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重庆市大渡口区财政局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加强政府采购信用建设 实施基本资格条件承诺制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基本资格条件承诺制以国家信用体系建设和全国政务大数据为基础，供应商应对其承诺内容的真实性、合法性、有效性负责。按照市财政局《关于实施政府采购供应商基本资格条件承诺制的通知》（渝财规〔2022〕4号）要求，我区自4月底起全面推行基本资格条件承诺函，进一步优化营商环境，简化手续，不再要求供应商提供缴纳税收和社会保障资金等证明材料，凭书面承诺即可参加政府采购活动。对于作出虚假承诺的供应商，除按《政府采购法》等法律法规接受行政处罚外，还会被纳入失信名单，“一处失信、处处受限”，违法违规成本将更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大渡口区财政局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2022年10月12日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TY4YjI0YjRkMDlmY2NiZmZiZjJjYmFhZTU0MTIifQ=="/>
  </w:docVars>
  <w:rsids>
    <w:rsidRoot w:val="1EEA54D6"/>
    <w:rsid w:val="09510181"/>
    <w:rsid w:val="11542A51"/>
    <w:rsid w:val="1C897E7A"/>
    <w:rsid w:val="1EEA54D6"/>
    <w:rsid w:val="304528C8"/>
    <w:rsid w:val="31E960D1"/>
    <w:rsid w:val="4EE70335"/>
    <w:rsid w:val="7D3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290</Characters>
  <Lines>0</Lines>
  <Paragraphs>0</Paragraphs>
  <TotalTime>14</TotalTime>
  <ScaleCrop>false</ScaleCrop>
  <LinksUpToDate>false</LinksUpToDate>
  <CharactersWithSpaces>353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2022-06-22T07:45:00Z</dcterms:created>
  <dc:creator>豌豆米。</dc:creator>
  <cp:lastModifiedBy>NTKO</cp:lastModifiedBy>
  <dcterms:modified xsi:type="dcterms:W3CDTF">2022-10-12T09:10:38Z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BC1E247BA87240458FE6D005370411DD</vt:lpwstr>
  </property>
</Properties>
</file>