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spacing w:line="0" w:lineRule="atLeast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华文中宋"/>
          <w:color w:val="FF0000"/>
          <w:szCs w:val="32"/>
        </w:rPr>
      </w:pPr>
      <w:r>
        <w:pict>
          <v:shape id="_x0000_i1025" o:spt="136" type="#_x0000_t136" style="height:54.75pt;width:420pt;" fillcolor="#FF0000" filled="t" stroked="t" coordsize="21600,21600" adj="10800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重庆市大渡口区财政局公告" style="font-family:方正小标宋_GBK;font-size:40pt;v-text-align:center;"/>
            <w10:wrap type="none"/>
            <w10:anchorlock/>
          </v:shape>
        </w:pic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jc w:val="center"/>
        <w:rPr>
          <w:b/>
          <w:bCs/>
        </w:rPr>
      </w:pPr>
    </w:p>
    <w:p>
      <w:pPr>
        <w:spacing w:line="560" w:lineRule="exact"/>
        <w:jc w:val="center"/>
        <w:rPr>
          <w:b/>
          <w:bCs/>
        </w:rPr>
      </w:pPr>
    </w:p>
    <w:p>
      <w:pPr>
        <w:spacing w:before="173" w:beforeLines="30"/>
        <w:jc w:val="center"/>
        <w:rPr>
          <w:szCs w:val="32"/>
        </w:rPr>
      </w:pPr>
      <w:r>
        <w:rPr>
          <w:rFonts w:hint="eastAsia"/>
          <w:szCs w:val="32"/>
        </w:rPr>
        <w:t>渡财</w:t>
      </w:r>
      <w:r>
        <w:rPr>
          <w:rFonts w:hint="eastAsia"/>
          <w:szCs w:val="32"/>
          <w:lang w:val="en-US" w:eastAsia="zh-CN"/>
        </w:rPr>
        <w:t>公告</w:t>
      </w:r>
      <w:r>
        <w:rPr>
          <w:rFonts w:hint="eastAsia"/>
          <w:szCs w:val="32"/>
        </w:rPr>
        <w:t>〔</w:t>
      </w:r>
      <w:r>
        <w:rPr>
          <w:rFonts w:hint="eastAsia"/>
          <w:szCs w:val="32"/>
          <w:lang w:val="en-US" w:eastAsia="zh-CN"/>
        </w:rPr>
        <w:t>2023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号</w:t>
      </w:r>
    </w:p>
    <w:p>
      <w:pPr>
        <w:spacing w:line="320" w:lineRule="exact"/>
        <w:rPr>
          <w:bCs/>
          <w:szCs w:val="32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5784215" cy="0"/>
                <wp:effectExtent l="19050" t="20320" r="26035" b="27305"/>
                <wp:wrapSquare wrapText="bothSides"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top:11.35pt;height:0pt;width:455.45pt;mso-position-horizontal:center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OHf&#10;EdcAAAAGAQAADwAAAAAAAAABACAAAAAiAAAAZHJzL2Rvd25yZXYueG1sUEsBAhQAFAAAAAgAh07i&#10;QOGRn5KxAQAAUgMAAA4AAAAAAAAAAQAgAAAAJgEAAGRycy9lMm9Eb2MueG1sUEsFBgAAAAAGAAYA&#10;WQEAAEkFAAAAAA==&#10;">
                <v:fill on="f" focussize="0,0"/>
                <v:stroke weight="3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重庆市大渡口区财政局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关于调整部分新增地方政府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专项债券用途的公告</w:t>
      </w:r>
    </w:p>
    <w:p>
      <w:pPr>
        <w:pStyle w:val="2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提高地方政府债券资金使用效益，根据《财政部关于印发〈地方政府专项债券用途调整操作指引〉的通知》（财预〔2021〕110号）、《财政部关于印发〈地方政府债务信息公开办法（试行）〉的通知》（财预〔2018〕209号）等相关文件规定，根据《重庆市财政局关于同意调整部分新增地方政府专项债券用途的批复》要求，经重庆市人民政府同意，现对重庆市大渡口区部分地方政府债券项目用途进行调整，具体情况详见附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97" w:right="1440" w:bottom="1797" w:left="1440" w:header="851" w:footer="1474" w:gutter="0"/>
          <w:pgNumType w:fmt="decimal"/>
          <w:cols w:space="425" w:num="1"/>
          <w:titlePg/>
          <w:docGrid w:type="linesAndChars" w:linePitch="579" w:charSpace="-849"/>
        </w:sect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特此公告。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1580" w:leftChars="200" w:right="0" w:hanging="948" w:hangingChars="3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附件：重庆市</w:t>
      </w: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>大渡口区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部分新增地方政府专项债券用途调整表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/>
        <w:jc w:val="right"/>
        <w:textAlignment w:val="auto"/>
        <w:outlineLvl w:val="9"/>
        <w:rPr>
          <w:rFonts w:hint="eastAsia" w:ascii="方正仿宋_GBK" w:hAnsi="宋体" w:eastAsia="方正仿宋_GBK" w:cs="宋体"/>
          <w:szCs w:val="32"/>
          <w:lang w:val="en-US" w:eastAsia="zh-CN"/>
        </w:rPr>
      </w:pPr>
      <w:r>
        <w:rPr>
          <w:rFonts w:hint="eastAsia" w:ascii="方正仿宋_GBK" w:hAnsi="宋体" w:cs="宋体"/>
          <w:szCs w:val="32"/>
        </w:rPr>
        <w:t xml:space="preserve">                     </w:t>
      </w:r>
      <w:r>
        <w:rPr>
          <w:rFonts w:hint="eastAsia" w:ascii="方正仿宋_GBK" w:hAnsi="宋体" w:cs="宋体"/>
          <w:szCs w:val="32"/>
          <w:lang w:val="en-US" w:eastAsia="zh-CN"/>
        </w:rPr>
        <w:t>重庆市</w:t>
      </w:r>
      <w:r>
        <w:rPr>
          <w:rFonts w:hint="eastAsia" w:ascii="方正仿宋_GBK" w:hAnsi="宋体" w:cs="宋体"/>
          <w:szCs w:val="32"/>
        </w:rPr>
        <w:t>大渡口区财政局</w:t>
      </w:r>
      <w:r>
        <w:rPr>
          <w:rFonts w:hint="eastAsia" w:ascii="方正仿宋_GBK" w:hAnsi="宋体" w:cs="宋体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/>
        <w:jc w:val="left"/>
        <w:textAlignment w:val="auto"/>
        <w:outlineLvl w:val="9"/>
        <w:rPr>
          <w:rFonts w:hint="eastAsia" w:ascii="方正仿宋_GBK" w:hAnsi="宋体" w:cs="宋体"/>
          <w:szCs w:val="32"/>
        </w:rPr>
      </w:pPr>
      <w:r>
        <w:rPr>
          <w:rFonts w:hint="eastAsia" w:ascii="方正仿宋_GBK" w:hAnsi="宋体" w:cs="宋体"/>
          <w:szCs w:val="32"/>
        </w:rPr>
        <w:t xml:space="preserve">                            </w:t>
      </w:r>
      <w:r>
        <w:rPr>
          <w:rFonts w:hint="eastAsia" w:ascii="方正仿宋_GBK" w:hAnsi="宋体" w:cs="宋体"/>
          <w:szCs w:val="32"/>
          <w:lang w:val="en-US" w:eastAsia="zh-CN"/>
        </w:rPr>
        <w:t xml:space="preserve">  </w:t>
      </w:r>
      <w:r>
        <w:rPr>
          <w:szCs w:val="32"/>
        </w:rPr>
        <w:t xml:space="preserve"> 20</w:t>
      </w:r>
      <w:r>
        <w:rPr>
          <w:rFonts w:hint="eastAsia"/>
          <w:szCs w:val="32"/>
          <w:lang w:val="en-US" w:eastAsia="zh-CN"/>
        </w:rPr>
        <w:t>23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12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7</w:t>
      </w:r>
      <w:r>
        <w:rPr>
          <w:rFonts w:hint="eastAsia" w:ascii="方正仿宋_GBK" w:hAnsi="宋体" w:cs="宋体"/>
          <w:szCs w:val="32"/>
        </w:rPr>
        <w:t>日</w:t>
      </w:r>
    </w:p>
    <w:p>
      <w:pPr>
        <w:spacing w:line="560" w:lineRule="exact"/>
        <w:ind w:firstLine="632" w:firstLineChars="200"/>
        <w:rPr>
          <w:rFonts w:hint="eastAsia" w:ascii="方正仿宋_GBK" w:hAnsi="宋体" w:cs="宋体"/>
          <w:szCs w:val="32"/>
          <w:lang w:val="en-US" w:eastAsia="zh-CN"/>
        </w:rPr>
      </w:pPr>
      <w:r>
        <w:rPr>
          <w:rFonts w:hint="eastAsia" w:ascii="方正仿宋_GBK" w:hAnsi="宋体" w:cs="宋体"/>
          <w:szCs w:val="32"/>
          <w:lang w:val="en-US" w:eastAsia="zh-CN"/>
        </w:rPr>
        <w:t>（此件主动公开）</w:t>
      </w:r>
    </w:p>
    <w:p>
      <w:pPr>
        <w:pStyle w:val="2"/>
        <w:sectPr>
          <w:footerReference r:id="rId8" w:type="first"/>
          <w:footerReference r:id="rId6" w:type="default"/>
          <w:footerReference r:id="rId7" w:type="even"/>
          <w:pgSz w:w="11906" w:h="16838"/>
          <w:pgMar w:top="1797" w:right="1440" w:bottom="1797" w:left="1440" w:header="851" w:footer="1474" w:gutter="0"/>
          <w:pgNumType w:fmt="decimal"/>
          <w:cols w:space="425" w:num="1"/>
          <w:titlePg/>
          <w:docGrid w:type="linesAndChars" w:linePitch="579" w:charSpace="-849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tbl>
      <w:tblPr>
        <w:tblStyle w:val="12"/>
        <w:tblpPr w:leftFromText="180" w:rightFromText="180" w:vertAnchor="text" w:horzAnchor="page" w:tblpX="1802" w:tblpY="751"/>
        <w:tblOverlap w:val="never"/>
        <w:tblW w:w="13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245"/>
        <w:gridCol w:w="1366"/>
        <w:gridCol w:w="1250"/>
        <w:gridCol w:w="1350"/>
        <w:gridCol w:w="1723"/>
        <w:gridCol w:w="1110"/>
        <w:gridCol w:w="1601"/>
        <w:gridCol w:w="2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333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重庆市大渡口区部分新增地方政府专项债券用途调整表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3334" w:type="dxa"/>
            <w:gridSpan w:val="9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区县名称</w:t>
            </w:r>
          </w:p>
        </w:tc>
        <w:tc>
          <w:tcPr>
            <w:tcW w:w="5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调整前项目信息</w:t>
            </w:r>
          </w:p>
        </w:tc>
        <w:tc>
          <w:tcPr>
            <w:tcW w:w="4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调整后项目信息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调整原因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债券名称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债券简称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调减项目名称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调减债券金额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调增项目名称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调增债券金额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项目代码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0.030 </w:t>
            </w:r>
          </w:p>
        </w:tc>
        <w:tc>
          <w:tcPr>
            <w:tcW w:w="172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0.030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22年重庆市政府专项债券（三十四期）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22重庆债45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大渡口区跳磴镇生态小镇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大渡口区“金鳌田园”综合体基础设施建设项目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P22500104-0006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项目实施过程中，拆迁需求少于预期。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footerReference r:id="rId11" w:type="first"/>
          <w:footerReference r:id="rId9" w:type="default"/>
          <w:footerReference r:id="rId10" w:type="even"/>
          <w:pgSz w:w="16838" w:h="11906" w:orient="landscape"/>
          <w:pgMar w:top="1440" w:right="1797" w:bottom="1440" w:left="1797" w:header="851" w:footer="1474" w:gutter="0"/>
          <w:pgNumType w:fmt="decimal"/>
          <w:cols w:space="425" w:num="1"/>
          <w:titlePg/>
          <w:docGrid w:type="linesAndChars" w:linePitch="579" w:charSpace="-849"/>
        </w:sectPr>
      </w:pPr>
      <w:r>
        <w:br w:type="page"/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</w:pPr>
      <w:r>
        <w:rPr>
          <w:szCs w:val="32"/>
        </w:rPr>
        <w:br w:type="textWrapping"/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276" w:firstLineChars="100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重庆市大渡口区财政局办公室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日印发</w:t>
      </w:r>
    </w:p>
    <w:sectPr>
      <w:pgSz w:w="11906" w:h="16838"/>
      <w:pgMar w:top="1797" w:right="1440" w:bottom="1797" w:left="1440" w:header="851" w:footer="1474" w:gutter="0"/>
      <w:pgNumType w:fmt="decimal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both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eastAsia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eastAsia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1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2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2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F9dL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DxfXS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both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vxaTBAgAA1g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O78Wk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QQ1tc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59"/>
    <w:rsid w:val="00012405"/>
    <w:rsid w:val="0001772E"/>
    <w:rsid w:val="0003010A"/>
    <w:rsid w:val="00032049"/>
    <w:rsid w:val="00063AF3"/>
    <w:rsid w:val="00080070"/>
    <w:rsid w:val="000C3523"/>
    <w:rsid w:val="000C6CA1"/>
    <w:rsid w:val="00127A4E"/>
    <w:rsid w:val="001625AC"/>
    <w:rsid w:val="00174FC5"/>
    <w:rsid w:val="00184058"/>
    <w:rsid w:val="001A114E"/>
    <w:rsid w:val="001A190C"/>
    <w:rsid w:val="001A6251"/>
    <w:rsid w:val="001C4832"/>
    <w:rsid w:val="001F62C3"/>
    <w:rsid w:val="00236719"/>
    <w:rsid w:val="002B6434"/>
    <w:rsid w:val="002C75DA"/>
    <w:rsid w:val="002E5909"/>
    <w:rsid w:val="002E77A0"/>
    <w:rsid w:val="002F1359"/>
    <w:rsid w:val="00323C02"/>
    <w:rsid w:val="00324D86"/>
    <w:rsid w:val="00326DA6"/>
    <w:rsid w:val="00356288"/>
    <w:rsid w:val="00371F77"/>
    <w:rsid w:val="003C008F"/>
    <w:rsid w:val="003C0C8F"/>
    <w:rsid w:val="003D257F"/>
    <w:rsid w:val="003E3D15"/>
    <w:rsid w:val="00465F16"/>
    <w:rsid w:val="00466532"/>
    <w:rsid w:val="004969F3"/>
    <w:rsid w:val="004C2ADF"/>
    <w:rsid w:val="004E3BDA"/>
    <w:rsid w:val="005002E2"/>
    <w:rsid w:val="00512DB8"/>
    <w:rsid w:val="00522A0B"/>
    <w:rsid w:val="00533833"/>
    <w:rsid w:val="005615C4"/>
    <w:rsid w:val="00564D38"/>
    <w:rsid w:val="00573D91"/>
    <w:rsid w:val="005809CC"/>
    <w:rsid w:val="005A1012"/>
    <w:rsid w:val="005A7926"/>
    <w:rsid w:val="005B187D"/>
    <w:rsid w:val="005B1A82"/>
    <w:rsid w:val="005C1DD0"/>
    <w:rsid w:val="005C3E27"/>
    <w:rsid w:val="005E626A"/>
    <w:rsid w:val="005F1424"/>
    <w:rsid w:val="005F1AD4"/>
    <w:rsid w:val="005F2A26"/>
    <w:rsid w:val="00636CC6"/>
    <w:rsid w:val="00641B9D"/>
    <w:rsid w:val="00650E30"/>
    <w:rsid w:val="00657AB4"/>
    <w:rsid w:val="00661835"/>
    <w:rsid w:val="0066519C"/>
    <w:rsid w:val="00665E4D"/>
    <w:rsid w:val="00690494"/>
    <w:rsid w:val="00691541"/>
    <w:rsid w:val="006A109C"/>
    <w:rsid w:val="006D5BE9"/>
    <w:rsid w:val="006F30F3"/>
    <w:rsid w:val="00753163"/>
    <w:rsid w:val="00762198"/>
    <w:rsid w:val="007632CA"/>
    <w:rsid w:val="00764C33"/>
    <w:rsid w:val="007665B6"/>
    <w:rsid w:val="0076660F"/>
    <w:rsid w:val="00785393"/>
    <w:rsid w:val="0079084E"/>
    <w:rsid w:val="007B77FF"/>
    <w:rsid w:val="007C3FB8"/>
    <w:rsid w:val="007D172D"/>
    <w:rsid w:val="007E23F2"/>
    <w:rsid w:val="007E459C"/>
    <w:rsid w:val="00846A08"/>
    <w:rsid w:val="00847E8D"/>
    <w:rsid w:val="00851F53"/>
    <w:rsid w:val="00866B4B"/>
    <w:rsid w:val="008C1C1D"/>
    <w:rsid w:val="008D7D45"/>
    <w:rsid w:val="00944F04"/>
    <w:rsid w:val="00946066"/>
    <w:rsid w:val="00955ABF"/>
    <w:rsid w:val="00960C16"/>
    <w:rsid w:val="00987956"/>
    <w:rsid w:val="009A596F"/>
    <w:rsid w:val="009C2A52"/>
    <w:rsid w:val="009C7378"/>
    <w:rsid w:val="009D77BD"/>
    <w:rsid w:val="00A0069C"/>
    <w:rsid w:val="00A3330A"/>
    <w:rsid w:val="00A56373"/>
    <w:rsid w:val="00A60A32"/>
    <w:rsid w:val="00A72012"/>
    <w:rsid w:val="00A7479B"/>
    <w:rsid w:val="00A767FE"/>
    <w:rsid w:val="00AB062B"/>
    <w:rsid w:val="00AE075A"/>
    <w:rsid w:val="00AF437D"/>
    <w:rsid w:val="00B04242"/>
    <w:rsid w:val="00B101E8"/>
    <w:rsid w:val="00B24EF4"/>
    <w:rsid w:val="00B25D64"/>
    <w:rsid w:val="00B442F7"/>
    <w:rsid w:val="00B56A32"/>
    <w:rsid w:val="00B7518B"/>
    <w:rsid w:val="00BB4044"/>
    <w:rsid w:val="00BB554F"/>
    <w:rsid w:val="00BB6F86"/>
    <w:rsid w:val="00BE4BE6"/>
    <w:rsid w:val="00C117DF"/>
    <w:rsid w:val="00C27896"/>
    <w:rsid w:val="00C306C1"/>
    <w:rsid w:val="00C61C86"/>
    <w:rsid w:val="00C75D13"/>
    <w:rsid w:val="00C97781"/>
    <w:rsid w:val="00CB1CBC"/>
    <w:rsid w:val="00CB5BA2"/>
    <w:rsid w:val="00CD182F"/>
    <w:rsid w:val="00CD5EE0"/>
    <w:rsid w:val="00CF04FE"/>
    <w:rsid w:val="00CF7C71"/>
    <w:rsid w:val="00D07067"/>
    <w:rsid w:val="00D13742"/>
    <w:rsid w:val="00D43399"/>
    <w:rsid w:val="00D43838"/>
    <w:rsid w:val="00D63BDB"/>
    <w:rsid w:val="00D720ED"/>
    <w:rsid w:val="00DC122F"/>
    <w:rsid w:val="00DC5E85"/>
    <w:rsid w:val="00DE6654"/>
    <w:rsid w:val="00E30E8C"/>
    <w:rsid w:val="00E4438F"/>
    <w:rsid w:val="00E821AC"/>
    <w:rsid w:val="00EE0E3E"/>
    <w:rsid w:val="00F35B84"/>
    <w:rsid w:val="00F63D46"/>
    <w:rsid w:val="00F839D6"/>
    <w:rsid w:val="00FB17D5"/>
    <w:rsid w:val="00FB5BF2"/>
    <w:rsid w:val="00FC44BB"/>
    <w:rsid w:val="00FE699D"/>
    <w:rsid w:val="00FF4896"/>
    <w:rsid w:val="00FF4A95"/>
    <w:rsid w:val="02985814"/>
    <w:rsid w:val="04A670AE"/>
    <w:rsid w:val="0A06673A"/>
    <w:rsid w:val="20DF60F8"/>
    <w:rsid w:val="34D0314C"/>
    <w:rsid w:val="460D0C4A"/>
    <w:rsid w:val="579B1345"/>
    <w:rsid w:val="595B252D"/>
    <w:rsid w:val="5C5D4AD2"/>
    <w:rsid w:val="5F50305C"/>
    <w:rsid w:val="66340094"/>
    <w:rsid w:val="6D0E6313"/>
    <w:rsid w:val="6E6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rPr>
      <w:rFonts w:ascii="仿宋_GB2312" w:eastAsia="仿宋_GB2312"/>
    </w:rPr>
  </w:style>
  <w:style w:type="paragraph" w:styleId="4">
    <w:name w:val="Body Text Indent"/>
    <w:basedOn w:val="1"/>
    <w:qFormat/>
    <w:uiPriority w:val="0"/>
    <w:pPr>
      <w:ind w:firstLine="560"/>
    </w:p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3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4">
    <w:name w:val="font11"/>
    <w:basedOn w:val="10"/>
    <w:qFormat/>
    <w:uiPriority w:val="0"/>
    <w:rPr>
      <w:rFonts w:hint="eastAsia" w:ascii="方正仿宋_GBK" w:hAnsi="方正仿宋_GBK" w:eastAsia="方正仿宋_GBK" w:cs="方正仿宋_GBK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2943F-06B0-4E5D-B8A0-88CE1C24C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174</Characters>
  <Lines>1</Lines>
  <Paragraphs>1</Paragraphs>
  <TotalTime>5</TotalTime>
  <ScaleCrop>false</ScaleCrop>
  <LinksUpToDate>false</LinksUpToDate>
  <CharactersWithSpaces>203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2019-05-24T08:17:00Z</dcterms:created>
  <dc:creator>办公室</dc:creator>
  <cp:lastModifiedBy>区财政局</cp:lastModifiedBy>
  <cp:lastPrinted>2023-12-07T02:38:00Z</cp:lastPrinted>
  <dcterms:modified xsi:type="dcterms:W3CDTF">2023-12-07T06:25:11Z</dcterms:modified>
  <dc:title>函 2003  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