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lang w:eastAsia="zh-CN"/>
        </w:rPr>
      </w:pPr>
      <w:r>
        <w:rPr>
          <w:rFonts w:hint="eastAsia" w:ascii="Times New Roman" w:hAnsi="Times New Roman" w:eastAsia="方正小标宋_GBK" w:cs="华文中宋"/>
          <w:sz w:val="44"/>
          <w:szCs w:val="44"/>
          <w:lang w:val="en-US" w:eastAsia="zh-CN"/>
        </w:rPr>
        <w:t>重庆市大渡口区青少年活动中心</w:t>
      </w:r>
      <w:r>
        <w:rPr>
          <w:rFonts w:hint="eastAsia" w:ascii="Times New Roman" w:hAnsi="Times New Roman" w:eastAsia="方正小标宋_GBK" w:cs="华文中宋"/>
          <w:sz w:val="44"/>
          <w:szCs w:val="44"/>
          <w:lang w:eastAsia="zh-CN"/>
        </w:rPr>
        <w:t>202</w:t>
      </w:r>
      <w:r>
        <w:rPr>
          <w:rFonts w:hint="eastAsia" w:ascii="Times New Roman" w:hAnsi="Times New Roman" w:eastAsia="方正小标宋_GBK" w:cs="华文中宋"/>
          <w:sz w:val="44"/>
          <w:szCs w:val="44"/>
          <w:lang w:val="en-US" w:eastAsia="zh-CN"/>
        </w:rPr>
        <w:t>6</w:t>
      </w:r>
      <w:r>
        <w:rPr>
          <w:rFonts w:hint="eastAsia" w:ascii="Times New Roman" w:hAnsi="Times New Roman" w:eastAsia="方正小标宋_GBK" w:cs="华文中宋"/>
          <w:sz w:val="44"/>
          <w:szCs w:val="44"/>
          <w:lang w:eastAsia="zh-CN"/>
        </w:rPr>
        <w:t>年</w:t>
      </w:r>
      <w:r>
        <w:rPr>
          <w:rFonts w:hint="eastAsia" w:ascii="Times New Roman" w:hAnsi="Times New Roman" w:eastAsia="方正小标宋_GBK" w:cs="华文中宋"/>
          <w:sz w:val="44"/>
          <w:szCs w:val="44"/>
          <w:lang w:val="en-US" w:eastAsia="zh-CN"/>
        </w:rPr>
        <w:t>单位</w:t>
      </w:r>
      <w:r>
        <w:rPr>
          <w:rFonts w:hint="eastAsia" w:ascii="Times New Roman" w:hAnsi="Times New Roman" w:eastAsia="方正小标宋_GBK" w:cs="华文中宋"/>
          <w:sz w:val="44"/>
          <w:szCs w:val="44"/>
          <w:lang w:eastAsia="zh-CN"/>
        </w:rPr>
        <w:t>预算情况说明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lang w:eastAsia="zh-CN"/>
        </w:rPr>
      </w:pPr>
      <w:r>
        <w:rPr>
          <w:rFonts w:hint="eastAsia" w:ascii="Times New Roman" w:hAnsi="Times New Roman" w:eastAsia="方正楷体_GBK" w:cs="方正楷体_GBK"/>
          <w:sz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重庆市大渡口区青少年活动中心（以下简称“活动中心”），是共青团大渡口区委直属的青少年校外教育活动阵地和公益性服务机构，是集青少年思想道德教育、科技体验普及、知识技能培训和社会公共信息服务于一体的青少年校外教育活动阵。活动中心作为大渡口区校外教育主阵地，聚焦主责主业，坚守初心使命，围绕落实“立德树人”根本任务，以开放的姿态、务实的精神、深厚的情怀、高度的责任感，整合社会资源，积极拓展校外教育途径，创新校外教育形式，丰富校外教育内容，不断提高对青少年思想政治引领能力和服务水平，引领和服务全区青少年努力成长为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楷体_GBK" w:cs="方正楷体_GBK"/>
          <w:sz w:val="32"/>
        </w:rPr>
      </w:pPr>
      <w:r>
        <w:rPr>
          <w:rFonts w:hint="eastAsia" w:ascii="Times New Roman" w:hAnsi="Times New Roman" w:eastAsia="方正楷体_GBK" w:cs="方正楷体_GBK"/>
          <w:sz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活动中心为全额拨款事业单位，核定编制数人数</w:t>
      </w:r>
      <w:r>
        <w:rPr>
          <w:rFonts w:hint="eastAsia" w:ascii="Times New Roman" w:hAnsi="Times New Roman" w:eastAsia="方正仿宋_GBK" w:cs="仿宋_GB2312"/>
          <w:color w:val="auto"/>
          <w:sz w:val="32"/>
          <w:lang w:val="en-US" w:eastAsia="zh-CN"/>
        </w:rPr>
        <w:t>3</w:t>
      </w:r>
      <w:r>
        <w:rPr>
          <w:rFonts w:hint="eastAsia" w:ascii="Times New Roman" w:hAnsi="Times New Roman" w:eastAsia="方正仿宋_GBK" w:cs="仿宋_GB2312"/>
          <w:color w:val="auto"/>
          <w:sz w:val="32"/>
          <w:lang w:eastAsia="zh-CN"/>
        </w:rPr>
        <w:t>人，实有人数</w:t>
      </w:r>
      <w:r>
        <w:rPr>
          <w:rFonts w:hint="eastAsia" w:ascii="Times New Roman" w:hAnsi="Times New Roman" w:eastAsia="方正仿宋_GBK" w:cs="仿宋_GB2312"/>
          <w:color w:val="auto"/>
          <w:sz w:val="32"/>
          <w:lang w:val="en-US" w:eastAsia="zh-CN"/>
        </w:rPr>
        <w:t>3</w:t>
      </w:r>
      <w:r>
        <w:rPr>
          <w:rFonts w:hint="eastAsia" w:ascii="Times New Roman" w:hAnsi="Times New Roman" w:eastAsia="方正仿宋_GBK" w:cs="仿宋_GB2312"/>
          <w:color w:val="auto"/>
          <w:sz w:val="32"/>
          <w:lang w:eastAsia="zh-CN"/>
        </w:rPr>
        <w:t>人。内设综合办公室、事业发展中心以保障活动中心良好发展。</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开展多项目的青少年课堂内外知识学习和技能培训活动，全面提高青少年综合素质，促进青少年全面发展。对青少年进行社会主义荣辱观等思想品德教育，引导青少年树立崇高理想和科学的世界观、人生观和价值观。开展区内外青少年交流活动。加强青少年校外教育文化理论的学习和研究。举办全区青少年校外素质成果展示活动。承办涉及青少年参与的大型集会和活动。协调、管理全区青少年教育、活动阵地</w:t>
      </w:r>
      <w:r>
        <w:rPr>
          <w:rFonts w:hint="eastAsia" w:ascii="Times New Roman" w:hAnsi="Times New Roman" w:eastAsia="方正仿宋_GBK" w:cs="仿宋_GB2312"/>
          <w:sz w:val="32"/>
          <w:lang w:eastAsia="zh-CN"/>
        </w:rPr>
        <w:t>，指导少年儿童活动阵地开展活</w:t>
      </w:r>
      <w:r>
        <w:rPr>
          <w:rFonts w:hint="eastAsia" w:ascii="Times New Roman" w:hAnsi="Times New Roman" w:eastAsia="方正仿宋_GBK" w:cs="仿宋_GB2312"/>
          <w:sz w:val="32"/>
          <w:lang w:val="en-US" w:eastAsia="zh-CN"/>
        </w:rPr>
        <w:t>动</w:t>
      </w:r>
      <w:r>
        <w:rPr>
          <w:rFonts w:hint="eastAsia" w:ascii="Times New Roman" w:hAnsi="Times New Roman" w:eastAsia="方正仿宋_GBK" w:cs="仿宋_GB2312"/>
          <w:sz w:val="32"/>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指导全区青年统战工作。负责对新兴青年群体及其他青年统战对象进行工作。建立青年社会组织联系服务引导机制。负责全区青年的国际交流与合作。负责组织青年参与协商民主工作。负责青年科技创新工作。负责大渡口区青年联合会日常工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rPr>
      </w:pPr>
      <w:r>
        <w:rPr>
          <w:rFonts w:hint="eastAsia" w:ascii="Times New Roman" w:hAnsi="Times New Roman" w:eastAsia="方正仿宋_GBK" w:cs="仿宋_GB2312"/>
          <w:sz w:val="32"/>
        </w:rPr>
        <w:t>研究有关青少年发展</w:t>
      </w:r>
      <w:r>
        <w:rPr>
          <w:rFonts w:hint="eastAsia" w:ascii="Times New Roman" w:hAnsi="Times New Roman" w:eastAsia="方正仿宋_GBK" w:cs="仿宋_GB2312"/>
          <w:sz w:val="32"/>
          <w:lang w:eastAsia="zh-CN"/>
        </w:rPr>
        <w:t>问</w:t>
      </w:r>
      <w:r>
        <w:rPr>
          <w:rFonts w:hint="eastAsia" w:ascii="Times New Roman" w:hAnsi="Times New Roman" w:eastAsia="方正仿宋_GBK" w:cs="仿宋_GB2312"/>
          <w:sz w:val="32"/>
        </w:rPr>
        <w:t>题。团结动员广大青年干事创业</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组织动员青年围绕中心、服务大局</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积极主动参与党委、政府各项中心工作</w:t>
      </w:r>
      <w:r>
        <w:rPr>
          <w:rFonts w:hint="eastAsia" w:ascii="Times New Roman" w:hAnsi="Times New Roman" w:eastAsia="方正仿宋_GBK" w:cs="仿宋_GB2312"/>
          <w:sz w:val="32"/>
          <w:lang w:eastAsia="zh-CN"/>
        </w:rPr>
        <w:t>，</w:t>
      </w:r>
      <w:r>
        <w:rPr>
          <w:rFonts w:hint="eastAsia" w:ascii="Times New Roman" w:hAnsi="Times New Roman" w:eastAsia="方正仿宋_GBK" w:cs="仿宋_GB2312"/>
          <w:sz w:val="32"/>
        </w:rPr>
        <w:t>把青年生力军作用转化为促进经济社会发展的强大力量。培育和打造共青团服务品牌。宣传国家保护青少年的法律法规。协助团结动员青少年参与社会治安综合治理、矛盾纠纷化解等。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二、</w:t>
      </w:r>
      <w:r>
        <w:rPr>
          <w:rFonts w:hint="eastAsia" w:ascii="Times New Roman" w:hAnsi="Times New Roman" w:eastAsia="方正黑体_GBK" w:cs="仿宋_GB2312"/>
          <w:sz w:val="32"/>
          <w:lang w:eastAsia="zh-CN"/>
        </w:rPr>
        <w:t>单位</w:t>
      </w:r>
      <w:r>
        <w:rPr>
          <w:rFonts w:hint="eastAsia" w:ascii="Times New Roman" w:hAnsi="Times New Roman" w:eastAsia="方正黑体_GBK" w:cs="仿宋_GB2312"/>
          <w:sz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FF0000"/>
          <w:sz w:val="32"/>
          <w:lang w:eastAsia="zh-CN"/>
        </w:rPr>
      </w:pPr>
      <w:r>
        <w:rPr>
          <w:rFonts w:hint="eastAsia" w:ascii="Times New Roman" w:hAnsi="Times New Roman" w:eastAsia="方正楷体_GBK" w:cs="方正楷体_GBK"/>
          <w:sz w:val="32"/>
        </w:rPr>
        <w:t>（一）收入预算</w:t>
      </w:r>
      <w:r>
        <w:rPr>
          <w:rFonts w:hint="eastAsia" w:ascii="Times New Roman" w:hAnsi="Times New Roman" w:eastAsia="方正仿宋_GBK" w:cs="仿宋_GB2312"/>
          <w:sz w:val="32"/>
          <w:lang w:eastAsia="zh-CN"/>
        </w:rPr>
        <w:t>。2026</w:t>
      </w:r>
      <w:r>
        <w:rPr>
          <w:rFonts w:hint="eastAsia" w:ascii="Times New Roman" w:hAnsi="Times New Roman" w:eastAsia="方正仿宋_GBK" w:cs="仿宋_GB2312"/>
          <w:sz w:val="32"/>
        </w:rPr>
        <w:t>年年初预算数</w:t>
      </w:r>
      <w:r>
        <w:rPr>
          <w:rFonts w:hint="eastAsia" w:ascii="Times New Roman" w:hAnsi="Times New Roman" w:eastAsia="方正仿宋_GBK" w:cs="仿宋_GB2312"/>
          <w:sz w:val="32"/>
          <w:lang w:val="en-US" w:eastAsia="zh-CN"/>
        </w:rPr>
        <w:t>61.17</w:t>
      </w:r>
      <w:r>
        <w:rPr>
          <w:rFonts w:hint="eastAsia" w:ascii="Times New Roman" w:hAnsi="Times New Roman" w:eastAsia="方正仿宋_GBK" w:cs="仿宋_GB2312"/>
          <w:sz w:val="32"/>
        </w:rPr>
        <w:t>万元，其中：一般公共预算拨款</w:t>
      </w:r>
      <w:r>
        <w:rPr>
          <w:rFonts w:hint="eastAsia" w:ascii="Times New Roman" w:hAnsi="Times New Roman" w:eastAsia="方正仿宋_GBK" w:cs="仿宋_GB2312"/>
          <w:sz w:val="32"/>
          <w:lang w:val="en-US" w:eastAsia="zh-CN"/>
        </w:rPr>
        <w:t>61.17</w:t>
      </w:r>
      <w:r>
        <w:rPr>
          <w:rFonts w:hint="eastAsia" w:ascii="Times New Roman" w:hAnsi="Times New Roman" w:eastAsia="方正仿宋_GBK" w:cs="仿宋_GB2312"/>
          <w:sz w:val="32"/>
        </w:rPr>
        <w:t>万元。收入</w:t>
      </w:r>
      <w:r>
        <w:rPr>
          <w:rFonts w:hint="eastAsia" w:ascii="Times New Roman" w:hAnsi="Times New Roman" w:eastAsia="方正仿宋_GBK" w:cs="仿宋_GB2312"/>
          <w:sz w:val="32"/>
          <w:lang w:eastAsia="zh-CN"/>
        </w:rPr>
        <w:t>比2025</w:t>
      </w:r>
      <w:r>
        <w:rPr>
          <w:rFonts w:hint="eastAsia" w:ascii="Times New Roman" w:hAnsi="Times New Roman" w:eastAsia="方正仿宋_GBK" w:cs="仿宋_GB2312"/>
          <w:sz w:val="32"/>
        </w:rPr>
        <w:t>年增</w:t>
      </w:r>
      <w:r>
        <w:rPr>
          <w:rFonts w:hint="eastAsia" w:ascii="Times New Roman" w:hAnsi="Times New Roman" w:eastAsia="方正仿宋_GBK" w:cs="仿宋_GB2312"/>
          <w:color w:val="auto"/>
          <w:sz w:val="32"/>
        </w:rPr>
        <w:t>加</w:t>
      </w:r>
      <w:r>
        <w:rPr>
          <w:rFonts w:hint="eastAsia" w:ascii="Times New Roman" w:hAnsi="Times New Roman" w:eastAsia="方正仿宋_GBK" w:cs="仿宋_GB2312"/>
          <w:color w:val="auto"/>
          <w:sz w:val="32"/>
          <w:lang w:val="en-US" w:eastAsia="zh-CN"/>
        </w:rPr>
        <w:t>15.13</w:t>
      </w:r>
      <w:r>
        <w:rPr>
          <w:rFonts w:hint="eastAsia" w:ascii="Times New Roman" w:hAnsi="Times New Roman" w:eastAsia="方正仿宋_GBK" w:cs="仿宋_GB2312"/>
          <w:color w:val="auto"/>
          <w:sz w:val="32"/>
        </w:rPr>
        <w:t>万元，主要是</w:t>
      </w:r>
      <w:r>
        <w:rPr>
          <w:rFonts w:hint="eastAsia" w:ascii="Times New Roman" w:hAnsi="Times New Roman" w:eastAsia="方正仿宋_GBK" w:cs="仿宋_GB2312"/>
          <w:color w:val="auto"/>
          <w:sz w:val="32"/>
          <w:lang w:eastAsia="zh-CN"/>
        </w:rPr>
        <w:t>一般公共预算拨款增加</w:t>
      </w:r>
      <w:r>
        <w:rPr>
          <w:rFonts w:hint="eastAsia" w:ascii="Times New Roman" w:hAnsi="Times New Roman" w:eastAsia="方正仿宋_GBK" w:cs="仿宋_GB2312"/>
          <w:color w:val="auto"/>
          <w:sz w:val="32"/>
          <w:lang w:val="en-US" w:eastAsia="zh-CN"/>
        </w:rPr>
        <w:t>15.13万</w:t>
      </w:r>
      <w:r>
        <w:rPr>
          <w:rFonts w:hint="eastAsia" w:ascii="Times New Roman" w:hAnsi="Times New Roman" w:eastAsia="方正仿宋_GBK" w:cs="仿宋_GB2312"/>
          <w:sz w:val="32"/>
          <w:lang w:val="en-US" w:eastAsia="zh-CN"/>
        </w:rPr>
        <w:t>元</w:t>
      </w:r>
      <w:r>
        <w:rPr>
          <w:rFonts w:hint="eastAsia" w:ascii="Times New Roman" w:hAnsi="Times New Roman" w:eastAsia="方正仿宋_GBK" w:cs="仿宋_GB2312"/>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rPr>
      </w:pPr>
      <w:r>
        <w:rPr>
          <w:rFonts w:hint="eastAsia" w:ascii="Times New Roman" w:hAnsi="Times New Roman" w:eastAsia="方正楷体_GBK" w:cs="方正楷体_GBK"/>
          <w:sz w:val="32"/>
        </w:rPr>
        <w:t>（二）支出预算</w:t>
      </w:r>
      <w:r>
        <w:rPr>
          <w:rFonts w:hint="eastAsia" w:ascii="Times New Roman" w:hAnsi="Times New Roman" w:eastAsia="方正仿宋_GBK" w:cs="仿宋_GB2312"/>
          <w:sz w:val="32"/>
          <w:lang w:eastAsia="zh-CN"/>
        </w:rPr>
        <w:t>。2026</w:t>
      </w:r>
      <w:r>
        <w:rPr>
          <w:rFonts w:hint="eastAsia" w:ascii="Times New Roman" w:hAnsi="Times New Roman" w:eastAsia="方正仿宋_GBK" w:cs="仿宋_GB2312"/>
          <w:sz w:val="32"/>
        </w:rPr>
        <w:t>年年初预算数</w:t>
      </w:r>
      <w:r>
        <w:rPr>
          <w:rFonts w:hint="eastAsia" w:ascii="Times New Roman" w:hAnsi="Times New Roman" w:eastAsia="方正仿宋_GBK" w:cs="仿宋_GB2312"/>
          <w:sz w:val="32"/>
          <w:lang w:val="en-US" w:eastAsia="zh-CN"/>
        </w:rPr>
        <w:t>61.17</w:t>
      </w:r>
      <w:r>
        <w:rPr>
          <w:rFonts w:hint="eastAsia" w:ascii="Times New Roman" w:hAnsi="Times New Roman" w:eastAsia="方正仿宋_GBK" w:cs="仿宋_GB2312"/>
          <w:sz w:val="32"/>
        </w:rPr>
        <w:t>万元，其中：一般公共服务支出</w:t>
      </w:r>
      <w:r>
        <w:rPr>
          <w:rFonts w:hint="eastAsia" w:ascii="Times New Roman" w:hAnsi="Times New Roman" w:eastAsia="方正仿宋_GBK" w:cs="仿宋_GB2312"/>
          <w:sz w:val="32"/>
          <w:lang w:val="en-US" w:eastAsia="zh-CN"/>
        </w:rPr>
        <w:t>47.78</w:t>
      </w:r>
      <w:r>
        <w:rPr>
          <w:rFonts w:hint="eastAsia" w:ascii="Times New Roman" w:hAnsi="Times New Roman" w:eastAsia="方正仿宋_GBK" w:cs="仿宋_GB2312"/>
          <w:sz w:val="32"/>
        </w:rPr>
        <w:t>万元，社会保障和就业支出</w:t>
      </w:r>
      <w:r>
        <w:rPr>
          <w:rFonts w:hint="eastAsia" w:ascii="Times New Roman" w:hAnsi="Times New Roman" w:eastAsia="方正仿宋_GBK" w:cs="仿宋_GB2312"/>
          <w:sz w:val="32"/>
          <w:lang w:val="en-US" w:eastAsia="zh-CN"/>
        </w:rPr>
        <w:t>8.14</w:t>
      </w:r>
      <w:r>
        <w:rPr>
          <w:rFonts w:hint="eastAsia" w:ascii="Times New Roman" w:hAnsi="Times New Roman" w:eastAsia="方正仿宋_GBK" w:cs="仿宋_GB2312"/>
          <w:sz w:val="32"/>
        </w:rPr>
        <w:t>万元，卫生健康支出</w:t>
      </w:r>
      <w:r>
        <w:rPr>
          <w:rFonts w:hint="eastAsia" w:ascii="Times New Roman" w:hAnsi="Times New Roman" w:eastAsia="方正仿宋_GBK" w:cs="仿宋_GB2312"/>
          <w:sz w:val="32"/>
          <w:lang w:val="en-US" w:eastAsia="zh-CN"/>
        </w:rPr>
        <w:t>2.59</w:t>
      </w:r>
      <w:r>
        <w:rPr>
          <w:rFonts w:hint="eastAsia" w:ascii="Times New Roman" w:hAnsi="Times New Roman" w:eastAsia="方正仿宋_GBK" w:cs="仿宋_GB2312"/>
          <w:sz w:val="32"/>
        </w:rPr>
        <w:t>万元，住房保障支出</w:t>
      </w:r>
      <w:r>
        <w:rPr>
          <w:rFonts w:hint="eastAsia" w:ascii="Times New Roman" w:hAnsi="Times New Roman" w:eastAsia="方正仿宋_GBK" w:cs="仿宋_GB2312"/>
          <w:sz w:val="32"/>
          <w:lang w:val="en-US" w:eastAsia="zh-CN"/>
        </w:rPr>
        <w:t>2.66</w:t>
      </w:r>
      <w:r>
        <w:rPr>
          <w:rFonts w:hint="eastAsia" w:ascii="Times New Roman" w:hAnsi="Times New Roman" w:eastAsia="方正仿宋_GBK" w:cs="仿宋_GB2312"/>
          <w:sz w:val="32"/>
        </w:rPr>
        <w:t>万元。支出</w:t>
      </w:r>
      <w:r>
        <w:rPr>
          <w:rFonts w:hint="eastAsia" w:ascii="Times New Roman" w:hAnsi="Times New Roman" w:eastAsia="方正仿宋_GBK" w:cs="仿宋_GB2312"/>
          <w:sz w:val="32"/>
          <w:lang w:eastAsia="zh-CN"/>
        </w:rPr>
        <w:t>比2025</w:t>
      </w:r>
      <w:r>
        <w:rPr>
          <w:rFonts w:hint="eastAsia" w:ascii="Times New Roman" w:hAnsi="Times New Roman" w:eastAsia="方正仿宋_GBK" w:cs="仿宋_GB2312"/>
          <w:sz w:val="32"/>
        </w:rPr>
        <w:t>年增</w:t>
      </w:r>
      <w:r>
        <w:rPr>
          <w:rFonts w:hint="eastAsia" w:ascii="Times New Roman" w:hAnsi="Times New Roman" w:eastAsia="方正仿宋_GBK" w:cs="仿宋_GB2312"/>
          <w:color w:val="auto"/>
          <w:sz w:val="32"/>
        </w:rPr>
        <w:t>加</w:t>
      </w:r>
      <w:r>
        <w:rPr>
          <w:rFonts w:hint="eastAsia" w:ascii="Times New Roman" w:hAnsi="Times New Roman" w:eastAsia="方正仿宋_GBK" w:cs="仿宋_GB2312"/>
          <w:color w:val="auto"/>
          <w:sz w:val="32"/>
          <w:lang w:val="en-US" w:eastAsia="zh-CN"/>
        </w:rPr>
        <w:t>15.13</w:t>
      </w:r>
      <w:r>
        <w:rPr>
          <w:rFonts w:hint="eastAsia" w:ascii="Times New Roman" w:hAnsi="Times New Roman" w:eastAsia="方正仿宋_GBK" w:cs="仿宋_GB2312"/>
          <w:color w:val="auto"/>
          <w:sz w:val="32"/>
        </w:rPr>
        <w:t>万元，主要是一般公共</w:t>
      </w:r>
      <w:r>
        <w:rPr>
          <w:rFonts w:hint="eastAsia" w:ascii="Times New Roman" w:hAnsi="Times New Roman" w:eastAsia="方正仿宋_GBK" w:cs="仿宋_GB2312"/>
          <w:color w:val="auto"/>
          <w:sz w:val="32"/>
          <w:lang w:val="en-US" w:eastAsia="zh-CN"/>
        </w:rPr>
        <w:t>预算</w:t>
      </w:r>
      <w:r>
        <w:rPr>
          <w:rFonts w:hint="eastAsia" w:ascii="Times New Roman" w:hAnsi="Times New Roman" w:eastAsia="方正仿宋_GBK" w:cs="仿宋_GB2312"/>
          <w:color w:val="auto"/>
          <w:sz w:val="32"/>
        </w:rPr>
        <w:t>支出</w:t>
      </w:r>
      <w:r>
        <w:rPr>
          <w:rFonts w:hint="eastAsia" w:ascii="Times New Roman" w:hAnsi="Times New Roman" w:eastAsia="方正仿宋_GBK" w:cs="仿宋_GB2312"/>
          <w:color w:val="auto"/>
          <w:sz w:val="32"/>
          <w:lang w:val="en-US" w:eastAsia="zh-CN"/>
        </w:rPr>
        <w:t>增加15.13万元</w:t>
      </w:r>
      <w:r>
        <w:rPr>
          <w:rFonts w:hint="eastAsia" w:ascii="Times New Roman" w:hAnsi="Times New Roman" w:eastAsia="方正仿宋_GBK" w:cs="仿宋_GB2312"/>
          <w:color w:val="auto"/>
          <w:sz w:val="32"/>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color w:val="auto"/>
          <w:sz w:val="32"/>
        </w:rPr>
      </w:pPr>
      <w:r>
        <w:rPr>
          <w:rFonts w:hint="eastAsia" w:ascii="Times New Roman" w:hAnsi="Times New Roman" w:eastAsia="方正黑体_GBK" w:cs="仿宋_GB2312"/>
          <w:color w:val="auto"/>
          <w:sz w:val="32"/>
        </w:rPr>
        <w:t>三、</w:t>
      </w:r>
      <w:r>
        <w:rPr>
          <w:rFonts w:hint="eastAsia" w:ascii="Times New Roman" w:hAnsi="Times New Roman" w:eastAsia="方正黑体_GBK" w:cs="仿宋_GB2312"/>
          <w:color w:val="auto"/>
          <w:sz w:val="32"/>
          <w:lang w:eastAsia="zh-CN"/>
        </w:rPr>
        <w:t>财政拨款</w:t>
      </w:r>
      <w:r>
        <w:rPr>
          <w:rFonts w:hint="eastAsia" w:ascii="Times New Roman" w:hAnsi="Times New Roman" w:eastAsia="方正黑体_GBK" w:cs="仿宋_GB2312"/>
          <w:color w:val="auto"/>
          <w:sz w:val="32"/>
        </w:rPr>
        <w:t>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val="en-US" w:eastAsia="zh-CN"/>
        </w:rPr>
      </w:pPr>
      <w:r>
        <w:rPr>
          <w:rFonts w:hint="eastAsia" w:ascii="Times New Roman" w:hAnsi="Times New Roman" w:eastAsia="方正仿宋_GBK" w:cs="仿宋_GB2312"/>
          <w:color w:val="auto"/>
          <w:sz w:val="32"/>
          <w:lang w:eastAsia="zh-CN"/>
        </w:rPr>
        <w:t>2026</w:t>
      </w:r>
      <w:r>
        <w:rPr>
          <w:rFonts w:hint="eastAsia" w:ascii="Times New Roman" w:hAnsi="Times New Roman" w:eastAsia="方正仿宋_GBK" w:cs="仿宋_GB2312"/>
          <w:color w:val="auto"/>
          <w:sz w:val="32"/>
        </w:rPr>
        <w:t>年一般公共预算财政拨款收入</w:t>
      </w:r>
      <w:r>
        <w:rPr>
          <w:rFonts w:hint="eastAsia" w:ascii="Times New Roman" w:hAnsi="Times New Roman" w:eastAsia="方正仿宋_GBK" w:cs="仿宋_GB2312"/>
          <w:color w:val="auto"/>
          <w:sz w:val="32"/>
          <w:lang w:val="en-US" w:eastAsia="zh-CN"/>
        </w:rPr>
        <w:t>61.17</w:t>
      </w:r>
      <w:r>
        <w:rPr>
          <w:rFonts w:hint="eastAsia" w:ascii="Times New Roman" w:hAnsi="Times New Roman" w:eastAsia="方正仿宋_GBK" w:cs="仿宋_GB2312"/>
          <w:color w:val="auto"/>
          <w:sz w:val="32"/>
        </w:rPr>
        <w:t>万元，一般公共预算财政拨款支出</w:t>
      </w:r>
      <w:r>
        <w:rPr>
          <w:rFonts w:hint="eastAsia" w:ascii="Times New Roman" w:hAnsi="Times New Roman" w:eastAsia="方正仿宋_GBK" w:cs="仿宋_GB2312"/>
          <w:color w:val="auto"/>
          <w:sz w:val="32"/>
          <w:lang w:val="en-US" w:eastAsia="zh-CN"/>
        </w:rPr>
        <w:t>61.17</w:t>
      </w:r>
      <w:r>
        <w:rPr>
          <w:rFonts w:hint="eastAsia" w:ascii="Times New Roman" w:hAnsi="Times New Roman" w:eastAsia="方正仿宋_GBK" w:cs="仿宋_GB2312"/>
          <w:color w:val="auto"/>
          <w:sz w:val="32"/>
        </w:rPr>
        <w:t>万元，比</w:t>
      </w:r>
      <w:r>
        <w:rPr>
          <w:rFonts w:hint="eastAsia" w:ascii="Times New Roman" w:hAnsi="Times New Roman" w:eastAsia="方正仿宋_GBK" w:cs="仿宋_GB2312"/>
          <w:color w:val="auto"/>
          <w:sz w:val="32"/>
          <w:lang w:eastAsia="zh-CN"/>
        </w:rPr>
        <w:t>2025</w:t>
      </w:r>
      <w:r>
        <w:rPr>
          <w:rFonts w:hint="eastAsia" w:ascii="Times New Roman" w:hAnsi="Times New Roman" w:eastAsia="方正仿宋_GBK" w:cs="仿宋_GB2312"/>
          <w:color w:val="auto"/>
          <w:sz w:val="32"/>
        </w:rPr>
        <w:t>年增加</w:t>
      </w:r>
      <w:r>
        <w:rPr>
          <w:rFonts w:hint="eastAsia" w:ascii="Times New Roman" w:hAnsi="Times New Roman" w:eastAsia="方正仿宋_GBK" w:cs="仿宋_GB2312"/>
          <w:color w:val="auto"/>
          <w:sz w:val="32"/>
          <w:lang w:val="en-US" w:eastAsia="zh-CN"/>
        </w:rPr>
        <w:t>15.13</w:t>
      </w:r>
      <w:r>
        <w:rPr>
          <w:rFonts w:hint="eastAsia" w:ascii="Times New Roman" w:hAnsi="Times New Roman" w:eastAsia="方正仿宋_GBK" w:cs="仿宋_GB2312"/>
          <w:color w:val="auto"/>
          <w:sz w:val="32"/>
        </w:rPr>
        <w:t>万元。其中：基本支出</w:t>
      </w:r>
      <w:r>
        <w:rPr>
          <w:rFonts w:hint="eastAsia" w:ascii="Times New Roman" w:hAnsi="Times New Roman" w:eastAsia="方正仿宋_GBK" w:cs="仿宋_GB2312"/>
          <w:color w:val="auto"/>
          <w:sz w:val="32"/>
          <w:lang w:val="en-US" w:eastAsia="zh-CN"/>
        </w:rPr>
        <w:t>61.17</w:t>
      </w:r>
      <w:r>
        <w:rPr>
          <w:rFonts w:hint="eastAsia" w:ascii="Times New Roman" w:hAnsi="Times New Roman" w:eastAsia="方正仿宋_GBK" w:cs="仿宋_GB2312"/>
          <w:color w:val="auto"/>
          <w:sz w:val="32"/>
        </w:rPr>
        <w:t>万元，主要用于保障在职人员工资福利及社会保险缴费</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rPr>
        <w:t>等，保障部门正常运转的各项商品服务支出</w:t>
      </w:r>
      <w:r>
        <w:rPr>
          <w:rFonts w:hint="eastAsia" w:ascii="Times New Roman" w:hAnsi="Times New Roman" w:eastAsia="方正仿宋_GBK" w:cs="仿宋_GB2312"/>
          <w:color w:val="auto"/>
          <w:sz w:val="32"/>
          <w:lang w:eastAsia="zh-CN"/>
        </w:rPr>
        <w:t>，</w:t>
      </w:r>
      <w:r>
        <w:rPr>
          <w:rFonts w:hint="eastAsia" w:ascii="Times New Roman" w:hAnsi="Times New Roman" w:eastAsia="方正仿宋_GBK" w:cs="仿宋_GB2312"/>
          <w:color w:val="auto"/>
          <w:sz w:val="32"/>
        </w:rPr>
        <w:t>比</w:t>
      </w:r>
      <w:r>
        <w:rPr>
          <w:rFonts w:hint="eastAsia" w:ascii="Times New Roman" w:hAnsi="Times New Roman" w:eastAsia="方正仿宋_GBK" w:cs="仿宋_GB2312"/>
          <w:color w:val="auto"/>
          <w:sz w:val="32"/>
          <w:lang w:eastAsia="zh-CN"/>
        </w:rPr>
        <w:t>2025</w:t>
      </w:r>
      <w:r>
        <w:rPr>
          <w:rFonts w:hint="eastAsia" w:ascii="Times New Roman" w:hAnsi="Times New Roman" w:eastAsia="方正仿宋_GBK" w:cs="仿宋_GB2312"/>
          <w:color w:val="auto"/>
          <w:sz w:val="32"/>
        </w:rPr>
        <w:t>年增加</w:t>
      </w:r>
      <w:r>
        <w:rPr>
          <w:rFonts w:hint="eastAsia" w:ascii="Times New Roman" w:hAnsi="Times New Roman" w:eastAsia="方正仿宋_GBK" w:cs="仿宋_GB2312"/>
          <w:color w:val="auto"/>
          <w:sz w:val="32"/>
          <w:lang w:val="en-US" w:eastAsia="zh-CN"/>
        </w:rPr>
        <w:t>15.13</w:t>
      </w:r>
      <w:r>
        <w:rPr>
          <w:rFonts w:hint="eastAsia" w:ascii="Times New Roman" w:hAnsi="Times New Roman" w:eastAsia="方正仿宋_GBK" w:cs="仿宋_GB2312"/>
          <w:color w:val="auto"/>
          <w:sz w:val="32"/>
        </w:rPr>
        <w:t>万元</w:t>
      </w:r>
      <w:r>
        <w:rPr>
          <w:rFonts w:hint="eastAsia" w:ascii="Times New Roman" w:hAnsi="Times New Roman" w:eastAsia="方正仿宋_GBK" w:cs="仿宋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b w:val="0"/>
          <w:bCs w:val="0"/>
          <w:color w:val="auto"/>
          <w:sz w:val="32"/>
          <w:lang w:eastAsia="zh-CN"/>
        </w:rPr>
        <w:t>2026</w:t>
      </w:r>
      <w:r>
        <w:rPr>
          <w:rFonts w:hint="eastAsia" w:ascii="Times New Roman" w:hAnsi="Times New Roman" w:eastAsia="方正仿宋_GBK" w:cs="仿宋_GB2312"/>
          <w:b w:val="0"/>
          <w:bCs w:val="0"/>
          <w:color w:val="auto"/>
          <w:sz w:val="32"/>
        </w:rPr>
        <w:t>年无使用政府性基金预算拨款安排的支出</w:t>
      </w:r>
      <w:r>
        <w:rPr>
          <w:rFonts w:hint="eastAsia" w:ascii="Times New Roman" w:hAnsi="Times New Roman" w:eastAsia="方正仿宋_GBK" w:cs="仿宋_GB2312"/>
          <w:b w:val="0"/>
          <w:bCs w:val="0"/>
          <w:color w:val="auto"/>
          <w:sz w:val="32"/>
          <w:lang w:eastAsia="zh-CN"/>
        </w:rPr>
        <w:t>，与上年保持一致。</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color w:val="auto"/>
          <w:sz w:val="32"/>
        </w:rPr>
      </w:pPr>
      <w:r>
        <w:rPr>
          <w:rFonts w:hint="eastAsia" w:ascii="Times New Roman" w:hAnsi="Times New Roman" w:eastAsia="方正黑体_GBK" w:cs="仿宋_GB2312"/>
          <w:color w:val="auto"/>
          <w:sz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仿宋_GB2312"/>
          <w:color w:val="auto"/>
          <w:sz w:val="32"/>
          <w:lang w:val="en-US" w:eastAsia="zh-CN"/>
        </w:rPr>
      </w:pPr>
      <w:r>
        <w:rPr>
          <w:rFonts w:hint="eastAsia" w:ascii="Times New Roman" w:hAnsi="Times New Roman" w:eastAsia="方正仿宋_GBK" w:cs="仿宋_GB2312"/>
          <w:color w:val="auto"/>
          <w:sz w:val="32"/>
          <w:lang w:val="en-US" w:eastAsia="zh-CN"/>
        </w:rPr>
        <w:t>2026年“三公”经费预算0万元，较2025年持平。其中：因公出国（境）费用0万元，较2025年持平；公务接待费0万元，较2025年持平；公务用车运行维护费0万元，较2025年持平；公务用车购置费0万元，较2025年持平。</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仿宋_GB2312"/>
          <w:sz w:val="32"/>
        </w:rPr>
      </w:pPr>
      <w:r>
        <w:rPr>
          <w:rFonts w:hint="eastAsia" w:ascii="方正楷体_GBK" w:hAnsi="方正楷体_GBK" w:eastAsia="方正楷体_GBK" w:cs="方正楷体_GBK"/>
          <w:sz w:val="32"/>
          <w:lang w:eastAsia="zh-CN"/>
        </w:rPr>
        <w:t>（一）</w:t>
      </w:r>
      <w:r>
        <w:rPr>
          <w:rFonts w:hint="eastAsia" w:ascii="方正楷体_GBK" w:hAnsi="方正楷体_GBK" w:eastAsia="方正楷体_GBK" w:cs="方正楷体_GBK"/>
          <w:sz w:val="32"/>
        </w:rPr>
        <w:t>机关运行经费。</w:t>
      </w:r>
      <w:r>
        <w:rPr>
          <w:rFonts w:hint="eastAsia" w:ascii="Times New Roman" w:hAnsi="Times New Roman" w:eastAsia="方正仿宋_GBK" w:cs="仿宋_GB2312"/>
          <w:sz w:val="32"/>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color w:val="auto"/>
          <w:sz w:val="32"/>
          <w:lang w:val="en-US" w:eastAsia="zh-CN"/>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rPr>
        <w:t>政府采购情</w:t>
      </w:r>
      <w:r>
        <w:rPr>
          <w:rFonts w:hint="eastAsia" w:ascii="方正楷体_GBK" w:hAnsi="方正楷体_GBK" w:eastAsia="方正楷体_GBK" w:cs="方正楷体_GBK"/>
          <w:color w:val="auto"/>
          <w:sz w:val="32"/>
        </w:rPr>
        <w:t>况。</w:t>
      </w:r>
      <w:r>
        <w:rPr>
          <w:rFonts w:hint="eastAsia" w:ascii="Times New Roman" w:hAnsi="Times New Roman" w:eastAsia="方正仿宋_GBK" w:cs="仿宋_GB2312"/>
          <w:color w:val="auto"/>
          <w:sz w:val="32"/>
          <w:lang w:val="en-US" w:eastAsia="zh-CN"/>
        </w:rPr>
        <w:t>我单位2026年无政府采购预算。</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eastAsia" w:ascii="Times New Roman" w:hAnsi="Times New Roman" w:eastAsia="方正仿宋_GBK" w:cs="仿宋_GB2312"/>
          <w:b w:val="0"/>
          <w:bCs w:val="0"/>
          <w:color w:val="FF0000"/>
          <w:sz w:val="32"/>
        </w:rPr>
      </w:pPr>
      <w:r>
        <w:rPr>
          <w:rFonts w:hint="eastAsia" w:ascii="方正楷体_GBK" w:hAnsi="方正楷体_GBK" w:eastAsia="方正楷体_GBK" w:cs="方正楷体_GBK"/>
          <w:sz w:val="32"/>
          <w:lang w:eastAsia="zh-CN"/>
        </w:rPr>
        <w:t>（三）</w:t>
      </w:r>
      <w:r>
        <w:rPr>
          <w:rFonts w:hint="eastAsia" w:ascii="方正楷体_GBK" w:hAnsi="方正楷体_GBK" w:eastAsia="方正楷体_GBK" w:cs="方正楷体_GBK"/>
          <w:sz w:val="32"/>
        </w:rPr>
        <w:t>绩效目标设置情况。</w:t>
      </w:r>
      <w:r>
        <w:rPr>
          <w:rFonts w:hint="eastAsia" w:ascii="Times New Roman" w:hAnsi="Times New Roman" w:eastAsia="方正仿宋_GBK" w:cs="仿宋_GB2312"/>
          <w:b w:val="0"/>
          <w:bCs w:val="0"/>
          <w:color w:val="auto"/>
          <w:sz w:val="32"/>
          <w:lang w:val="en-US" w:eastAsia="zh-CN"/>
        </w:rPr>
        <w:t>本单位2026年无项目支出预算。</w:t>
      </w:r>
    </w:p>
    <w:p>
      <w:pPr>
        <w:keepNext w:val="0"/>
        <w:keepLines w:val="0"/>
        <w:pageBreakBefore w:val="0"/>
        <w:widowControl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仿宋_GB2312"/>
          <w:color w:val="FF0000"/>
          <w:sz w:val="32"/>
          <w:lang w:val="en-US" w:eastAsia="zh-CN"/>
        </w:rPr>
      </w:pPr>
      <w:r>
        <w:rPr>
          <w:rFonts w:hint="eastAsia" w:ascii="方正楷体_GBK" w:hAnsi="方正楷体_GBK" w:eastAsia="方正楷体_GBK" w:cs="方正楷体_GBK"/>
          <w:color w:val="000000"/>
          <w:sz w:val="32"/>
          <w:lang w:eastAsia="zh-CN"/>
        </w:rPr>
        <w:t>（四）</w:t>
      </w:r>
      <w:r>
        <w:rPr>
          <w:rFonts w:hint="eastAsia" w:ascii="方正楷体_GBK" w:hAnsi="方正楷体_GBK" w:eastAsia="方正楷体_GBK" w:cs="方正楷体_GBK"/>
          <w:color w:val="000000"/>
          <w:sz w:val="32"/>
        </w:rPr>
        <w:t>国有资产占有使用情况。</w:t>
      </w:r>
      <w:r>
        <w:rPr>
          <w:rFonts w:hint="eastAsia" w:ascii="Times New Roman" w:hAnsi="Times New Roman" w:eastAsia="方正仿宋_GBK" w:cs="仿宋_GB2312"/>
          <w:color w:val="000000"/>
          <w:sz w:val="32"/>
          <w:lang w:val="en-US" w:eastAsia="zh-CN"/>
        </w:rPr>
        <w:t>截至</w:t>
      </w:r>
      <w:r>
        <w:rPr>
          <w:rFonts w:hint="eastAsia" w:ascii="Times New Roman" w:hAnsi="Times New Roman" w:eastAsia="方正仿宋_GBK" w:cs="仿宋_GB2312"/>
          <w:color w:val="000000"/>
          <w:sz w:val="32"/>
          <w:lang w:eastAsia="zh-CN"/>
        </w:rPr>
        <w:t>2025年</w:t>
      </w:r>
      <w:r>
        <w:rPr>
          <w:rFonts w:hint="eastAsia" w:ascii="Times New Roman" w:hAnsi="Times New Roman" w:eastAsia="方正仿宋_GBK" w:cs="仿宋_GB2312"/>
          <w:color w:val="000000"/>
          <w:sz w:val="32"/>
        </w:rPr>
        <w:t>12月，所属</w:t>
      </w:r>
      <w:r>
        <w:rPr>
          <w:rFonts w:hint="eastAsia" w:ascii="Times New Roman" w:hAnsi="Times New Roman" w:eastAsia="方正仿宋_GBK" w:cs="仿宋_GB2312"/>
          <w:color w:val="000000"/>
          <w:sz w:val="32"/>
          <w:lang w:val="en-US" w:eastAsia="zh-CN"/>
        </w:rPr>
        <w:t>本</w:t>
      </w:r>
      <w:r>
        <w:rPr>
          <w:rFonts w:hint="eastAsia" w:ascii="Times New Roman" w:hAnsi="Times New Roman" w:eastAsia="方正仿宋_GBK" w:cs="仿宋_GB2312"/>
          <w:color w:val="000000"/>
          <w:sz w:val="32"/>
        </w:rPr>
        <w:t>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六、专业性名词解释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（一）财政拨款收入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指本年度从本级财政</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取得的财政拨款，包括一般公共预算财政拨款和政府性基金预算财政拨款。</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（二）其他收入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指单位取得的除“财政拨款收入”、“事业收入”、“经营收入”等以外的收入。</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（三）基本支出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指为保障机构正常运转、完成日常工作任务而发生的人员经费和公用经费。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（四）项目支出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（五）“三公”经费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方正仿宋_GBK"/>
          <w:b/>
          <w:color w:val="auto"/>
          <w:sz w:val="32"/>
          <w:lang w:val="en-US" w:eastAsia="zh-CN"/>
        </w:rPr>
      </w:pPr>
      <w:r>
        <w:rPr>
          <w:rFonts w:hint="eastAsia" w:ascii="Times New Roman" w:hAnsi="Times New Roman" w:eastAsia="方正仿宋_GBK" w:cs="仿宋_GB2312"/>
          <w:b/>
          <w:sz w:val="32"/>
        </w:rPr>
        <w:t xml:space="preserve">部门预算公开联系人： </w:t>
      </w:r>
      <w:r>
        <w:rPr>
          <w:rFonts w:hint="eastAsia" w:ascii="Times New Roman" w:hAnsi="Times New Roman" w:eastAsia="方正仿宋_GBK"/>
          <w:b/>
          <w:color w:val="auto"/>
          <w:sz w:val="32"/>
          <w:lang w:val="en-US" w:eastAsia="zh-CN"/>
        </w:rPr>
        <w:t>蒲沫桥</w:t>
      </w:r>
      <w:r>
        <w:rPr>
          <w:rFonts w:hint="eastAsia" w:ascii="Times New Roman" w:hAnsi="Times New Roman" w:eastAsia="方正仿宋_GBK" w:cs="仿宋_GB2312"/>
          <w:b/>
          <w:color w:val="auto"/>
          <w:sz w:val="32"/>
          <w:lang w:val="en-US" w:eastAsia="zh-CN"/>
        </w:rPr>
        <w:t>，</w:t>
      </w:r>
      <w:r>
        <w:rPr>
          <w:rFonts w:hint="eastAsia" w:ascii="Times New Roman" w:hAnsi="Times New Roman" w:eastAsia="方正仿宋_GBK" w:cs="仿宋_GB2312"/>
          <w:b/>
          <w:color w:val="auto"/>
          <w:sz w:val="32"/>
        </w:rPr>
        <w:t>联系方式：</w:t>
      </w:r>
      <w:r>
        <w:rPr>
          <w:rFonts w:hint="eastAsia" w:ascii="Times New Roman" w:hAnsi="Times New Roman" w:eastAsia="方正仿宋_GBK"/>
          <w:b/>
          <w:color w:val="auto"/>
          <w:sz w:val="32"/>
        </w:rPr>
        <w:t>023-</w:t>
      </w:r>
      <w:r>
        <w:rPr>
          <w:rFonts w:hint="eastAsia" w:ascii="Times New Roman" w:hAnsi="Times New Roman" w:eastAsia="方正仿宋_GBK"/>
          <w:b/>
          <w:color w:val="auto"/>
          <w:sz w:val="32"/>
          <w:lang w:val="en-US" w:eastAsia="zh-CN"/>
        </w:rPr>
        <w:t>68173532</w:t>
      </w: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仿宋_GB2312" w:cs="仿宋_GB2312"/>
          <w:b/>
          <w:sz w:val="32"/>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财政拨款收支总表</w:t>
      </w:r>
    </w:p>
    <w:p>
      <w:pPr>
        <w:jc w:val="right"/>
        <w:textAlignment w:val="center"/>
        <w:rPr>
          <w:rFonts w:ascii="宋体" w:hAnsi="宋体" w:eastAsia="宋体" w:cs="Arial"/>
          <w:color w:val="000000"/>
          <w:kern w:val="0"/>
          <w:szCs w:val="21"/>
        </w:rPr>
      </w:pPr>
    </w:p>
    <w:p>
      <w:pPr>
        <w:wordWrap w:val="0"/>
        <w:jc w:val="right"/>
        <w:textAlignment w:val="bottom"/>
        <w:rPr>
          <w:rFonts w:hint="eastAsia" w:ascii="宋体" w:hAnsi="宋体" w:eastAsia="宋体" w:cs="Arial"/>
          <w:color w:val="000000"/>
          <w:kern w:val="0"/>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7"/>
        <w:gridCol w:w="919"/>
        <w:gridCol w:w="2319"/>
        <w:gridCol w:w="915"/>
        <w:gridCol w:w="2352"/>
        <w:gridCol w:w="2352"/>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476"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10292" w:type="dxa"/>
            <w:gridSpan w:val="5"/>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231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91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一般公共预算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2"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政府性基金预算</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财政拨款</w:t>
            </w:r>
          </w:p>
        </w:tc>
        <w:tc>
          <w:tcPr>
            <w:tcW w:w="2354" w:type="dxa"/>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国有资本经营</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一、本年收入</w:t>
            </w:r>
          </w:p>
        </w:tc>
        <w:tc>
          <w:tcPr>
            <w:tcW w:w="919" w:type="dxa"/>
            <w:noWrap w:val="0"/>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61.17</w:t>
            </w:r>
          </w:p>
        </w:tc>
        <w:tc>
          <w:tcPr>
            <w:tcW w:w="231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一、本年支出</w:t>
            </w:r>
          </w:p>
        </w:tc>
        <w:tc>
          <w:tcPr>
            <w:tcW w:w="915" w:type="dxa"/>
            <w:noWrap w:val="0"/>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61.17</w:t>
            </w:r>
          </w:p>
        </w:tc>
        <w:tc>
          <w:tcPr>
            <w:tcW w:w="2352" w:type="dxa"/>
            <w:noWrap w:val="0"/>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61.17</w:t>
            </w:r>
          </w:p>
        </w:tc>
        <w:tc>
          <w:tcPr>
            <w:tcW w:w="2352" w:type="dxa"/>
            <w:noWrap w:val="0"/>
            <w:vAlign w:val="center"/>
          </w:tcPr>
          <w:p>
            <w:pPr>
              <w:jc w:val="right"/>
              <w:rPr>
                <w:rFonts w:hint="default" w:ascii="Times New Roman" w:hAnsi="Times New Roman" w:eastAsia="宋体" w:cs="Times New Roman"/>
                <w:b/>
                <w:bCs/>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61.17</w:t>
            </w:r>
          </w:p>
        </w:tc>
        <w:tc>
          <w:tcPr>
            <w:tcW w:w="231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915"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2352"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2352" w:type="dxa"/>
            <w:noWrap w:val="0"/>
            <w:vAlign w:val="center"/>
          </w:tcPr>
          <w:p>
            <w:pPr>
              <w:jc w:val="right"/>
              <w:rPr>
                <w:rFonts w:hint="default" w:ascii="Times New Roman" w:hAnsi="Times New Roman" w:eastAsia="宋体" w:cs="Times New Roman"/>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政府性基金预算拨款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915"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2352"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2352" w:type="dxa"/>
            <w:noWrap w:val="0"/>
            <w:vAlign w:val="center"/>
          </w:tcPr>
          <w:p>
            <w:pPr>
              <w:jc w:val="right"/>
              <w:rPr>
                <w:rFonts w:hint="default" w:ascii="Times New Roman" w:hAnsi="Times New Roman" w:eastAsia="宋体" w:cs="Times New Roman"/>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国有资本经营预算拨款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915"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2352"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2352" w:type="dxa"/>
            <w:noWrap w:val="0"/>
            <w:vAlign w:val="center"/>
          </w:tcPr>
          <w:p>
            <w:pPr>
              <w:jc w:val="right"/>
              <w:rPr>
                <w:rFonts w:hint="default" w:ascii="Times New Roman" w:hAnsi="Times New Roman" w:eastAsia="宋体" w:cs="Times New Roman"/>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二、上年结转</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915"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2352" w:type="dxa"/>
            <w:noWrap w:val="0"/>
            <w:vAlign w:val="center"/>
          </w:tcPr>
          <w:p>
            <w:pPr>
              <w:widowControl/>
              <w:jc w:val="center"/>
              <w:textAlignment w:val="center"/>
              <w:rPr>
                <w:rFonts w:hint="default"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2352" w:type="dxa"/>
            <w:noWrap w:val="0"/>
            <w:vAlign w:val="center"/>
          </w:tcPr>
          <w:p>
            <w:pPr>
              <w:jc w:val="right"/>
              <w:rPr>
                <w:rFonts w:hint="default" w:ascii="Times New Roman" w:hAnsi="Times New Roman" w:eastAsia="宋体" w:cs="Times New Roman"/>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一般公共预算拨款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p>
        </w:tc>
        <w:tc>
          <w:tcPr>
            <w:tcW w:w="915" w:type="dxa"/>
            <w:noWrap w:val="0"/>
            <w:vAlign w:val="center"/>
          </w:tcPr>
          <w:p>
            <w:pPr>
              <w:widowControl/>
              <w:jc w:val="center"/>
              <w:textAlignment w:val="center"/>
              <w:rPr>
                <w:rFonts w:hint="default" w:ascii="宋体" w:hAnsi="宋体" w:eastAsia="宋体" w:cs="宋体"/>
                <w:kern w:val="0"/>
                <w:szCs w:val="21"/>
                <w:lang w:bidi="ar"/>
              </w:rPr>
            </w:pPr>
          </w:p>
        </w:tc>
        <w:tc>
          <w:tcPr>
            <w:tcW w:w="2352" w:type="dxa"/>
            <w:noWrap w:val="0"/>
            <w:vAlign w:val="center"/>
          </w:tcPr>
          <w:p>
            <w:pPr>
              <w:widowControl/>
              <w:jc w:val="center"/>
              <w:textAlignment w:val="center"/>
              <w:rPr>
                <w:rFonts w:hint="default" w:ascii="宋体" w:hAnsi="宋体" w:eastAsia="宋体" w:cs="宋体"/>
                <w:kern w:val="0"/>
                <w:szCs w:val="21"/>
                <w:lang w:bidi="ar"/>
              </w:rPr>
            </w:pPr>
          </w:p>
        </w:tc>
        <w:tc>
          <w:tcPr>
            <w:tcW w:w="2352" w:type="dxa"/>
            <w:noWrap w:val="0"/>
            <w:vAlign w:val="center"/>
          </w:tcPr>
          <w:p>
            <w:pPr>
              <w:jc w:val="right"/>
              <w:rPr>
                <w:rFonts w:hint="default" w:ascii="Times New Roman" w:hAnsi="Times New Roman" w:eastAsia="宋体" w:cs="Times New Roman"/>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政府性基金预算拨款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p>
        </w:tc>
        <w:tc>
          <w:tcPr>
            <w:tcW w:w="915" w:type="dxa"/>
            <w:noWrap w:val="0"/>
            <w:vAlign w:val="center"/>
          </w:tcPr>
          <w:p>
            <w:pPr>
              <w:widowControl/>
              <w:jc w:val="center"/>
              <w:textAlignment w:val="center"/>
              <w:rPr>
                <w:rFonts w:hint="eastAsia" w:ascii="宋体" w:hAnsi="宋体" w:eastAsia="宋体" w:cs="宋体"/>
                <w:kern w:val="0"/>
                <w:szCs w:val="21"/>
                <w:lang w:bidi="ar"/>
              </w:rPr>
            </w:pPr>
          </w:p>
        </w:tc>
        <w:tc>
          <w:tcPr>
            <w:tcW w:w="2352" w:type="dxa"/>
            <w:noWrap w:val="0"/>
            <w:vAlign w:val="center"/>
          </w:tcPr>
          <w:p>
            <w:pPr>
              <w:widowControl/>
              <w:jc w:val="center"/>
              <w:textAlignment w:val="center"/>
              <w:rPr>
                <w:rFonts w:hint="eastAsia" w:ascii="宋体" w:hAnsi="宋体" w:eastAsia="宋体" w:cs="宋体"/>
                <w:kern w:val="0"/>
                <w:szCs w:val="21"/>
                <w:lang w:bidi="ar"/>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国有资本经营预算拨款</w:t>
            </w:r>
          </w:p>
        </w:tc>
        <w:tc>
          <w:tcPr>
            <w:tcW w:w="919" w:type="dxa"/>
            <w:noWrap w:val="0"/>
            <w:vAlign w:val="center"/>
          </w:tcPr>
          <w:p>
            <w:pPr>
              <w:widowControl/>
              <w:jc w:val="center"/>
              <w:textAlignment w:val="center"/>
              <w:rPr>
                <w:rFonts w:hint="eastAsia" w:ascii="宋体" w:hAnsi="宋体" w:eastAsia="宋体" w:cs="宋体"/>
                <w:kern w:val="0"/>
                <w:szCs w:val="21"/>
                <w:lang w:bidi="ar"/>
              </w:rPr>
            </w:pPr>
          </w:p>
        </w:tc>
        <w:tc>
          <w:tcPr>
            <w:tcW w:w="2319" w:type="dxa"/>
            <w:noWrap w:val="0"/>
            <w:vAlign w:val="center"/>
          </w:tcPr>
          <w:p>
            <w:pPr>
              <w:widowControl/>
              <w:jc w:val="left"/>
              <w:textAlignment w:val="center"/>
              <w:rPr>
                <w:rFonts w:hint="eastAsia" w:ascii="宋体" w:hAnsi="宋体" w:eastAsia="宋体" w:cs="宋体"/>
                <w:kern w:val="0"/>
                <w:szCs w:val="21"/>
                <w:lang w:bidi="ar"/>
              </w:rPr>
            </w:pPr>
          </w:p>
        </w:tc>
        <w:tc>
          <w:tcPr>
            <w:tcW w:w="915" w:type="dxa"/>
            <w:noWrap w:val="0"/>
            <w:vAlign w:val="center"/>
          </w:tcPr>
          <w:p>
            <w:pPr>
              <w:widowControl/>
              <w:jc w:val="center"/>
              <w:textAlignment w:val="center"/>
              <w:rPr>
                <w:rFonts w:hint="eastAsia" w:ascii="宋体" w:hAnsi="宋体" w:eastAsia="宋体" w:cs="宋体"/>
                <w:kern w:val="0"/>
                <w:szCs w:val="21"/>
                <w:lang w:bidi="ar"/>
              </w:rPr>
            </w:pPr>
          </w:p>
        </w:tc>
        <w:tc>
          <w:tcPr>
            <w:tcW w:w="2352" w:type="dxa"/>
            <w:noWrap w:val="0"/>
            <w:vAlign w:val="center"/>
          </w:tcPr>
          <w:p>
            <w:pPr>
              <w:widowControl/>
              <w:jc w:val="center"/>
              <w:textAlignment w:val="center"/>
              <w:rPr>
                <w:rFonts w:hint="eastAsia" w:ascii="宋体" w:hAnsi="宋体" w:eastAsia="宋体" w:cs="宋体"/>
                <w:kern w:val="0"/>
                <w:szCs w:val="21"/>
                <w:lang w:bidi="ar"/>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jc w:val="left"/>
              <w:rPr>
                <w:rFonts w:hint="eastAsia" w:ascii="宋体" w:hAnsi="宋体" w:eastAsia="宋体" w:cs="宋体"/>
                <w:kern w:val="0"/>
                <w:sz w:val="21"/>
                <w:szCs w:val="21"/>
                <w:lang w:val="en-US" w:eastAsia="zh-CN" w:bidi="ar"/>
              </w:rPr>
            </w:pPr>
          </w:p>
        </w:tc>
        <w:tc>
          <w:tcPr>
            <w:tcW w:w="919" w:type="dxa"/>
            <w:noWrap w:val="0"/>
            <w:vAlign w:val="center"/>
          </w:tcPr>
          <w:p>
            <w:pPr>
              <w:jc w:val="center"/>
              <w:rPr>
                <w:rFonts w:hint="eastAsia" w:ascii="宋体" w:hAnsi="宋体" w:eastAsia="宋体" w:cs="宋体"/>
                <w:kern w:val="0"/>
                <w:sz w:val="21"/>
                <w:szCs w:val="21"/>
                <w:lang w:val="en-US" w:eastAsia="zh-CN" w:bidi="ar"/>
              </w:rPr>
            </w:pPr>
          </w:p>
        </w:tc>
        <w:tc>
          <w:tcPr>
            <w:tcW w:w="2319" w:type="dxa"/>
            <w:noWrap w:val="0"/>
            <w:vAlign w:val="center"/>
          </w:tcPr>
          <w:p>
            <w:pPr>
              <w:jc w:val="left"/>
              <w:rPr>
                <w:rFonts w:hint="eastAsia" w:ascii="宋体" w:hAnsi="宋体" w:eastAsia="宋体" w:cs="宋体"/>
                <w:kern w:val="0"/>
                <w:sz w:val="21"/>
                <w:szCs w:val="21"/>
                <w:lang w:val="en-US" w:eastAsia="zh-CN" w:bidi="ar"/>
              </w:rPr>
            </w:pPr>
          </w:p>
        </w:tc>
        <w:tc>
          <w:tcPr>
            <w:tcW w:w="915"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jc w:val="left"/>
              <w:rPr>
                <w:rFonts w:hint="eastAsia" w:ascii="宋体" w:hAnsi="宋体" w:eastAsia="宋体" w:cs="宋体"/>
                <w:kern w:val="0"/>
                <w:sz w:val="21"/>
                <w:szCs w:val="21"/>
                <w:lang w:val="en-US" w:eastAsia="zh-CN" w:bidi="ar"/>
              </w:rPr>
            </w:pPr>
          </w:p>
        </w:tc>
        <w:tc>
          <w:tcPr>
            <w:tcW w:w="919" w:type="dxa"/>
            <w:noWrap w:val="0"/>
            <w:vAlign w:val="center"/>
          </w:tcPr>
          <w:p>
            <w:pPr>
              <w:jc w:val="center"/>
              <w:rPr>
                <w:rFonts w:hint="eastAsia" w:ascii="宋体" w:hAnsi="宋体" w:eastAsia="宋体" w:cs="宋体"/>
                <w:kern w:val="0"/>
                <w:sz w:val="21"/>
                <w:szCs w:val="21"/>
                <w:lang w:val="en-US" w:eastAsia="zh-CN" w:bidi="ar"/>
              </w:rPr>
            </w:pPr>
          </w:p>
        </w:tc>
        <w:tc>
          <w:tcPr>
            <w:tcW w:w="2319" w:type="dxa"/>
            <w:noWrap w:val="0"/>
            <w:vAlign w:val="center"/>
          </w:tcPr>
          <w:p>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二、结转下年</w:t>
            </w:r>
          </w:p>
        </w:tc>
        <w:tc>
          <w:tcPr>
            <w:tcW w:w="915"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jc w:val="left"/>
              <w:rPr>
                <w:rFonts w:hint="eastAsia" w:ascii="宋体" w:hAnsi="宋体" w:eastAsia="宋体" w:cs="宋体"/>
                <w:kern w:val="0"/>
                <w:sz w:val="21"/>
                <w:szCs w:val="21"/>
                <w:lang w:val="en-US" w:eastAsia="zh-CN" w:bidi="ar"/>
              </w:rPr>
            </w:pPr>
          </w:p>
        </w:tc>
        <w:tc>
          <w:tcPr>
            <w:tcW w:w="919" w:type="dxa"/>
            <w:noWrap w:val="0"/>
            <w:vAlign w:val="center"/>
          </w:tcPr>
          <w:p>
            <w:pPr>
              <w:jc w:val="center"/>
              <w:rPr>
                <w:rFonts w:hint="eastAsia" w:ascii="宋体" w:hAnsi="宋体" w:eastAsia="宋体" w:cs="宋体"/>
                <w:kern w:val="0"/>
                <w:sz w:val="21"/>
                <w:szCs w:val="21"/>
                <w:lang w:val="en-US" w:eastAsia="zh-CN" w:bidi="ar"/>
              </w:rPr>
            </w:pPr>
          </w:p>
        </w:tc>
        <w:tc>
          <w:tcPr>
            <w:tcW w:w="2319" w:type="dxa"/>
            <w:noWrap w:val="0"/>
            <w:vAlign w:val="center"/>
          </w:tcPr>
          <w:p>
            <w:pPr>
              <w:jc w:val="left"/>
              <w:rPr>
                <w:rFonts w:hint="eastAsia" w:ascii="宋体" w:hAnsi="宋体" w:eastAsia="宋体" w:cs="宋体"/>
                <w:kern w:val="0"/>
                <w:sz w:val="21"/>
                <w:szCs w:val="21"/>
                <w:lang w:val="en-US" w:eastAsia="zh-CN" w:bidi="ar"/>
              </w:rPr>
            </w:pPr>
          </w:p>
        </w:tc>
        <w:tc>
          <w:tcPr>
            <w:tcW w:w="915"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kern w:val="0"/>
                <w:sz w:val="21"/>
                <w:szCs w:val="21"/>
                <w:lang w:val="en-US" w:eastAsia="zh-CN" w:bidi="ar"/>
              </w:rPr>
            </w:pPr>
          </w:p>
        </w:tc>
        <w:tc>
          <w:tcPr>
            <w:tcW w:w="2352" w:type="dxa"/>
            <w:noWrap w:val="0"/>
            <w:vAlign w:val="center"/>
          </w:tcPr>
          <w:p>
            <w:pPr>
              <w:jc w:val="right"/>
              <w:rPr>
                <w:rFonts w:hint="eastAsia" w:ascii="宋体" w:hAnsi="宋体" w:eastAsia="宋体" w:cs="宋体"/>
                <w:sz w:val="21"/>
                <w:szCs w:val="21"/>
              </w:rPr>
            </w:pPr>
          </w:p>
        </w:tc>
        <w:tc>
          <w:tcPr>
            <w:tcW w:w="235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557" w:type="dxa"/>
            <w:noWrap w:val="0"/>
            <w:vAlign w:val="center"/>
          </w:tcPr>
          <w:p>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收入合计</w:t>
            </w:r>
          </w:p>
        </w:tc>
        <w:tc>
          <w:tcPr>
            <w:tcW w:w="919" w:type="dxa"/>
            <w:noWrap w:val="0"/>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61.17</w:t>
            </w:r>
          </w:p>
        </w:tc>
        <w:tc>
          <w:tcPr>
            <w:tcW w:w="2319" w:type="dxa"/>
            <w:noWrap w:val="0"/>
            <w:vAlign w:val="center"/>
          </w:tcPr>
          <w:p>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支出合计</w:t>
            </w:r>
          </w:p>
        </w:tc>
        <w:tc>
          <w:tcPr>
            <w:tcW w:w="915" w:type="dxa"/>
            <w:noWrap w:val="0"/>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61.17</w:t>
            </w:r>
          </w:p>
        </w:tc>
        <w:tc>
          <w:tcPr>
            <w:tcW w:w="2352" w:type="dxa"/>
            <w:noWrap w:val="0"/>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61.17</w:t>
            </w:r>
          </w:p>
        </w:tc>
        <w:tc>
          <w:tcPr>
            <w:tcW w:w="2352" w:type="dxa"/>
            <w:noWrap w:val="0"/>
            <w:vAlign w:val="center"/>
          </w:tcPr>
          <w:p>
            <w:pPr>
              <w:keepNext w:val="0"/>
              <w:keepLines w:val="0"/>
              <w:widowControl/>
              <w:suppressLineNumbers w:val="0"/>
              <w:jc w:val="right"/>
              <w:textAlignment w:val="center"/>
              <w:rPr>
                <w:rFonts w:hint="eastAsia" w:ascii="Times New Roman" w:hAnsi="Times New Roman" w:eastAsia="宋体" w:cs="Times New Roman"/>
                <w:b/>
                <w:bCs/>
                <w:i w:val="0"/>
                <w:iCs w:val="0"/>
                <w:color w:val="000000"/>
                <w:kern w:val="2"/>
                <w:sz w:val="21"/>
                <w:szCs w:val="21"/>
                <w:u w:val="none"/>
                <w:lang w:val="en-US" w:eastAsia="zh-CN" w:bidi="ar-SA"/>
              </w:rPr>
            </w:pPr>
          </w:p>
        </w:tc>
        <w:tc>
          <w:tcPr>
            <w:tcW w:w="2354" w:type="dxa"/>
            <w:noWrap w:val="0"/>
            <w:vAlign w:val="center"/>
          </w:tcPr>
          <w:p>
            <w:pPr>
              <w:jc w:val="right"/>
              <w:rPr>
                <w:rFonts w:hint="eastAsia" w:ascii="宋体" w:hAnsi="宋体" w:eastAsia="宋体" w:cs="宋体"/>
                <w:szCs w:val="21"/>
              </w:rPr>
            </w:pP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一般公共预算财政拨款支出预算表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5220"/>
        <w:gridCol w:w="2236"/>
        <w:gridCol w:w="1532"/>
        <w:gridCol w:w="1532"/>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904"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功能分类科目</w:t>
            </w:r>
          </w:p>
        </w:tc>
        <w:tc>
          <w:tcPr>
            <w:tcW w:w="22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年预算数</w:t>
            </w:r>
          </w:p>
        </w:tc>
        <w:tc>
          <w:tcPr>
            <w:tcW w:w="4598"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22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236" w:type="dxa"/>
            <w:vMerge w:val="continue"/>
            <w:noWrap w:val="0"/>
            <w:vAlign w:val="center"/>
          </w:tcPr>
          <w:p>
            <w:pPr>
              <w:jc w:val="center"/>
              <w:rPr>
                <w:rFonts w:hint="eastAsia" w:ascii="宋体" w:hAnsi="宋体" w:eastAsia="宋体" w:cs="宋体"/>
                <w:szCs w:val="21"/>
              </w:rPr>
            </w:pP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53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53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群众团体事务</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2012950</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事业运行</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行政事业单位养老支出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2080505</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机关事业单位基本养老保险缴费支出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2080506</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机关事业单位职业年金缴费支出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行政事业单位医疗</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2101102</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事业单位医疗</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1.77</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1.77</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2101199</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其他行政事业单位医疗支出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0.81</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0.81</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住房改革支出</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4"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68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2210201</w:t>
            </w:r>
          </w:p>
        </w:tc>
        <w:tc>
          <w:tcPr>
            <w:tcW w:w="5220"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住房公积金</w:t>
            </w:r>
          </w:p>
        </w:tc>
        <w:tc>
          <w:tcPr>
            <w:tcW w:w="2236" w:type="dxa"/>
            <w:noWrap w:val="0"/>
            <w:vAlign w:val="center"/>
          </w:tcPr>
          <w:p>
            <w:pPr>
              <w:widowControl/>
              <w:jc w:val="center"/>
              <w:textAlignment w:val="center"/>
              <w:rPr>
                <w:rFonts w:hint="eastAsia" w:ascii="宋体" w:hAnsi="宋体" w:eastAsia="宋体" w:cs="宋体"/>
                <w:kern w:val="0"/>
                <w:szCs w:val="21"/>
                <w:lang w:bidi="ar"/>
              </w:rPr>
            </w:pP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534" w:type="dxa"/>
            <w:noWrap w:val="0"/>
            <w:vAlign w:val="center"/>
          </w:tcPr>
          <w:p>
            <w:pPr>
              <w:jc w:val="right"/>
              <w:rPr>
                <w:rFonts w:hint="eastAsia" w:ascii="宋体" w:hAnsi="宋体" w:eastAsia="宋体" w:cs="宋体"/>
                <w:szCs w:val="21"/>
              </w:rPr>
            </w:pPr>
          </w:p>
        </w:tc>
      </w:tr>
    </w:tbl>
    <w:p>
      <w:pPr>
        <w:ind w:firstLine="420" w:firstLineChars="200"/>
        <w:rPr>
          <w:rFonts w:hint="eastAsia" w:ascii="宋体" w:hAnsi="宋体" w:eastAsia="宋体" w:cs="仿宋_GB2312"/>
          <w:szCs w:val="21"/>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一般公共预算财政拨款基本支出预算表</w:t>
      </w:r>
    </w:p>
    <w:p>
      <w:pPr>
        <w:jc w:val="right"/>
        <w:textAlignment w:val="center"/>
        <w:rPr>
          <w:rFonts w:ascii="宋体" w:hAnsi="宋体" w:eastAsia="宋体" w:cs="Arial"/>
          <w:color w:val="000000"/>
          <w:kern w:val="0"/>
          <w:szCs w:val="21"/>
        </w:rPr>
      </w:pPr>
    </w:p>
    <w:p>
      <w:pPr>
        <w:jc w:val="right"/>
        <w:textAlignment w:val="center"/>
        <w:rPr>
          <w:rFonts w:ascii="宋体" w:hAnsi="宋体" w:eastAsia="宋体" w:cs="方正小标宋_GBK"/>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6127"/>
        <w:gridCol w:w="1909"/>
        <w:gridCol w:w="1909"/>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8040"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经济分类科目</w:t>
            </w:r>
          </w:p>
        </w:tc>
        <w:tc>
          <w:tcPr>
            <w:tcW w:w="572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trPr>
        <w:tc>
          <w:tcPr>
            <w:tcW w:w="1913"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人员经费</w:t>
            </w:r>
          </w:p>
        </w:tc>
        <w:tc>
          <w:tcPr>
            <w:tcW w:w="190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bottom"/>
          </w:tcPr>
          <w:p>
            <w:pPr>
              <w:widowControl/>
              <w:jc w:val="left"/>
              <w:textAlignment w:val="bottom"/>
              <w:rPr>
                <w:rFonts w:hint="eastAsia" w:ascii="宋体" w:hAnsi="宋体" w:eastAsia="宋体" w:cs="宋体"/>
                <w:szCs w:val="21"/>
              </w:rPr>
            </w:pPr>
            <w:r>
              <w:rPr>
                <w:rFonts w:hint="eastAsia" w:ascii="宋体" w:hAnsi="宋体" w:eastAsia="宋体" w:cs="宋体"/>
                <w:kern w:val="0"/>
                <w:szCs w:val="21"/>
                <w:lang w:bidi="ar"/>
              </w:rPr>
              <w:t xml:space="preserve">  </w:t>
            </w:r>
          </w:p>
        </w:tc>
        <w:tc>
          <w:tcPr>
            <w:tcW w:w="612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 xml:space="preserve"> 合计  </w:t>
            </w:r>
          </w:p>
        </w:tc>
        <w:tc>
          <w:tcPr>
            <w:tcW w:w="1909"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61.17</w:t>
            </w:r>
          </w:p>
        </w:tc>
        <w:tc>
          <w:tcPr>
            <w:tcW w:w="1909"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47.86</w:t>
            </w:r>
          </w:p>
        </w:tc>
        <w:tc>
          <w:tcPr>
            <w:tcW w:w="1909"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工资福利支出</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47.86</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47.86</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基本工资</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12.03</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12.03</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30102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津贴补贴</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0.46</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0.46</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30107</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绩效工资</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21.44</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21.44</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30108</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机关事业单位基本养老保险缴费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30109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职业年金缴费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30110</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职工基本医疗保险缴费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1.88</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1.88</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30112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其他社会保障缴费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0.62</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0.62</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30113</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住房公积金</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30114</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医疗费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0.48</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0.48</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30199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其他工资福利支出</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0.13</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0.13</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商品和服务支出</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13.31</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30201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办公费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7.87</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30211</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差旅费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0.20</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30216</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培训费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0.53</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30228</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工会经费</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3.71</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913"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30299</w:t>
            </w:r>
          </w:p>
        </w:tc>
        <w:tc>
          <w:tcPr>
            <w:tcW w:w="612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其他商品和服务支出</w:t>
            </w: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c>
          <w:tcPr>
            <w:tcW w:w="1909" w:type="dxa"/>
            <w:noWrap w:val="0"/>
            <w:vAlign w:val="center"/>
          </w:tcPr>
          <w:p>
            <w:pPr>
              <w:widowControl/>
              <w:jc w:val="center"/>
              <w:textAlignment w:val="center"/>
              <w:rPr>
                <w:rFonts w:hint="eastAsia" w:ascii="宋体" w:hAnsi="宋体" w:eastAsia="宋体" w:cs="宋体"/>
                <w:kern w:val="0"/>
                <w:szCs w:val="21"/>
                <w:lang w:bidi="ar"/>
              </w:rPr>
            </w:pPr>
          </w:p>
        </w:tc>
        <w:tc>
          <w:tcPr>
            <w:tcW w:w="1909"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1.00</w:t>
            </w:r>
          </w:p>
        </w:tc>
      </w:tr>
    </w:tbl>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一般公共预算“三公”经费支出表</w:t>
      </w:r>
    </w:p>
    <w:p>
      <w:pPr>
        <w:jc w:val="right"/>
        <w:textAlignment w:val="center"/>
        <w:rPr>
          <w:rFonts w:ascii="宋体" w:hAnsi="宋体" w:eastAsia="宋体" w:cs="Arial"/>
          <w:color w:val="000000"/>
          <w:kern w:val="0"/>
          <w:szCs w:val="21"/>
        </w:rPr>
      </w:pPr>
    </w:p>
    <w:p>
      <w:pPr>
        <w:jc w:val="right"/>
        <w:textAlignment w:val="bottom"/>
        <w:rPr>
          <w:rFonts w:ascii="宋体" w:hAnsi="宋体" w:eastAsia="宋体" w:cs="楷体_GB2312"/>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878"/>
        <w:gridCol w:w="638"/>
        <w:gridCol w:w="1208"/>
        <w:gridCol w:w="1210"/>
        <w:gridCol w:w="1282"/>
        <w:gridCol w:w="638"/>
        <w:gridCol w:w="1877"/>
        <w:gridCol w:w="638"/>
        <w:gridCol w:w="1208"/>
        <w:gridCol w:w="1210"/>
        <w:gridCol w:w="128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854" w:type="dxa"/>
            <w:gridSpan w:val="6"/>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年预算数</w:t>
            </w:r>
          </w:p>
        </w:tc>
        <w:tc>
          <w:tcPr>
            <w:tcW w:w="6859" w:type="dxa"/>
            <w:gridSpan w:val="7"/>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202</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592" w:hRule="atLeast"/>
        </w:trPr>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8"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2"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c>
          <w:tcPr>
            <w:tcW w:w="638"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7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因公出国</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（境）费</w:t>
            </w:r>
          </w:p>
        </w:tc>
        <w:tc>
          <w:tcPr>
            <w:tcW w:w="3056"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公务用车购置及运行费</w:t>
            </w:r>
          </w:p>
        </w:tc>
        <w:tc>
          <w:tcPr>
            <w:tcW w:w="128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747" w:hRule="atLeast"/>
        </w:trPr>
        <w:tc>
          <w:tcPr>
            <w:tcW w:w="638" w:type="dxa"/>
            <w:vMerge w:val="continue"/>
            <w:noWrap w:val="0"/>
            <w:vAlign w:val="center"/>
          </w:tcPr>
          <w:p>
            <w:pPr>
              <w:jc w:val="center"/>
              <w:rPr>
                <w:rFonts w:hint="eastAsia" w:ascii="宋体" w:hAnsi="宋体" w:eastAsia="宋体" w:cs="宋体"/>
                <w:szCs w:val="21"/>
              </w:rPr>
            </w:pPr>
          </w:p>
        </w:tc>
        <w:tc>
          <w:tcPr>
            <w:tcW w:w="1878"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2" w:type="dxa"/>
            <w:vMerge w:val="continue"/>
            <w:noWrap w:val="0"/>
            <w:vAlign w:val="center"/>
          </w:tcPr>
          <w:p>
            <w:pPr>
              <w:jc w:val="center"/>
              <w:rPr>
                <w:rFonts w:hint="eastAsia" w:ascii="宋体" w:hAnsi="宋体" w:eastAsia="宋体" w:cs="宋体"/>
                <w:szCs w:val="21"/>
              </w:rPr>
            </w:pPr>
          </w:p>
        </w:tc>
        <w:tc>
          <w:tcPr>
            <w:tcW w:w="638" w:type="dxa"/>
            <w:vMerge w:val="continue"/>
            <w:noWrap w:val="0"/>
            <w:vAlign w:val="center"/>
          </w:tcPr>
          <w:p>
            <w:pPr>
              <w:jc w:val="center"/>
              <w:rPr>
                <w:rFonts w:hint="eastAsia" w:ascii="宋体" w:hAnsi="宋体" w:eastAsia="宋体" w:cs="宋体"/>
                <w:szCs w:val="21"/>
              </w:rPr>
            </w:pPr>
          </w:p>
        </w:tc>
        <w:tc>
          <w:tcPr>
            <w:tcW w:w="1877" w:type="dxa"/>
            <w:vMerge w:val="continue"/>
            <w:noWrap w:val="0"/>
            <w:vAlign w:val="center"/>
          </w:tcPr>
          <w:p>
            <w:pPr>
              <w:jc w:val="center"/>
              <w:rPr>
                <w:rFonts w:hint="eastAsia" w:ascii="宋体" w:hAnsi="宋体" w:eastAsia="宋体" w:cs="宋体"/>
                <w:szCs w:val="21"/>
              </w:rPr>
            </w:pPr>
          </w:p>
        </w:tc>
        <w:tc>
          <w:tcPr>
            <w:tcW w:w="63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w:t>
            </w:r>
          </w:p>
        </w:tc>
        <w:tc>
          <w:tcPr>
            <w:tcW w:w="120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公务用车购置费</w:t>
            </w:r>
          </w:p>
        </w:tc>
        <w:tc>
          <w:tcPr>
            <w:tcW w:w="121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公务用车运行费</w:t>
            </w:r>
          </w:p>
        </w:tc>
        <w:tc>
          <w:tcPr>
            <w:tcW w:w="1280"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92" w:hRule="atLeast"/>
        </w:trPr>
        <w:tc>
          <w:tcPr>
            <w:tcW w:w="638" w:type="dxa"/>
            <w:noWrap w:val="0"/>
            <w:vAlign w:val="center"/>
          </w:tcPr>
          <w:p>
            <w:pPr>
              <w:jc w:val="right"/>
              <w:rPr>
                <w:rFonts w:hint="eastAsia" w:ascii="宋体" w:hAnsi="宋体" w:eastAsia="宋体" w:cs="宋体"/>
                <w:szCs w:val="21"/>
              </w:rPr>
            </w:pPr>
          </w:p>
        </w:tc>
        <w:tc>
          <w:tcPr>
            <w:tcW w:w="1878"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2"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877" w:type="dxa"/>
            <w:noWrap w:val="0"/>
            <w:vAlign w:val="center"/>
          </w:tcPr>
          <w:p>
            <w:pPr>
              <w:jc w:val="right"/>
              <w:rPr>
                <w:rFonts w:hint="eastAsia" w:ascii="宋体" w:hAnsi="宋体" w:eastAsia="宋体" w:cs="宋体"/>
                <w:szCs w:val="21"/>
              </w:rPr>
            </w:pPr>
          </w:p>
        </w:tc>
        <w:tc>
          <w:tcPr>
            <w:tcW w:w="638" w:type="dxa"/>
            <w:noWrap w:val="0"/>
            <w:vAlign w:val="center"/>
          </w:tcPr>
          <w:p>
            <w:pPr>
              <w:jc w:val="right"/>
              <w:rPr>
                <w:rFonts w:hint="eastAsia" w:ascii="宋体" w:hAnsi="宋体" w:eastAsia="宋体" w:cs="宋体"/>
                <w:szCs w:val="21"/>
              </w:rPr>
            </w:pPr>
          </w:p>
        </w:tc>
        <w:tc>
          <w:tcPr>
            <w:tcW w:w="1208" w:type="dxa"/>
            <w:noWrap w:val="0"/>
            <w:vAlign w:val="center"/>
          </w:tcPr>
          <w:p>
            <w:pPr>
              <w:jc w:val="right"/>
              <w:rPr>
                <w:rFonts w:hint="eastAsia" w:ascii="宋体" w:hAnsi="宋体" w:eastAsia="宋体" w:cs="宋体"/>
                <w:szCs w:val="21"/>
              </w:rPr>
            </w:pPr>
          </w:p>
        </w:tc>
        <w:tc>
          <w:tcPr>
            <w:tcW w:w="1210" w:type="dxa"/>
            <w:noWrap w:val="0"/>
            <w:vAlign w:val="center"/>
          </w:tcPr>
          <w:p>
            <w:pPr>
              <w:jc w:val="right"/>
              <w:rPr>
                <w:rFonts w:hint="eastAsia" w:ascii="宋体" w:hAnsi="宋体" w:eastAsia="宋体" w:cs="宋体"/>
                <w:szCs w:val="21"/>
              </w:rPr>
            </w:pPr>
          </w:p>
        </w:tc>
        <w:tc>
          <w:tcPr>
            <w:tcW w:w="1280" w:type="dxa"/>
            <w:noWrap w:val="0"/>
            <w:vAlign w:val="center"/>
          </w:tcPr>
          <w:p>
            <w:pPr>
              <w:jc w:val="right"/>
              <w:rPr>
                <w:rFonts w:hint="eastAsia" w:ascii="宋体" w:hAnsi="宋体" w:eastAsia="宋体" w:cs="宋体"/>
                <w:szCs w:val="21"/>
              </w:rPr>
            </w:pPr>
          </w:p>
        </w:tc>
      </w:tr>
    </w:tbl>
    <w:p>
      <w:pPr>
        <w:rPr>
          <w:rFonts w:hint="eastAsia" w:ascii="宋体" w:hAnsi="宋体" w:eastAsia="宋体" w:cs="仿宋_GB2312"/>
          <w:szCs w:val="21"/>
        </w:rPr>
      </w:pPr>
    </w:p>
    <w:p>
      <w:pPr>
        <w:ind w:firstLine="420" w:firstLineChars="200"/>
        <w:rPr>
          <w:rFonts w:hint="default" w:ascii="宋体" w:hAnsi="宋体" w:eastAsia="宋体" w:cs="仿宋_GB2312"/>
          <w:szCs w:val="21"/>
          <w:lang w:val="en-US" w:eastAsia="zh-CN"/>
        </w:rPr>
      </w:pPr>
      <w:r>
        <w:rPr>
          <w:rFonts w:hint="eastAsia" w:ascii="宋体" w:hAnsi="宋体" w:eastAsia="宋体" w:cs="仿宋_GB2312"/>
          <w:szCs w:val="21"/>
          <w:lang w:val="en-US" w:eastAsia="zh-CN"/>
        </w:rPr>
        <w:t>备注：本单位无“三公”经费预算，故未填写数据</w:t>
      </w: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政府性基金预算支出表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4"/>
        <w:gridCol w:w="5999"/>
        <w:gridCol w:w="1848"/>
        <w:gridCol w:w="1849"/>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999"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5547" w:type="dxa"/>
            <w:gridSpan w:val="3"/>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本年政府性基金预算财政拨款支出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vMerge w:val="continue"/>
            <w:noWrap w:val="0"/>
            <w:vAlign w:val="center"/>
          </w:tcPr>
          <w:p>
            <w:pPr>
              <w:jc w:val="center"/>
              <w:rPr>
                <w:rFonts w:hint="eastAsia" w:ascii="宋体" w:hAnsi="宋体" w:eastAsia="宋体" w:cs="宋体"/>
                <w:szCs w:val="21"/>
              </w:rPr>
            </w:pPr>
          </w:p>
        </w:tc>
        <w:tc>
          <w:tcPr>
            <w:tcW w:w="5999" w:type="dxa"/>
            <w:vMerge w:val="continue"/>
            <w:noWrap w:val="0"/>
            <w:vAlign w:val="center"/>
          </w:tcPr>
          <w:p>
            <w:pPr>
              <w:jc w:val="center"/>
              <w:rPr>
                <w:rFonts w:hint="eastAsia" w:ascii="宋体" w:hAnsi="宋体" w:eastAsia="宋体" w:cs="宋体"/>
                <w:szCs w:val="21"/>
              </w:rPr>
            </w:pPr>
          </w:p>
        </w:tc>
        <w:tc>
          <w:tcPr>
            <w:tcW w:w="1848"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84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185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104" w:type="dxa"/>
            <w:noWrap w:val="0"/>
            <w:vAlign w:val="center"/>
          </w:tcPr>
          <w:p>
            <w:pPr>
              <w:widowControl/>
              <w:jc w:val="left"/>
              <w:textAlignment w:val="center"/>
              <w:rPr>
                <w:rFonts w:hint="eastAsia" w:ascii="宋体" w:hAnsi="宋体" w:eastAsia="宋体" w:cs="宋体"/>
                <w:szCs w:val="21"/>
              </w:rPr>
            </w:pPr>
          </w:p>
        </w:tc>
        <w:tc>
          <w:tcPr>
            <w:tcW w:w="5999" w:type="dxa"/>
            <w:noWrap w:val="0"/>
            <w:vAlign w:val="center"/>
          </w:tcPr>
          <w:p>
            <w:pPr>
              <w:widowControl/>
              <w:jc w:val="left"/>
              <w:textAlignment w:val="center"/>
              <w:rPr>
                <w:rFonts w:hint="eastAsia" w:ascii="宋体" w:hAnsi="宋体" w:eastAsia="宋体" w:cs="宋体"/>
                <w:szCs w:val="21"/>
              </w:rPr>
            </w:pPr>
          </w:p>
        </w:tc>
        <w:tc>
          <w:tcPr>
            <w:tcW w:w="1848" w:type="dxa"/>
            <w:noWrap w:val="0"/>
            <w:vAlign w:val="center"/>
          </w:tcPr>
          <w:p>
            <w:pPr>
              <w:widowControl/>
              <w:jc w:val="right"/>
              <w:textAlignment w:val="center"/>
              <w:rPr>
                <w:rFonts w:hint="eastAsia" w:ascii="宋体" w:hAnsi="宋体" w:eastAsia="宋体" w:cs="宋体"/>
                <w:szCs w:val="21"/>
              </w:rPr>
            </w:pPr>
          </w:p>
        </w:tc>
        <w:tc>
          <w:tcPr>
            <w:tcW w:w="1849" w:type="dxa"/>
            <w:noWrap w:val="0"/>
            <w:vAlign w:val="center"/>
          </w:tcPr>
          <w:p>
            <w:pPr>
              <w:jc w:val="right"/>
              <w:rPr>
                <w:rFonts w:hint="eastAsia" w:ascii="宋体" w:hAnsi="宋体" w:eastAsia="宋体" w:cs="宋体"/>
                <w:szCs w:val="21"/>
              </w:rPr>
            </w:pPr>
          </w:p>
        </w:tc>
        <w:tc>
          <w:tcPr>
            <w:tcW w:w="1850" w:type="dxa"/>
            <w:noWrap w:val="0"/>
            <w:vAlign w:val="center"/>
          </w:tcPr>
          <w:p>
            <w:pPr>
              <w:widowControl/>
              <w:jc w:val="right"/>
              <w:textAlignment w:val="center"/>
              <w:rPr>
                <w:rFonts w:hint="eastAsia" w:ascii="宋体" w:hAnsi="宋体" w:eastAsia="宋体" w:cs="宋体"/>
                <w:szCs w:val="21"/>
              </w:rPr>
            </w:pPr>
          </w:p>
        </w:tc>
      </w:tr>
    </w:tbl>
    <w:p>
      <w:pPr>
        <w:ind w:firstLine="420" w:firstLineChars="200"/>
        <w:rPr>
          <w:rFonts w:hint="eastAsia" w:ascii="宋体" w:hAnsi="宋体" w:eastAsia="宋体" w:cs="仿宋_GB2312"/>
          <w:szCs w:val="21"/>
        </w:rPr>
      </w:pPr>
      <w:r>
        <w:rPr>
          <w:rFonts w:hint="eastAsia" w:ascii="宋体" w:hAnsi="宋体" w:eastAsia="宋体" w:cs="仿宋_GB2312"/>
          <w:szCs w:val="21"/>
        </w:rPr>
        <w:t xml:space="preserve"> 备注：本部门无政府性基金预算收支，故此表无数据。</w:t>
      </w:r>
    </w:p>
    <w:p>
      <w:pPr>
        <w:ind w:firstLine="420" w:firstLineChars="200"/>
        <w:rPr>
          <w:rFonts w:hint="eastAsia" w:ascii="宋体" w:hAnsi="宋体" w:eastAsia="宋体" w:cs="仿宋_GB2312"/>
          <w:szCs w:val="21"/>
        </w:rPr>
      </w:pP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收支总表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3402"/>
        <w:gridCol w:w="3399"/>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c>
          <w:tcPr>
            <w:tcW w:w="6801"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c>
          <w:tcPr>
            <w:tcW w:w="3399"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3402"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keepNext w:val="0"/>
              <w:keepLines w:val="0"/>
              <w:widowControl/>
              <w:suppressLineNumbers w:val="0"/>
              <w:jc w:val="center"/>
              <w:textAlignment w:val="center"/>
              <w:rPr>
                <w:rFonts w:hint="eastAsia" w:ascii="宋体" w:hAnsi="宋体" w:eastAsia="宋体" w:cs="宋体"/>
                <w:szCs w:val="21"/>
              </w:rPr>
            </w:pPr>
            <w:r>
              <w:rPr>
                <w:rFonts w:hint="eastAsia" w:ascii="方正仿宋_GBK" w:hAnsi="方正仿宋_GBK" w:eastAsia="方正仿宋_GBK" w:cs="方正仿宋_GBK"/>
                <w:b/>
                <w:i w:val="0"/>
                <w:color w:val="000000"/>
                <w:kern w:val="0"/>
                <w:sz w:val="24"/>
                <w:szCs w:val="24"/>
                <w:u w:val="none"/>
                <w:lang w:val="en-US" w:eastAsia="zh-CN" w:bidi="ar"/>
              </w:rPr>
              <w:t>合 计</w:t>
            </w:r>
          </w:p>
        </w:tc>
        <w:tc>
          <w:tcPr>
            <w:tcW w:w="340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方正仿宋_GBK" w:hAnsi="方正仿宋_GBK" w:eastAsia="方正仿宋_GBK" w:cs="方正仿宋_GBK"/>
                <w:b/>
                <w:i w:val="0"/>
                <w:color w:val="000000"/>
                <w:kern w:val="0"/>
                <w:sz w:val="24"/>
                <w:szCs w:val="24"/>
                <w:u w:val="none"/>
                <w:lang w:val="en-US" w:eastAsia="zh-CN" w:bidi="ar"/>
              </w:rPr>
              <w:t>61.17</w:t>
            </w:r>
          </w:p>
        </w:tc>
        <w:tc>
          <w:tcPr>
            <w:tcW w:w="3399" w:type="dxa"/>
            <w:noWrap w:val="0"/>
            <w:vAlign w:val="center"/>
          </w:tcPr>
          <w:p>
            <w:pPr>
              <w:jc w:val="center"/>
              <w:rPr>
                <w:rFonts w:hint="eastAsia" w:ascii="宋体" w:hAnsi="宋体" w:eastAsia="宋体" w:cs="宋体"/>
                <w:szCs w:val="21"/>
              </w:rPr>
            </w:pPr>
          </w:p>
        </w:tc>
        <w:tc>
          <w:tcPr>
            <w:tcW w:w="3402" w:type="dxa"/>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方正仿宋_GBK" w:hAnsi="方正仿宋_GBK" w:eastAsia="方正仿宋_GBK" w:cs="方正仿宋_GBK"/>
                <w:b/>
                <w:i w:val="0"/>
                <w:color w:val="000000"/>
                <w:kern w:val="0"/>
                <w:sz w:val="24"/>
                <w:szCs w:val="24"/>
                <w:u w:val="none"/>
                <w:lang w:val="en-US" w:eastAsia="zh-CN" w:bidi="ar"/>
              </w:rPr>
              <w:t>61.17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一般公共预算拨款收入</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61.17</w:t>
            </w:r>
          </w:p>
        </w:tc>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政府性基金预算拨款收入</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p>
        </w:tc>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国有资本经营预算拨款收入</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p>
        </w:tc>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事业收入预算</w:t>
            </w:r>
          </w:p>
        </w:tc>
        <w:tc>
          <w:tcPr>
            <w:tcW w:w="3402" w:type="dxa"/>
            <w:noWrap w:val="0"/>
            <w:vAlign w:val="center"/>
          </w:tcPr>
          <w:p>
            <w:pPr>
              <w:widowControl/>
              <w:jc w:val="center"/>
              <w:textAlignment w:val="center"/>
              <w:rPr>
                <w:rFonts w:hint="eastAsia" w:ascii="宋体" w:hAnsi="宋体" w:eastAsia="宋体" w:cs="宋体"/>
                <w:kern w:val="0"/>
                <w:szCs w:val="21"/>
                <w:lang w:bidi="ar"/>
              </w:rPr>
            </w:pPr>
          </w:p>
        </w:tc>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3402"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事业部门经营收入预算</w:t>
            </w:r>
          </w:p>
        </w:tc>
        <w:tc>
          <w:tcPr>
            <w:tcW w:w="3402" w:type="dxa"/>
            <w:noWrap w:val="0"/>
            <w:vAlign w:val="center"/>
          </w:tcPr>
          <w:p>
            <w:pPr>
              <w:widowControl/>
              <w:jc w:val="center"/>
              <w:textAlignment w:val="center"/>
              <w:rPr>
                <w:rFonts w:hint="eastAsia" w:ascii="宋体" w:hAnsi="宋体" w:eastAsia="宋体" w:cs="宋体"/>
                <w:kern w:val="0"/>
                <w:szCs w:val="21"/>
                <w:lang w:val="en-US" w:eastAsia="zh-CN" w:bidi="ar"/>
              </w:rPr>
            </w:pPr>
          </w:p>
        </w:tc>
        <w:tc>
          <w:tcPr>
            <w:tcW w:w="3399" w:type="dxa"/>
            <w:noWrap w:val="0"/>
            <w:vAlign w:val="center"/>
          </w:tcPr>
          <w:p>
            <w:pPr>
              <w:widowControl/>
              <w:jc w:val="center"/>
              <w:textAlignment w:val="center"/>
              <w:rPr>
                <w:rFonts w:hint="eastAsia" w:ascii="宋体" w:hAnsi="宋体" w:eastAsia="宋体" w:cs="宋体"/>
                <w:kern w:val="0"/>
                <w:szCs w:val="21"/>
                <w:lang w:bidi="ar"/>
              </w:rPr>
            </w:pPr>
          </w:p>
        </w:tc>
        <w:tc>
          <w:tcPr>
            <w:tcW w:w="3402" w:type="dxa"/>
            <w:noWrap w:val="0"/>
            <w:vAlign w:val="center"/>
          </w:tcPr>
          <w:p>
            <w:pPr>
              <w:widowControl/>
              <w:jc w:val="center"/>
              <w:textAlignment w:val="center"/>
              <w:rPr>
                <w:rFonts w:hint="eastAsia" w:ascii="宋体" w:hAnsi="宋体" w:eastAsia="宋体" w:cs="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3399"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其他收入预算</w:t>
            </w:r>
          </w:p>
        </w:tc>
        <w:tc>
          <w:tcPr>
            <w:tcW w:w="3402" w:type="dxa"/>
            <w:noWrap w:val="0"/>
            <w:vAlign w:val="center"/>
          </w:tcPr>
          <w:p>
            <w:pPr>
              <w:widowControl/>
              <w:jc w:val="center"/>
              <w:textAlignment w:val="center"/>
              <w:rPr>
                <w:rFonts w:hint="eastAsia" w:ascii="宋体" w:hAnsi="宋体" w:eastAsia="宋体" w:cs="宋体"/>
                <w:kern w:val="0"/>
                <w:szCs w:val="21"/>
                <w:lang w:bidi="ar"/>
              </w:rPr>
            </w:pPr>
          </w:p>
        </w:tc>
        <w:tc>
          <w:tcPr>
            <w:tcW w:w="3399" w:type="dxa"/>
            <w:noWrap w:val="0"/>
            <w:vAlign w:val="center"/>
          </w:tcPr>
          <w:p>
            <w:pPr>
              <w:widowControl/>
              <w:jc w:val="center"/>
              <w:textAlignment w:val="center"/>
              <w:rPr>
                <w:rFonts w:hint="eastAsia" w:ascii="宋体" w:hAnsi="宋体" w:eastAsia="宋体" w:cs="宋体"/>
                <w:kern w:val="0"/>
                <w:szCs w:val="21"/>
                <w:lang w:bidi="ar"/>
              </w:rPr>
            </w:pPr>
          </w:p>
        </w:tc>
        <w:tc>
          <w:tcPr>
            <w:tcW w:w="3402" w:type="dxa"/>
            <w:noWrap w:val="0"/>
            <w:vAlign w:val="center"/>
          </w:tcPr>
          <w:p>
            <w:pPr>
              <w:widowControl/>
              <w:jc w:val="center"/>
              <w:textAlignment w:val="center"/>
              <w:rPr>
                <w:rFonts w:hint="eastAsia" w:ascii="宋体" w:hAnsi="宋体" w:eastAsia="宋体" w:cs="宋体"/>
                <w:kern w:val="0"/>
                <w:szCs w:val="21"/>
                <w:lang w:bidi="ar"/>
              </w:rPr>
            </w:pPr>
          </w:p>
        </w:tc>
      </w:tr>
    </w:tbl>
    <w:p>
      <w:pPr>
        <w:widowControl/>
        <w:tabs>
          <w:tab w:val="left" w:pos="4673"/>
          <w:tab w:val="left" w:pos="6061"/>
          <w:tab w:val="left" w:pos="8437"/>
        </w:tabs>
        <w:ind w:left="93"/>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ab/>
      </w:r>
      <w:r>
        <w:rPr>
          <w:rFonts w:hint="eastAsia" w:ascii="宋体" w:hAnsi="宋体" w:eastAsia="宋体" w:cs="宋体"/>
          <w:kern w:val="0"/>
          <w:szCs w:val="21"/>
          <w:lang w:bidi="ar"/>
        </w:rPr>
        <w:tab/>
      </w:r>
      <w:r>
        <w:rPr>
          <w:rFonts w:hint="eastAsia" w:ascii="宋体" w:hAnsi="宋体" w:eastAsia="宋体" w:cs="宋体"/>
          <w:kern w:val="0"/>
          <w:szCs w:val="21"/>
          <w:lang w:bidi="ar"/>
        </w:rPr>
        <w:tab/>
      </w:r>
    </w:p>
    <w:p>
      <w:pPr>
        <w:spacing w:line="59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br w:type="page"/>
      </w: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收入总表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楷体_GB2312"/>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3" w:type="dxa"/>
          <w:bottom w:w="0" w:type="dxa"/>
          <w:right w:w="3" w:type="dxa"/>
        </w:tblCellMar>
      </w:tblPr>
      <w:tblGrid>
        <w:gridCol w:w="1144"/>
        <w:gridCol w:w="3844"/>
        <w:gridCol w:w="940"/>
        <w:gridCol w:w="1141"/>
        <w:gridCol w:w="1063"/>
        <w:gridCol w:w="984"/>
        <w:gridCol w:w="853"/>
        <w:gridCol w:w="545"/>
        <w:gridCol w:w="736"/>
        <w:gridCol w:w="987"/>
        <w:gridCol w:w="896"/>
        <w:gridCol w:w="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342" w:hRule="atLeast"/>
        </w:trPr>
        <w:tc>
          <w:tcPr>
            <w:tcW w:w="4988" w:type="dxa"/>
            <w:gridSpan w:val="2"/>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w:t>
            </w:r>
          </w:p>
        </w:tc>
        <w:tc>
          <w:tcPr>
            <w:tcW w:w="940"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141"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06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984"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853"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545"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73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987"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896" w:type="dxa"/>
            <w:vMerge w:val="restart"/>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527" w:type="dxa"/>
            <w:vMerge w:val="restart"/>
            <w:noWrap w:val="0"/>
            <w:vAlign w:val="center"/>
          </w:tcPr>
          <w:p>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其他</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598" w:hRule="atLeast"/>
        </w:trPr>
        <w:tc>
          <w:tcPr>
            <w:tcW w:w="11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38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940" w:type="dxa"/>
            <w:vMerge w:val="continue"/>
            <w:noWrap w:val="0"/>
            <w:vAlign w:val="center"/>
          </w:tcPr>
          <w:p>
            <w:pPr>
              <w:jc w:val="center"/>
              <w:rPr>
                <w:rFonts w:hint="eastAsia" w:ascii="宋体" w:hAnsi="宋体" w:eastAsia="宋体" w:cs="宋体"/>
                <w:szCs w:val="21"/>
              </w:rPr>
            </w:pPr>
          </w:p>
        </w:tc>
        <w:tc>
          <w:tcPr>
            <w:tcW w:w="1141" w:type="dxa"/>
            <w:vMerge w:val="continue"/>
            <w:noWrap w:val="0"/>
            <w:vAlign w:val="center"/>
          </w:tcPr>
          <w:p>
            <w:pPr>
              <w:jc w:val="center"/>
              <w:rPr>
                <w:rFonts w:hint="eastAsia" w:ascii="宋体" w:hAnsi="宋体" w:eastAsia="宋体" w:cs="宋体"/>
                <w:szCs w:val="21"/>
              </w:rPr>
            </w:pPr>
          </w:p>
        </w:tc>
        <w:tc>
          <w:tcPr>
            <w:tcW w:w="1063" w:type="dxa"/>
            <w:vMerge w:val="continue"/>
            <w:noWrap w:val="0"/>
            <w:vAlign w:val="center"/>
          </w:tcPr>
          <w:p>
            <w:pPr>
              <w:jc w:val="center"/>
              <w:rPr>
                <w:rFonts w:hint="eastAsia" w:ascii="宋体" w:hAnsi="宋体" w:eastAsia="宋体" w:cs="宋体"/>
                <w:szCs w:val="21"/>
              </w:rPr>
            </w:pPr>
          </w:p>
        </w:tc>
        <w:tc>
          <w:tcPr>
            <w:tcW w:w="984" w:type="dxa"/>
            <w:vMerge w:val="continue"/>
            <w:noWrap w:val="0"/>
            <w:vAlign w:val="center"/>
          </w:tcPr>
          <w:p>
            <w:pPr>
              <w:jc w:val="center"/>
              <w:rPr>
                <w:rFonts w:hint="eastAsia" w:ascii="宋体" w:hAnsi="宋体" w:eastAsia="宋体" w:cs="宋体"/>
                <w:szCs w:val="21"/>
              </w:rPr>
            </w:pPr>
          </w:p>
        </w:tc>
        <w:tc>
          <w:tcPr>
            <w:tcW w:w="853" w:type="dxa"/>
            <w:vMerge w:val="continue"/>
            <w:noWrap w:val="0"/>
            <w:vAlign w:val="center"/>
          </w:tcPr>
          <w:p>
            <w:pPr>
              <w:jc w:val="center"/>
              <w:rPr>
                <w:rFonts w:hint="eastAsia" w:ascii="宋体" w:hAnsi="宋体" w:eastAsia="宋体" w:cs="宋体"/>
                <w:szCs w:val="21"/>
              </w:rPr>
            </w:pPr>
          </w:p>
        </w:tc>
        <w:tc>
          <w:tcPr>
            <w:tcW w:w="545" w:type="dxa"/>
            <w:vMerge w:val="continue"/>
            <w:noWrap w:val="0"/>
            <w:vAlign w:val="center"/>
          </w:tcPr>
          <w:p>
            <w:pPr>
              <w:jc w:val="center"/>
              <w:rPr>
                <w:rFonts w:hint="eastAsia" w:ascii="宋体" w:hAnsi="宋体" w:eastAsia="宋体" w:cs="宋体"/>
                <w:szCs w:val="21"/>
              </w:rPr>
            </w:pPr>
          </w:p>
        </w:tc>
        <w:tc>
          <w:tcPr>
            <w:tcW w:w="736" w:type="dxa"/>
            <w:vMerge w:val="continue"/>
            <w:noWrap w:val="0"/>
            <w:vAlign w:val="center"/>
          </w:tcPr>
          <w:p>
            <w:pPr>
              <w:jc w:val="center"/>
              <w:rPr>
                <w:rFonts w:hint="eastAsia" w:ascii="宋体" w:hAnsi="宋体" w:eastAsia="宋体" w:cs="宋体"/>
                <w:szCs w:val="21"/>
              </w:rPr>
            </w:pPr>
          </w:p>
        </w:tc>
        <w:tc>
          <w:tcPr>
            <w:tcW w:w="987" w:type="dxa"/>
            <w:vMerge w:val="continue"/>
            <w:noWrap w:val="0"/>
            <w:vAlign w:val="center"/>
          </w:tcPr>
          <w:p>
            <w:pPr>
              <w:jc w:val="center"/>
              <w:rPr>
                <w:rFonts w:hint="eastAsia" w:ascii="宋体" w:hAnsi="宋体" w:eastAsia="宋体" w:cs="宋体"/>
                <w:szCs w:val="21"/>
              </w:rPr>
            </w:pPr>
          </w:p>
        </w:tc>
        <w:tc>
          <w:tcPr>
            <w:tcW w:w="896" w:type="dxa"/>
            <w:vMerge w:val="continue"/>
            <w:noWrap w:val="0"/>
            <w:vAlign w:val="center"/>
          </w:tcPr>
          <w:p>
            <w:pPr>
              <w:jc w:val="center"/>
              <w:rPr>
                <w:rFonts w:hint="eastAsia" w:ascii="宋体" w:hAnsi="宋体" w:eastAsia="宋体" w:cs="宋体"/>
                <w:szCs w:val="21"/>
              </w:rPr>
            </w:pPr>
          </w:p>
        </w:tc>
        <w:tc>
          <w:tcPr>
            <w:tcW w:w="527" w:type="dxa"/>
            <w:vMerge w:val="continue"/>
            <w:noWrap w:val="0"/>
            <w:vAlign w:val="center"/>
          </w:tcPr>
          <w:p>
            <w:pPr>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063"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群众团体事务</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2012950</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事业运行</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47.78</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行政事业单位养老支出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8.14</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2080505</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机关事业单位基本养老保险缴费支出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5.43</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2080506</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机关事业单位职业年金缴费支出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2.71</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行政事业单位医疗 </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2.59</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2101102</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1.77</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1.77</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2101199</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其他行政事业单位医疗支出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0.81</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0.81</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住房改革支出</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3" w:type="dxa"/>
            <w:bottom w:w="0" w:type="dxa"/>
            <w:right w:w="3" w:type="dxa"/>
          </w:tblCellMar>
        </w:tblPrEx>
        <w:trPr>
          <w:trHeight w:val="286" w:hRule="atLeast"/>
        </w:trPr>
        <w:tc>
          <w:tcPr>
            <w:tcW w:w="11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2210201</w:t>
            </w:r>
          </w:p>
        </w:tc>
        <w:tc>
          <w:tcPr>
            <w:tcW w:w="384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住房公积金</w:t>
            </w:r>
          </w:p>
        </w:tc>
        <w:tc>
          <w:tcPr>
            <w:tcW w:w="940"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141" w:type="dxa"/>
            <w:noWrap w:val="0"/>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2.66</w:t>
            </w:r>
          </w:p>
        </w:tc>
        <w:tc>
          <w:tcPr>
            <w:tcW w:w="1063" w:type="dxa"/>
            <w:noWrap w:val="0"/>
            <w:vAlign w:val="center"/>
          </w:tcPr>
          <w:p>
            <w:pPr>
              <w:jc w:val="right"/>
              <w:rPr>
                <w:rFonts w:hint="eastAsia" w:ascii="宋体" w:hAnsi="宋体" w:eastAsia="宋体" w:cs="宋体"/>
                <w:szCs w:val="21"/>
              </w:rPr>
            </w:pPr>
          </w:p>
        </w:tc>
        <w:tc>
          <w:tcPr>
            <w:tcW w:w="984" w:type="dxa"/>
            <w:noWrap w:val="0"/>
            <w:vAlign w:val="center"/>
          </w:tcPr>
          <w:p>
            <w:pPr>
              <w:jc w:val="right"/>
              <w:rPr>
                <w:rFonts w:hint="eastAsia" w:ascii="宋体" w:hAnsi="宋体" w:eastAsia="宋体" w:cs="宋体"/>
                <w:szCs w:val="21"/>
              </w:rPr>
            </w:pPr>
          </w:p>
        </w:tc>
        <w:tc>
          <w:tcPr>
            <w:tcW w:w="853" w:type="dxa"/>
            <w:noWrap w:val="0"/>
            <w:vAlign w:val="center"/>
          </w:tcPr>
          <w:p>
            <w:pPr>
              <w:jc w:val="right"/>
              <w:rPr>
                <w:rFonts w:hint="eastAsia" w:ascii="宋体" w:hAnsi="宋体" w:eastAsia="宋体" w:cs="宋体"/>
                <w:szCs w:val="21"/>
              </w:rPr>
            </w:pPr>
          </w:p>
        </w:tc>
        <w:tc>
          <w:tcPr>
            <w:tcW w:w="545" w:type="dxa"/>
            <w:noWrap w:val="0"/>
            <w:vAlign w:val="center"/>
          </w:tcPr>
          <w:p>
            <w:pPr>
              <w:jc w:val="right"/>
              <w:rPr>
                <w:rFonts w:hint="eastAsia" w:ascii="宋体" w:hAnsi="宋体" w:eastAsia="宋体" w:cs="宋体"/>
                <w:szCs w:val="21"/>
              </w:rPr>
            </w:pPr>
          </w:p>
        </w:tc>
        <w:tc>
          <w:tcPr>
            <w:tcW w:w="736" w:type="dxa"/>
            <w:noWrap w:val="0"/>
            <w:vAlign w:val="center"/>
          </w:tcPr>
          <w:p>
            <w:pPr>
              <w:jc w:val="right"/>
              <w:rPr>
                <w:rFonts w:hint="eastAsia" w:ascii="宋体" w:hAnsi="宋体" w:eastAsia="宋体" w:cs="宋体"/>
                <w:szCs w:val="21"/>
              </w:rPr>
            </w:pPr>
          </w:p>
        </w:tc>
        <w:tc>
          <w:tcPr>
            <w:tcW w:w="987" w:type="dxa"/>
            <w:noWrap w:val="0"/>
            <w:vAlign w:val="center"/>
          </w:tcPr>
          <w:p>
            <w:pPr>
              <w:jc w:val="right"/>
              <w:rPr>
                <w:rFonts w:hint="eastAsia" w:ascii="宋体" w:hAnsi="宋体" w:eastAsia="宋体" w:cs="宋体"/>
                <w:szCs w:val="21"/>
              </w:rPr>
            </w:pPr>
          </w:p>
        </w:tc>
        <w:tc>
          <w:tcPr>
            <w:tcW w:w="896" w:type="dxa"/>
            <w:noWrap w:val="0"/>
            <w:vAlign w:val="center"/>
          </w:tcPr>
          <w:p>
            <w:pPr>
              <w:jc w:val="right"/>
              <w:rPr>
                <w:rFonts w:hint="eastAsia" w:ascii="宋体" w:hAnsi="宋体" w:eastAsia="宋体" w:cs="宋体"/>
                <w:szCs w:val="21"/>
              </w:rPr>
            </w:pPr>
          </w:p>
        </w:tc>
        <w:tc>
          <w:tcPr>
            <w:tcW w:w="527" w:type="dxa"/>
            <w:noWrap w:val="0"/>
            <w:vAlign w:val="center"/>
          </w:tcPr>
          <w:p>
            <w:pPr>
              <w:jc w:val="right"/>
              <w:rPr>
                <w:rFonts w:hint="eastAsia" w:ascii="宋体" w:hAnsi="宋体" w:eastAsia="宋体" w:cs="宋体"/>
                <w:szCs w:val="21"/>
              </w:rPr>
            </w:pPr>
          </w:p>
        </w:tc>
      </w:tr>
    </w:tbl>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支出总表</w:t>
      </w:r>
    </w:p>
    <w:p>
      <w:pPr>
        <w:jc w:val="right"/>
        <w:textAlignment w:val="center"/>
        <w:rPr>
          <w:rFonts w:ascii="宋体" w:hAnsi="宋体" w:eastAsia="宋体" w:cs="Arial"/>
          <w:color w:val="000000"/>
          <w:kern w:val="0"/>
          <w:szCs w:val="21"/>
        </w:rPr>
      </w:pPr>
    </w:p>
    <w:p>
      <w:pPr>
        <w:jc w:val="right"/>
        <w:textAlignment w:val="bottom"/>
        <w:rPr>
          <w:rFonts w:hint="eastAsia" w:ascii="宋体" w:hAnsi="宋体" w:eastAsia="宋体" w:cs="宋体"/>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7"/>
        <w:gridCol w:w="5104"/>
        <w:gridCol w:w="2196"/>
        <w:gridCol w:w="2197"/>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科目编码</w:t>
            </w:r>
          </w:p>
        </w:tc>
        <w:tc>
          <w:tcPr>
            <w:tcW w:w="510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科目名称</w:t>
            </w:r>
          </w:p>
        </w:tc>
        <w:tc>
          <w:tcPr>
            <w:tcW w:w="219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基本支出</w:t>
            </w:r>
          </w:p>
        </w:tc>
        <w:tc>
          <w:tcPr>
            <w:tcW w:w="2197"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一般公共服务支出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群众团体事务</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2012950</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事业运行</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47.78</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社会保障和就业支出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8.14</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8.14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行政事业单位养老支出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8.14</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8.14</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2080505</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机关事业单位基本养老保险缴费支出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5.43</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5.43</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2080506</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机关事业单位职业年金缴费支出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2.71</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2.71</w:t>
            </w:r>
          </w:p>
        </w:tc>
        <w:tc>
          <w:tcPr>
            <w:tcW w:w="2197" w:type="dxa"/>
            <w:noWrap w:val="0"/>
            <w:vAlign w:val="center"/>
          </w:tcPr>
          <w:p>
            <w:pPr>
              <w:keepNext w:val="0"/>
              <w:keepLines w:val="0"/>
              <w:widowControl/>
              <w:suppressLineNumbers w:val="0"/>
              <w:jc w:val="right"/>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卫生健康支出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2.59</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2.59</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 xml:space="preserve">行政事业单位医疗 </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2.59</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2.59</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2101102</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行政事业单位</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1.77</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1.77</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2101199</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其他行政事业单位医疗支出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0.81</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0.81</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住房保障支出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住房改革支出</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jc w:val="righ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967"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2210201</w:t>
            </w:r>
          </w:p>
        </w:tc>
        <w:tc>
          <w:tcPr>
            <w:tcW w:w="5104" w:type="dxa"/>
            <w:noWrap w:val="0"/>
            <w:vAlign w:val="center"/>
          </w:tcPr>
          <w:p>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住房公积金</w:t>
            </w:r>
          </w:p>
        </w:tc>
        <w:tc>
          <w:tcPr>
            <w:tcW w:w="2196"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2.66</w:t>
            </w:r>
          </w:p>
        </w:tc>
        <w:tc>
          <w:tcPr>
            <w:tcW w:w="2197" w:type="dxa"/>
            <w:noWrap w:val="0"/>
            <w:vAlign w:val="center"/>
          </w:tcPr>
          <w:p>
            <w:pPr>
              <w:jc w:val="right"/>
              <w:rPr>
                <w:rFonts w:hint="eastAsia" w:ascii="宋体" w:hAnsi="宋体" w:eastAsia="宋体" w:cs="宋体"/>
                <w:szCs w:val="21"/>
              </w:rPr>
            </w:pPr>
          </w:p>
        </w:tc>
      </w:tr>
    </w:tbl>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hint="eastAsia" w:ascii="Times New Roman" w:hAnsi="Times New Roman" w:eastAsia="方正小标宋_GBK" w:cs="Times New Roman"/>
          <w:sz w:val="36"/>
          <w:szCs w:val="36"/>
          <w:lang w:eastAsia="zh-CN"/>
        </w:rPr>
      </w:pPr>
    </w:p>
    <w:p>
      <w:pPr>
        <w:spacing w:line="59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重庆市大渡口区青少年活动中心</w:t>
      </w:r>
      <w:r>
        <w:rPr>
          <w:rFonts w:hint="eastAsia" w:ascii="Times New Roman" w:hAnsi="Times New Roman" w:eastAsia="方正小标宋_GBK" w:cs="Times New Roman"/>
          <w:sz w:val="36"/>
          <w:szCs w:val="36"/>
        </w:rPr>
        <w:t>政府采购预算明细表</w:t>
      </w:r>
    </w:p>
    <w:p>
      <w:pPr>
        <w:jc w:val="right"/>
        <w:textAlignment w:val="center"/>
        <w:rPr>
          <w:rFonts w:ascii="宋体" w:hAnsi="宋体" w:eastAsia="宋体" w:cs="Arial"/>
          <w:color w:val="000000"/>
          <w:kern w:val="0"/>
          <w:szCs w:val="21"/>
        </w:rPr>
      </w:pPr>
    </w:p>
    <w:p>
      <w:pPr>
        <w:jc w:val="left"/>
        <w:textAlignment w:val="bottom"/>
        <w:rPr>
          <w:rFonts w:ascii="宋体" w:hAnsi="宋体" w:eastAsia="宋体" w:cs="等线"/>
          <w:szCs w:val="21"/>
        </w:rPr>
      </w:pPr>
      <w:r>
        <w:rPr>
          <w:rFonts w:hint="eastAsia" w:ascii="宋体" w:hAnsi="宋体" w:eastAsia="宋体" w:cs="Arial"/>
          <w:color w:val="000000"/>
          <w:kern w:val="0"/>
          <w:szCs w:val="21"/>
        </w:rPr>
        <w:t>单位名称：</w:t>
      </w:r>
      <w:r>
        <w:rPr>
          <w:rFonts w:hint="eastAsia" w:ascii="宋体" w:hAnsi="宋体" w:eastAsia="宋体" w:cs="Arial"/>
          <w:color w:val="000000"/>
          <w:kern w:val="0"/>
          <w:szCs w:val="21"/>
          <w:lang w:eastAsia="zh-CN"/>
        </w:rPr>
        <w:t>重庆市大渡口区青少年活动中心</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 xml:space="preserve">                                         </w:t>
      </w:r>
      <w:r>
        <w:rPr>
          <w:rFonts w:ascii="宋体" w:hAnsi="宋体" w:eastAsia="宋体" w:cs="Arial"/>
          <w:color w:val="000000"/>
          <w:kern w:val="0"/>
          <w:szCs w:val="21"/>
        </w:rPr>
        <w:t xml:space="preserve"> </w:t>
      </w:r>
      <w:r>
        <w:rPr>
          <w:rFonts w:hint="eastAsia" w:ascii="宋体" w:hAnsi="宋体" w:eastAsia="宋体" w:cs="Arial"/>
          <w:color w:val="000000"/>
          <w:kern w:val="0"/>
          <w:szCs w:val="21"/>
        </w:rPr>
        <w:t>单位：万元</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4"/>
        <w:gridCol w:w="1244"/>
        <w:gridCol w:w="1244"/>
        <w:gridCol w:w="1244"/>
        <w:gridCol w:w="1244"/>
        <w:gridCol w:w="1244"/>
        <w:gridCol w:w="1244"/>
        <w:gridCol w:w="1244"/>
        <w:gridCol w:w="1244"/>
        <w:gridCol w:w="1244"/>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合计</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一般公共预算拨款收入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政府性基金预算拨款收入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国有资本经营预算拨款收入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财政专户管理资金收入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上级补助收入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附属部门上缴收入</w:t>
            </w:r>
          </w:p>
        </w:tc>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事业部门经营收入</w:t>
            </w:r>
          </w:p>
        </w:tc>
        <w:tc>
          <w:tcPr>
            <w:tcW w:w="124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   计</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货物类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服务类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24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工程类</w:t>
            </w: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4" w:type="dxa"/>
            <w:noWrap w:val="0"/>
            <w:vAlign w:val="bottom"/>
          </w:tcPr>
          <w:p>
            <w:pPr>
              <w:rPr>
                <w:rFonts w:ascii="宋体" w:hAnsi="宋体" w:eastAsia="宋体" w:cs="等线"/>
                <w:szCs w:val="21"/>
              </w:rPr>
            </w:pPr>
          </w:p>
        </w:tc>
        <w:tc>
          <w:tcPr>
            <w:tcW w:w="1245" w:type="dxa"/>
            <w:noWrap w:val="0"/>
            <w:vAlign w:val="bottom"/>
          </w:tcPr>
          <w:p>
            <w:pPr>
              <w:rPr>
                <w:rFonts w:ascii="宋体" w:hAnsi="宋体" w:eastAsia="宋体" w:cs="等线"/>
                <w:szCs w:val="21"/>
              </w:rPr>
            </w:pPr>
          </w:p>
        </w:tc>
      </w:tr>
    </w:tbl>
    <w:p>
      <w:pPr>
        <w:ind w:firstLine="420" w:firstLineChars="200"/>
        <w:rPr>
          <w:rFonts w:hint="eastAsia" w:ascii="宋体" w:hAnsi="宋体" w:eastAsia="宋体" w:cs="仿宋_GB2312"/>
          <w:szCs w:val="21"/>
        </w:rPr>
      </w:pPr>
      <w:r>
        <w:rPr>
          <w:rFonts w:hint="eastAsia" w:ascii="宋体" w:hAnsi="宋体" w:eastAsia="宋体" w:cs="仿宋_GB2312"/>
          <w:szCs w:val="21"/>
        </w:rPr>
        <w:t xml:space="preserve"> 备注：本部门无政府采购预算，故此表无数据。</w:t>
      </w:r>
      <w:bookmarkStart w:id="0" w:name="_GoBack"/>
      <w:bookmarkEnd w:id="0"/>
    </w:p>
    <w:p>
      <w:pPr>
        <w:ind w:firstLine="420" w:firstLineChars="200"/>
        <w:rPr>
          <w:rFonts w:hint="eastAsia" w:ascii="宋体" w:hAnsi="宋体" w:eastAsia="宋体" w:cs="仿宋_GB2312"/>
          <w:szCs w:val="21"/>
        </w:rPr>
      </w:pPr>
    </w:p>
    <w:p>
      <w:pPr>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仿宋_GB2312" w:cs="仿宋_GB2312"/>
          <w:b/>
          <w:sz w:val="32"/>
        </w:rPr>
      </w:pP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Times New Roman" w:hAnsi="Times New Roman" w:eastAsia="仿宋_GB2312" w:cs="仿宋_GB2312"/>
          <w:b/>
          <w:sz w:val="32"/>
        </w:rPr>
      </w:pPr>
    </w:p>
    <w:sectPr>
      <w:pgSz w:w="16838" w:h="11906" w:orient="landscape"/>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ODJhZGVkMDg1ZjU4MDcyMDZmODlkMTYzMGYzMzcifQ=="/>
  </w:docVars>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30754"/>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2595"/>
    <w:rsid w:val="004756B4"/>
    <w:rsid w:val="0049017F"/>
    <w:rsid w:val="00492FB3"/>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C24D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C395F"/>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663D6"/>
    <w:rsid w:val="00972AB0"/>
    <w:rsid w:val="00983001"/>
    <w:rsid w:val="0098712E"/>
    <w:rsid w:val="009B77D4"/>
    <w:rsid w:val="009E6734"/>
    <w:rsid w:val="009F01A9"/>
    <w:rsid w:val="00A05F72"/>
    <w:rsid w:val="00A07288"/>
    <w:rsid w:val="00A15ABA"/>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B6852"/>
    <w:rsid w:val="00EC09E7"/>
    <w:rsid w:val="00ED74F6"/>
    <w:rsid w:val="00EE21B6"/>
    <w:rsid w:val="00EF1B14"/>
    <w:rsid w:val="00EF782E"/>
    <w:rsid w:val="00EF7D6B"/>
    <w:rsid w:val="00F01B4A"/>
    <w:rsid w:val="00F11A07"/>
    <w:rsid w:val="00F258CE"/>
    <w:rsid w:val="00F605C0"/>
    <w:rsid w:val="00F66710"/>
    <w:rsid w:val="00F84112"/>
    <w:rsid w:val="00F86A3C"/>
    <w:rsid w:val="00F90464"/>
    <w:rsid w:val="00F9492F"/>
    <w:rsid w:val="00FC2169"/>
    <w:rsid w:val="00FC2267"/>
    <w:rsid w:val="00FE12C3"/>
    <w:rsid w:val="00FE28C5"/>
    <w:rsid w:val="016E32E3"/>
    <w:rsid w:val="03DE17C1"/>
    <w:rsid w:val="03E8394F"/>
    <w:rsid w:val="047A1F8A"/>
    <w:rsid w:val="058A1464"/>
    <w:rsid w:val="068222E2"/>
    <w:rsid w:val="06C5127F"/>
    <w:rsid w:val="07645986"/>
    <w:rsid w:val="07956A25"/>
    <w:rsid w:val="079969DE"/>
    <w:rsid w:val="080A7E73"/>
    <w:rsid w:val="080F1CA5"/>
    <w:rsid w:val="08C00B87"/>
    <w:rsid w:val="08EE5B52"/>
    <w:rsid w:val="08FE071C"/>
    <w:rsid w:val="0A6171F3"/>
    <w:rsid w:val="0AF16C06"/>
    <w:rsid w:val="0BB57607"/>
    <w:rsid w:val="0BDE3814"/>
    <w:rsid w:val="0C640C99"/>
    <w:rsid w:val="0D5D7947"/>
    <w:rsid w:val="0F486D0E"/>
    <w:rsid w:val="116E65AC"/>
    <w:rsid w:val="11DD45AC"/>
    <w:rsid w:val="13ED50B0"/>
    <w:rsid w:val="14DE5832"/>
    <w:rsid w:val="14DF598C"/>
    <w:rsid w:val="150347D6"/>
    <w:rsid w:val="162346B7"/>
    <w:rsid w:val="176206DF"/>
    <w:rsid w:val="18243937"/>
    <w:rsid w:val="18CC21E2"/>
    <w:rsid w:val="194538DA"/>
    <w:rsid w:val="19A40607"/>
    <w:rsid w:val="19D75DEA"/>
    <w:rsid w:val="19DC1135"/>
    <w:rsid w:val="1B504479"/>
    <w:rsid w:val="1BD96DD3"/>
    <w:rsid w:val="1C2729D4"/>
    <w:rsid w:val="1C5A704F"/>
    <w:rsid w:val="1C950D5A"/>
    <w:rsid w:val="1D205214"/>
    <w:rsid w:val="1DAA0A8A"/>
    <w:rsid w:val="1DAE55CB"/>
    <w:rsid w:val="1DEB7F19"/>
    <w:rsid w:val="206D5E7D"/>
    <w:rsid w:val="21280D14"/>
    <w:rsid w:val="224042CD"/>
    <w:rsid w:val="229409FF"/>
    <w:rsid w:val="229A248F"/>
    <w:rsid w:val="22CE0B4F"/>
    <w:rsid w:val="23086EDD"/>
    <w:rsid w:val="232415EA"/>
    <w:rsid w:val="2545133D"/>
    <w:rsid w:val="258B35C7"/>
    <w:rsid w:val="25B50AB6"/>
    <w:rsid w:val="26475A3C"/>
    <w:rsid w:val="26A21DDC"/>
    <w:rsid w:val="26BD5671"/>
    <w:rsid w:val="270E48DA"/>
    <w:rsid w:val="278C3E27"/>
    <w:rsid w:val="29043E7E"/>
    <w:rsid w:val="2B4E18F8"/>
    <w:rsid w:val="2B8D75A5"/>
    <w:rsid w:val="2C0F4DBD"/>
    <w:rsid w:val="2C1674A7"/>
    <w:rsid w:val="2E556F86"/>
    <w:rsid w:val="30725B28"/>
    <w:rsid w:val="30CC20D7"/>
    <w:rsid w:val="3180060D"/>
    <w:rsid w:val="35D2544C"/>
    <w:rsid w:val="38AB3DE2"/>
    <w:rsid w:val="38C07222"/>
    <w:rsid w:val="38FC3E77"/>
    <w:rsid w:val="39796207"/>
    <w:rsid w:val="3A493615"/>
    <w:rsid w:val="3AA84E43"/>
    <w:rsid w:val="3B1D24EC"/>
    <w:rsid w:val="3BC5739B"/>
    <w:rsid w:val="3C4D780A"/>
    <w:rsid w:val="3D814A25"/>
    <w:rsid w:val="3DD662E0"/>
    <w:rsid w:val="3FCB23D2"/>
    <w:rsid w:val="4067552E"/>
    <w:rsid w:val="40DF4D97"/>
    <w:rsid w:val="412310EB"/>
    <w:rsid w:val="424044E2"/>
    <w:rsid w:val="43541B33"/>
    <w:rsid w:val="4355165F"/>
    <w:rsid w:val="4457223C"/>
    <w:rsid w:val="44C9755A"/>
    <w:rsid w:val="4523725E"/>
    <w:rsid w:val="456B6C0C"/>
    <w:rsid w:val="462A53EC"/>
    <w:rsid w:val="468D2F19"/>
    <w:rsid w:val="47EC2860"/>
    <w:rsid w:val="48310C7F"/>
    <w:rsid w:val="48705763"/>
    <w:rsid w:val="489B1C74"/>
    <w:rsid w:val="48F61FDA"/>
    <w:rsid w:val="495B15A0"/>
    <w:rsid w:val="4981321F"/>
    <w:rsid w:val="4AB876AF"/>
    <w:rsid w:val="4CA75C99"/>
    <w:rsid w:val="4D6A37CC"/>
    <w:rsid w:val="4DA4447E"/>
    <w:rsid w:val="4DCB2790"/>
    <w:rsid w:val="4DEC06D3"/>
    <w:rsid w:val="4E662020"/>
    <w:rsid w:val="519B6D00"/>
    <w:rsid w:val="52857705"/>
    <w:rsid w:val="53081FFB"/>
    <w:rsid w:val="5312104B"/>
    <w:rsid w:val="549A3CC8"/>
    <w:rsid w:val="55266E4F"/>
    <w:rsid w:val="56AC1EEC"/>
    <w:rsid w:val="56D51277"/>
    <w:rsid w:val="573334FF"/>
    <w:rsid w:val="57643264"/>
    <w:rsid w:val="58100402"/>
    <w:rsid w:val="5A432D1F"/>
    <w:rsid w:val="5D4C1271"/>
    <w:rsid w:val="5D6728BD"/>
    <w:rsid w:val="5E916AE9"/>
    <w:rsid w:val="5EAF2963"/>
    <w:rsid w:val="5ED4105F"/>
    <w:rsid w:val="5F4B473E"/>
    <w:rsid w:val="5FAD7212"/>
    <w:rsid w:val="5FC118B7"/>
    <w:rsid w:val="5FFF163A"/>
    <w:rsid w:val="61E81390"/>
    <w:rsid w:val="61F30901"/>
    <w:rsid w:val="628420F9"/>
    <w:rsid w:val="63863A38"/>
    <w:rsid w:val="651A466E"/>
    <w:rsid w:val="6552419D"/>
    <w:rsid w:val="65D239E1"/>
    <w:rsid w:val="66EB2A62"/>
    <w:rsid w:val="67685B17"/>
    <w:rsid w:val="6782239D"/>
    <w:rsid w:val="689C1E10"/>
    <w:rsid w:val="699E517A"/>
    <w:rsid w:val="69B10B06"/>
    <w:rsid w:val="69BD6A16"/>
    <w:rsid w:val="69C776A9"/>
    <w:rsid w:val="6ABC3852"/>
    <w:rsid w:val="6AC0754D"/>
    <w:rsid w:val="6BAD7524"/>
    <w:rsid w:val="6BB22275"/>
    <w:rsid w:val="6C762D19"/>
    <w:rsid w:val="6CD25B87"/>
    <w:rsid w:val="6D0538FF"/>
    <w:rsid w:val="6E065920"/>
    <w:rsid w:val="6E0921F4"/>
    <w:rsid w:val="6EC15D29"/>
    <w:rsid w:val="6F296040"/>
    <w:rsid w:val="70B53B3F"/>
    <w:rsid w:val="742047C0"/>
    <w:rsid w:val="75227A96"/>
    <w:rsid w:val="759B3344"/>
    <w:rsid w:val="75CC3F65"/>
    <w:rsid w:val="76013D89"/>
    <w:rsid w:val="764634E2"/>
    <w:rsid w:val="76951E8B"/>
    <w:rsid w:val="76CD5893"/>
    <w:rsid w:val="7882559B"/>
    <w:rsid w:val="79156683"/>
    <w:rsid w:val="79D418A6"/>
    <w:rsid w:val="7A123330"/>
    <w:rsid w:val="7A7E4A0A"/>
    <w:rsid w:val="7A825013"/>
    <w:rsid w:val="7AA35579"/>
    <w:rsid w:val="7ACA4A90"/>
    <w:rsid w:val="7ADC6B6A"/>
    <w:rsid w:val="7B3765C1"/>
    <w:rsid w:val="7DD529B3"/>
    <w:rsid w:val="7E726B05"/>
    <w:rsid w:val="7E966B76"/>
    <w:rsid w:val="7F5146F5"/>
    <w:rsid w:val="7F973B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 w:type="paragraph" w:styleId="9">
    <w:name w:val="List Paragraph"/>
    <w:basedOn w:val="1"/>
    <w:qFormat/>
    <w:uiPriority w:val="34"/>
    <w:pPr>
      <w:ind w:firstLine="420" w:firstLineChars="200"/>
    </w:pPr>
  </w:style>
  <w:style w:type="character" w:customStyle="1" w:styleId="10">
    <w:name w:val="批注框文本 Char"/>
    <w:link w:val="2"/>
    <w:uiPriority w:val="0"/>
    <w:rPr>
      <w:kern w:val="2"/>
      <w:sz w:val="18"/>
      <w:szCs w:val="18"/>
    </w:rPr>
  </w:style>
  <w:style w:type="character" w:customStyle="1" w:styleId="11">
    <w:name w:val="页脚 Char"/>
    <w:link w:val="3"/>
    <w:uiPriority w:val="0"/>
    <w:rPr>
      <w:kern w:val="2"/>
      <w:sz w:val="18"/>
      <w:szCs w:val="18"/>
    </w:rPr>
  </w:style>
  <w:style w:type="character" w:customStyle="1" w:styleId="12">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1995</Words>
  <Characters>2086</Characters>
  <Lines>13</Lines>
  <Paragraphs>3</Paragraphs>
  <TotalTime>1</TotalTime>
  <ScaleCrop>false</ScaleCrop>
  <LinksUpToDate>false</LinksUpToDate>
  <CharactersWithSpaces>2097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蒲沫桥</cp:lastModifiedBy>
  <cp:lastPrinted>2023-12-26T02:05:21Z</cp:lastPrinted>
  <dcterms:modified xsi:type="dcterms:W3CDTF">2026-02-03T09:27:38Z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573DF0C9DA9C49028BA9B8899C5E6349</vt:lpwstr>
  </property>
</Properties>
</file>