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Times New Roman" w:hAnsi="Times New Roman" w:eastAsia="方正小标宋_GBK"/>
          <w:color w:val="000000"/>
          <w:sz w:val="36"/>
          <w:szCs w:val="36"/>
        </w:rPr>
      </w:pPr>
      <w:r>
        <w:rPr>
          <w:rFonts w:hint="eastAsia" w:ascii="Times New Roman" w:hAnsi="Times New Roman" w:eastAsia="方正小标宋_GBK"/>
          <w:color w:val="000000"/>
          <w:sz w:val="36"/>
          <w:szCs w:val="36"/>
        </w:rPr>
        <w:t>重庆市大渡口区土地整理储备中心2026年部门预算情况说明</w:t>
      </w:r>
    </w:p>
    <w:p>
      <w:pPr>
        <w:spacing w:line="480" w:lineRule="exact"/>
        <w:ind w:firstLine="560" w:firstLineChars="200"/>
        <w:rPr>
          <w:rFonts w:hint="eastAsia" w:ascii="Times New Roman" w:hAnsi="Times New Roman" w:eastAsia="方正仿宋_GBK"/>
          <w:color w:val="000000"/>
          <w:sz w:val="28"/>
          <w:szCs w:val="28"/>
        </w:rPr>
      </w:pPr>
    </w:p>
    <w:p>
      <w:pPr>
        <w:spacing w:line="480" w:lineRule="exact"/>
        <w:ind w:firstLine="560" w:firstLineChars="200"/>
        <w:rPr>
          <w:rFonts w:ascii="方正黑体_GBK" w:hAnsi="Times New Roman" w:eastAsia="方正黑体_GBK"/>
          <w:color w:val="000000"/>
          <w:sz w:val="28"/>
          <w:szCs w:val="28"/>
        </w:rPr>
      </w:pPr>
      <w:r>
        <w:rPr>
          <w:rFonts w:hint="eastAsia" w:ascii="方正黑体_GBK" w:hAnsi="Times New Roman" w:eastAsia="方正黑体_GBK"/>
          <w:color w:val="000000"/>
          <w:sz w:val="28"/>
          <w:szCs w:val="28"/>
        </w:rPr>
        <w:t>一、</w:t>
      </w:r>
      <w:r>
        <w:rPr>
          <w:rFonts w:ascii="方正黑体_GBK" w:hAnsi="Times New Roman" w:eastAsia="方正黑体_GBK"/>
          <w:color w:val="000000"/>
          <w:sz w:val="28"/>
          <w:szCs w:val="28"/>
        </w:rPr>
        <w:t>单位基本情况</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（一）职能职责</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1.编制土地储备计划。主要包括负责根据土地利用总体规划、控制性详细规划、产业结构调整、国有及集体土地供给与需求实际，草拟年度国有土地储备计划，明确储备土地的范围。</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2.开展农村征地工作。主要包括获取征地批准手续、拟定区政府的征地公告、各项目征地总体方案、审定项目实施方案，负责对接各镇征地工作，进行政策指导、监督检查及协调工作。负责与征地拆迁安置有关的市级相关部门，相关单位及相关区、县的协调工作。负责对征地过程中相关问题进行调研，协助区规资局研究、制定和完善我区征地工作的具体实施细则。负责协调和调度各征地项目的征地补偿安置费用。</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3.统筹转非人员安置。主要包括对各征地项目转非人员核发过渡费用，提供转非人员安置房源需求，统筹全区各农转非安置房管理和分配工作。</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4.实施土地收储管理。主要包括依法收回的国有土地、收购的土地、行使优先购买权取得的土地、已办理农用地转用、征收批准手续完成并完成征地的土地，政府依法取得的其他土地等办理土地收购储备手续实施储备。</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5.开展储备土地整治。主要包括与储备土地相关的道路、供水、供电、供气、排水、通讯、照明、绿化、土地平整、土污治理等相关基础设施的建设和前期开发工程施工期间的监督管理，组织工程完工后的验收。</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6.土地供应招商管理。主要包括开展土地供应市场政策、需求变化研究，编制年度土地供应计划，负责对供应的地块进行策划包装、宣传，开展招商</w:t>
      </w:r>
      <w:r>
        <w:rPr>
          <w:rFonts w:hint="eastAsia" w:ascii="Times New Roman" w:hAnsi="Times New Roman" w:eastAsia="方正仿宋_GBK"/>
          <w:color w:val="000000"/>
          <w:sz w:val="28"/>
          <w:szCs w:val="28"/>
          <w:lang w:eastAsia="zh-CN"/>
        </w:rPr>
        <w:t>洽</w:t>
      </w:r>
      <w:r>
        <w:rPr>
          <w:rFonts w:ascii="Times New Roman" w:hAnsi="Times New Roman" w:eastAsia="方正仿宋_GBK"/>
          <w:color w:val="000000"/>
          <w:sz w:val="28"/>
          <w:szCs w:val="28"/>
        </w:rPr>
        <w:t>谈，协调和办理土地供应前期相关手续，实现土地挂牌出让，配合拿地单位完善相关手续，确保国有资产的保值增值。</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（二）单位构成</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重庆市大渡口区土地整理储备中心，为重庆市大渡口区规划和自然资源局所属全额拨款公益一类事业单位，机构规格为正处级。内设机构5个科室，分别为综合科、资产财务科、储备整治科、土地供应科、征地安置科。事业编制18名。设主任1名，副主任3名；科级领导职数5名。</w:t>
      </w:r>
    </w:p>
    <w:p>
      <w:pPr>
        <w:spacing w:line="480" w:lineRule="exact"/>
        <w:ind w:firstLine="560" w:firstLineChars="200"/>
        <w:rPr>
          <w:rFonts w:ascii="方正黑体_GBK" w:hAnsi="Times New Roman" w:eastAsia="方正黑体_GBK"/>
          <w:color w:val="000000"/>
          <w:sz w:val="28"/>
          <w:szCs w:val="28"/>
        </w:rPr>
      </w:pPr>
      <w:r>
        <w:rPr>
          <w:rFonts w:ascii="方正黑体_GBK" w:hAnsi="Times New Roman" w:eastAsia="方正黑体_GBK"/>
          <w:color w:val="000000"/>
          <w:sz w:val="28"/>
          <w:szCs w:val="28"/>
        </w:rPr>
        <w:t>二、部门收支总体情况</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（一）收入预算。2026年年初预算数</w:t>
      </w:r>
      <w:r>
        <w:rPr>
          <w:rFonts w:hint="eastAsia" w:ascii="Times New Roman" w:hAnsi="Times New Roman" w:eastAsia="方正仿宋_GBK"/>
          <w:color w:val="000000"/>
          <w:sz w:val="28"/>
          <w:szCs w:val="28"/>
          <w:lang w:val="en-US" w:eastAsia="zh-CN"/>
        </w:rPr>
        <w:t>678.9</w:t>
      </w:r>
      <w:r>
        <w:rPr>
          <w:rFonts w:ascii="Times New Roman" w:hAnsi="Times New Roman" w:eastAsia="方正仿宋_GBK"/>
          <w:color w:val="000000"/>
          <w:sz w:val="28"/>
          <w:szCs w:val="28"/>
        </w:rPr>
        <w:t>万元，其中：一般公共预算拨款</w:t>
      </w:r>
      <w:r>
        <w:rPr>
          <w:rFonts w:hint="eastAsia" w:ascii="Times New Roman" w:hAnsi="Times New Roman" w:eastAsia="方正仿宋_GBK"/>
          <w:color w:val="000000"/>
          <w:sz w:val="28"/>
          <w:szCs w:val="28"/>
          <w:lang w:val="en-US" w:eastAsia="zh-CN"/>
        </w:rPr>
        <w:t>678.9</w:t>
      </w:r>
      <w:r>
        <w:rPr>
          <w:rFonts w:ascii="Times New Roman" w:hAnsi="Times New Roman" w:eastAsia="方正仿宋_GBK"/>
          <w:color w:val="000000"/>
          <w:sz w:val="28"/>
          <w:szCs w:val="28"/>
        </w:rPr>
        <w:t>万元，政府性基金预算拨款0万元。收入比2025年减少23</w:t>
      </w:r>
      <w:r>
        <w:rPr>
          <w:rFonts w:hint="eastAsia" w:ascii="Times New Roman" w:hAnsi="Times New Roman" w:eastAsia="方正仿宋_GBK"/>
          <w:color w:val="000000"/>
          <w:sz w:val="28"/>
          <w:szCs w:val="28"/>
          <w:lang w:val="en-US" w:eastAsia="zh-CN"/>
        </w:rPr>
        <w:t>09.19</w:t>
      </w:r>
      <w:r>
        <w:rPr>
          <w:rFonts w:ascii="Times New Roman" w:hAnsi="Times New Roman" w:eastAsia="方正仿宋_GBK"/>
          <w:color w:val="000000"/>
          <w:sz w:val="28"/>
          <w:szCs w:val="28"/>
        </w:rPr>
        <w:t>万元，主要是一般公共预算拨款增加</w:t>
      </w:r>
      <w:r>
        <w:rPr>
          <w:rFonts w:hint="eastAsia" w:ascii="Times New Roman" w:hAnsi="Times New Roman" w:eastAsia="方正仿宋_GBK"/>
          <w:color w:val="000000"/>
          <w:sz w:val="28"/>
          <w:szCs w:val="28"/>
          <w:lang w:val="en-US" w:eastAsia="zh-CN"/>
        </w:rPr>
        <w:t>143.36</w:t>
      </w:r>
      <w:r>
        <w:rPr>
          <w:rFonts w:ascii="Times New Roman" w:hAnsi="Times New Roman" w:eastAsia="方正仿宋_GBK"/>
          <w:color w:val="000000"/>
          <w:sz w:val="28"/>
          <w:szCs w:val="28"/>
        </w:rPr>
        <w:t>万元，政府性基金预算拨款减少2452.55万元。</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（二）支出预算。2026年年初预算数6</w:t>
      </w:r>
      <w:r>
        <w:rPr>
          <w:rFonts w:hint="eastAsia" w:ascii="Times New Roman" w:hAnsi="Times New Roman" w:eastAsia="方正仿宋_GBK"/>
          <w:color w:val="000000"/>
          <w:sz w:val="28"/>
          <w:szCs w:val="28"/>
          <w:lang w:val="en-US" w:eastAsia="zh-CN"/>
        </w:rPr>
        <w:t>78.9</w:t>
      </w:r>
      <w:r>
        <w:rPr>
          <w:rFonts w:ascii="Times New Roman" w:hAnsi="Times New Roman" w:eastAsia="方正仿宋_GBK"/>
          <w:color w:val="000000"/>
          <w:sz w:val="28"/>
          <w:szCs w:val="28"/>
        </w:rPr>
        <w:t>万元，其中：</w:t>
      </w:r>
      <w:r>
        <w:rPr>
          <w:rFonts w:hint="eastAsia" w:ascii="Times New Roman" w:hAnsi="Times New Roman" w:eastAsia="方正仿宋_GBK"/>
          <w:color w:val="000000"/>
          <w:sz w:val="28"/>
          <w:szCs w:val="28"/>
          <w:lang w:eastAsia="zh-CN"/>
        </w:rPr>
        <w:t>科学技术支出</w:t>
      </w:r>
      <w:r>
        <w:rPr>
          <w:rFonts w:hint="eastAsia" w:ascii="Times New Roman" w:hAnsi="Times New Roman" w:eastAsia="方正仿宋_GBK"/>
          <w:color w:val="000000"/>
          <w:sz w:val="28"/>
          <w:szCs w:val="28"/>
          <w:lang w:val="en-US" w:eastAsia="zh-CN"/>
        </w:rPr>
        <w:t>50.4万元，</w:t>
      </w:r>
      <w:r>
        <w:rPr>
          <w:rFonts w:ascii="Times New Roman" w:hAnsi="Times New Roman" w:eastAsia="方正仿宋_GBK"/>
          <w:color w:val="000000"/>
          <w:sz w:val="28"/>
          <w:szCs w:val="28"/>
        </w:rPr>
        <w:t>社会保障和就业支出82.39万元，卫生健康支出19.01万元，住房保障支出20.38万元，城乡社区支出506.73万元。支出比2025年</w:t>
      </w:r>
      <w:r>
        <w:rPr>
          <w:rFonts w:hint="eastAsia" w:ascii="Times New Roman" w:hAnsi="Times New Roman" w:eastAsia="方正仿宋_GBK"/>
          <w:color w:val="000000"/>
          <w:sz w:val="28"/>
          <w:szCs w:val="28"/>
          <w:lang w:eastAsia="zh-CN"/>
        </w:rPr>
        <w:t>减少</w:t>
      </w:r>
      <w:r>
        <w:rPr>
          <w:rFonts w:hint="eastAsia" w:ascii="Times New Roman" w:hAnsi="Times New Roman" w:eastAsia="方正仿宋_GBK"/>
          <w:color w:val="000000"/>
          <w:sz w:val="28"/>
          <w:szCs w:val="28"/>
          <w:lang w:val="en-US" w:eastAsia="zh-CN"/>
        </w:rPr>
        <w:t>2309.19</w:t>
      </w:r>
      <w:r>
        <w:rPr>
          <w:rFonts w:ascii="Times New Roman" w:hAnsi="Times New Roman" w:eastAsia="方正仿宋_GBK"/>
          <w:color w:val="000000"/>
          <w:sz w:val="28"/>
          <w:szCs w:val="28"/>
        </w:rPr>
        <w:t>万元，主要是基本支出减少18.63万元，项目支出</w:t>
      </w:r>
      <w:r>
        <w:rPr>
          <w:rFonts w:hint="eastAsia" w:ascii="Times New Roman" w:hAnsi="Times New Roman" w:eastAsia="方正仿宋_GBK"/>
          <w:color w:val="000000"/>
          <w:sz w:val="28"/>
          <w:szCs w:val="28"/>
          <w:lang w:val="en-US" w:eastAsia="zh-CN"/>
        </w:rPr>
        <w:t>2290.56</w:t>
      </w:r>
      <w:r>
        <w:rPr>
          <w:rFonts w:ascii="Times New Roman" w:hAnsi="Times New Roman" w:eastAsia="方正仿宋_GBK"/>
          <w:color w:val="000000"/>
          <w:sz w:val="28"/>
          <w:szCs w:val="28"/>
        </w:rPr>
        <w:t>万元。</w:t>
      </w:r>
    </w:p>
    <w:p>
      <w:pPr>
        <w:spacing w:line="480" w:lineRule="exact"/>
        <w:ind w:firstLine="560" w:firstLineChars="200"/>
        <w:rPr>
          <w:rFonts w:ascii="方正黑体_GBK" w:hAnsi="Times New Roman" w:eastAsia="方正黑体_GBK"/>
          <w:color w:val="000000"/>
          <w:sz w:val="28"/>
          <w:szCs w:val="28"/>
        </w:rPr>
      </w:pPr>
      <w:r>
        <w:rPr>
          <w:rFonts w:ascii="方正黑体_GBK" w:hAnsi="Times New Roman" w:eastAsia="方正黑体_GBK"/>
          <w:color w:val="000000"/>
          <w:sz w:val="28"/>
          <w:szCs w:val="28"/>
        </w:rPr>
        <w:t>三、财政拨款情况说明</w:t>
      </w:r>
    </w:p>
    <w:p>
      <w:pPr>
        <w:spacing w:line="480" w:lineRule="exact"/>
        <w:ind w:firstLine="560" w:firstLineChars="200"/>
        <w:rPr>
          <w:rFonts w:hint="eastAsia" w:ascii="Times New Roman" w:hAnsi="Times New Roman" w:eastAsia="方正仿宋_GBK"/>
          <w:color w:val="000000"/>
          <w:sz w:val="28"/>
          <w:szCs w:val="28"/>
          <w:lang w:eastAsia="zh-CN"/>
        </w:rPr>
      </w:pPr>
      <w:r>
        <w:rPr>
          <w:rFonts w:ascii="Times New Roman" w:hAnsi="Times New Roman" w:eastAsia="方正仿宋_GBK"/>
          <w:color w:val="000000"/>
          <w:sz w:val="28"/>
          <w:szCs w:val="28"/>
        </w:rPr>
        <w:t>2026年一般公共预算财政拨款收入</w:t>
      </w:r>
      <w:r>
        <w:rPr>
          <w:rFonts w:hint="eastAsia" w:ascii="Times New Roman" w:hAnsi="Times New Roman" w:eastAsia="方正仿宋_GBK"/>
          <w:color w:val="000000"/>
          <w:sz w:val="28"/>
          <w:szCs w:val="28"/>
          <w:lang w:val="en-US" w:eastAsia="zh-CN"/>
        </w:rPr>
        <w:t>678.9</w:t>
      </w:r>
      <w:r>
        <w:rPr>
          <w:rFonts w:ascii="Times New Roman" w:hAnsi="Times New Roman" w:eastAsia="方正仿宋_GBK"/>
          <w:color w:val="000000"/>
          <w:sz w:val="28"/>
          <w:szCs w:val="28"/>
        </w:rPr>
        <w:t>万元，一般公共预算财政拨款支出</w:t>
      </w:r>
      <w:r>
        <w:rPr>
          <w:rFonts w:hint="eastAsia" w:ascii="Times New Roman" w:hAnsi="Times New Roman" w:eastAsia="方正仿宋_GBK"/>
          <w:color w:val="000000"/>
          <w:sz w:val="28"/>
          <w:szCs w:val="28"/>
          <w:lang w:val="en-US" w:eastAsia="zh-CN"/>
        </w:rPr>
        <w:t>678.9</w:t>
      </w:r>
      <w:r>
        <w:rPr>
          <w:rFonts w:ascii="Times New Roman" w:hAnsi="Times New Roman" w:eastAsia="方正仿宋_GBK"/>
          <w:color w:val="000000"/>
          <w:sz w:val="28"/>
          <w:szCs w:val="28"/>
        </w:rPr>
        <w:t>万元，比2025年增加</w:t>
      </w:r>
      <w:r>
        <w:rPr>
          <w:rFonts w:hint="eastAsia" w:ascii="Times New Roman" w:hAnsi="Times New Roman" w:eastAsia="方正仿宋_GBK"/>
          <w:color w:val="000000"/>
          <w:sz w:val="28"/>
          <w:szCs w:val="28"/>
          <w:lang w:val="en-US" w:eastAsia="zh-CN"/>
        </w:rPr>
        <w:t>143.36</w:t>
      </w:r>
      <w:r>
        <w:rPr>
          <w:rFonts w:ascii="Times New Roman" w:hAnsi="Times New Roman" w:eastAsia="方正仿宋_GBK"/>
          <w:color w:val="000000"/>
          <w:sz w:val="28"/>
          <w:szCs w:val="28"/>
        </w:rPr>
        <w:t>万元。其中：基本支出516.91万元，主要用于保障在职人员工资福利及社会保险缴费、离休人员离休费、退休人员补助等，保障部门正常运转的各项商品服务支出，比2025年减少18.63万元，主要原因是减少了公用经费人均预算额度；项目支出</w:t>
      </w:r>
      <w:r>
        <w:rPr>
          <w:rFonts w:hint="eastAsia" w:ascii="Times New Roman" w:hAnsi="Times New Roman" w:eastAsia="方正仿宋_GBK"/>
          <w:color w:val="000000"/>
          <w:sz w:val="28"/>
          <w:szCs w:val="28"/>
          <w:lang w:val="en-US" w:eastAsia="zh-CN"/>
        </w:rPr>
        <w:t>162</w:t>
      </w:r>
      <w:r>
        <w:rPr>
          <w:rFonts w:ascii="Times New Roman" w:hAnsi="Times New Roman" w:eastAsia="方正仿宋_GBK"/>
          <w:color w:val="000000"/>
          <w:sz w:val="28"/>
          <w:szCs w:val="28"/>
        </w:rPr>
        <w:t>万元，主要用于临聘人员的工资及福利费用，比2025年增加111.6万元，主要原因是今年新增了临时用工人员经费预算。</w:t>
      </w:r>
      <w:r>
        <w:rPr>
          <w:rFonts w:hint="eastAsia" w:ascii="Times New Roman" w:hAnsi="Times New Roman" w:eastAsia="方正仿宋_GBK"/>
          <w:color w:val="000000"/>
          <w:sz w:val="28"/>
          <w:szCs w:val="28"/>
          <w:lang w:eastAsia="zh-CN"/>
        </w:rPr>
        <w:t>另一个新增项目是管护地块感知资源建设工程，</w:t>
      </w:r>
      <w:r>
        <w:rPr>
          <w:rFonts w:ascii="Times New Roman" w:hAnsi="Times New Roman" w:eastAsia="方正仿宋_GBK"/>
          <w:color w:val="000000"/>
          <w:sz w:val="28"/>
          <w:szCs w:val="28"/>
        </w:rPr>
        <w:t>比2025年增加</w:t>
      </w:r>
      <w:r>
        <w:rPr>
          <w:rFonts w:hint="eastAsia" w:ascii="Times New Roman" w:hAnsi="Times New Roman" w:eastAsia="方正仿宋_GBK"/>
          <w:color w:val="000000"/>
          <w:sz w:val="28"/>
          <w:szCs w:val="28"/>
          <w:lang w:val="en-US" w:eastAsia="zh-CN"/>
        </w:rPr>
        <w:t>50.4</w:t>
      </w:r>
      <w:r>
        <w:rPr>
          <w:rFonts w:ascii="Times New Roman" w:hAnsi="Times New Roman" w:eastAsia="方正仿宋_GBK"/>
          <w:color w:val="000000"/>
          <w:sz w:val="28"/>
          <w:szCs w:val="28"/>
        </w:rPr>
        <w:t>万元</w:t>
      </w:r>
      <w:r>
        <w:rPr>
          <w:rFonts w:hint="eastAsia" w:ascii="Times New Roman" w:hAnsi="Times New Roman" w:eastAsia="方正仿宋_GBK"/>
          <w:color w:val="000000"/>
          <w:sz w:val="28"/>
          <w:szCs w:val="28"/>
          <w:lang w:eastAsia="zh-CN"/>
        </w:rPr>
        <w:t>，主要原因也是今年新增了区属土地管护感知资源建设预算安排。</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2026年政府性基金预算财政拨款收入0万元，政府性基金预算财政拨款支出0万元，比2025年减少2452.55万元，主要原因是缩减了对重点项目的征拆补偿预算安排。</w:t>
      </w:r>
    </w:p>
    <w:p>
      <w:pPr>
        <w:spacing w:line="480" w:lineRule="exact"/>
        <w:ind w:firstLine="560" w:firstLineChars="200"/>
        <w:rPr>
          <w:rFonts w:ascii="方正黑体_GBK" w:hAnsi="Times New Roman" w:eastAsia="方正黑体_GBK"/>
          <w:color w:val="000000"/>
          <w:sz w:val="28"/>
          <w:szCs w:val="28"/>
        </w:rPr>
      </w:pPr>
      <w:r>
        <w:rPr>
          <w:rFonts w:ascii="方正黑体_GBK" w:hAnsi="Times New Roman" w:eastAsia="方正黑体_GBK"/>
          <w:color w:val="000000"/>
          <w:sz w:val="28"/>
          <w:szCs w:val="28"/>
        </w:rPr>
        <w:t>四、</w:t>
      </w:r>
      <w:r>
        <w:rPr>
          <w:rFonts w:hint="eastAsia" w:ascii="方正黑体_GBK" w:hAnsi="Times New Roman" w:eastAsia="方正黑体_GBK"/>
          <w:color w:val="000000"/>
          <w:sz w:val="28"/>
          <w:szCs w:val="28"/>
        </w:rPr>
        <w:t>“三公”</w:t>
      </w:r>
      <w:r>
        <w:rPr>
          <w:rFonts w:ascii="方正黑体_GBK" w:hAnsi="Times New Roman" w:eastAsia="方正黑体_GBK"/>
          <w:color w:val="000000"/>
          <w:sz w:val="28"/>
          <w:szCs w:val="28"/>
        </w:rPr>
        <w:t>经费情况说明</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2026年“三公”经费预算12万元，较2025年持平。其中：因公出国（境）费用0万元，与上年持平，主要原因是未计划因</w:t>
      </w:r>
      <w:r>
        <w:rPr>
          <w:rFonts w:hint="eastAsia" w:ascii="Times New Roman" w:hAnsi="Times New Roman" w:eastAsia="方正仿宋_GBK"/>
          <w:color w:val="000000"/>
          <w:sz w:val="28"/>
          <w:szCs w:val="28"/>
          <w:lang w:eastAsia="zh-CN"/>
        </w:rPr>
        <w:t>公</w:t>
      </w:r>
      <w:r>
        <w:rPr>
          <w:rFonts w:ascii="Times New Roman" w:hAnsi="Times New Roman" w:eastAsia="方正仿宋_GBK"/>
          <w:color w:val="000000"/>
          <w:sz w:val="28"/>
          <w:szCs w:val="28"/>
        </w:rPr>
        <w:t>出国（境）经费；公务接待费0万元，与上年持平，主要原因是未计划公务接待事项；公务用车运行维护费12万元，与上年持平，主要原因是公车保有量为3辆，每车年均4万元预算；公务用车购置费0万元，与上年持平，主要原因是未计划公务用车购置事项。</w:t>
      </w:r>
    </w:p>
    <w:p>
      <w:pPr>
        <w:spacing w:line="480" w:lineRule="exact"/>
        <w:ind w:firstLine="560" w:firstLineChars="200"/>
        <w:rPr>
          <w:rFonts w:ascii="方正黑体_GBK" w:hAnsi="Times New Roman" w:eastAsia="方正黑体_GBK"/>
          <w:color w:val="000000"/>
          <w:sz w:val="28"/>
          <w:szCs w:val="28"/>
        </w:rPr>
      </w:pPr>
      <w:r>
        <w:rPr>
          <w:rFonts w:ascii="方正黑体_GBK" w:hAnsi="Times New Roman" w:eastAsia="方正黑体_GBK"/>
          <w:color w:val="000000"/>
          <w:sz w:val="28"/>
          <w:szCs w:val="28"/>
        </w:rPr>
        <w:t>五、其他重要事项的情况说明</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（一）机关运行经费。本部门不在机关运行经费统计范围之内。</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二）政府采购情况。所属各预算单位政府采购预算总额11万元：政府采购货物预算8万元、政府采购工程预算0万元、政府采购服务预算3万元；其中一般公共预算拨款政府采购11万元：政府采购货物预算8万元、政府采购工程预算0万元、政府采购服务预算3万元。</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（三）绩效目标设置情况。2026年项目支出均实行了绩效目标管理，涉及一般公共预算当年财政拨款</w:t>
      </w:r>
      <w:r>
        <w:rPr>
          <w:rFonts w:hint="eastAsia" w:ascii="Times New Roman" w:hAnsi="Times New Roman" w:eastAsia="方正仿宋_GBK"/>
          <w:color w:val="000000"/>
          <w:sz w:val="28"/>
          <w:szCs w:val="28"/>
          <w:lang w:val="en-US" w:eastAsia="zh-CN"/>
        </w:rPr>
        <w:t>162</w:t>
      </w:r>
      <w:r>
        <w:rPr>
          <w:rFonts w:ascii="Times New Roman" w:hAnsi="Times New Roman" w:eastAsia="方正仿宋_GBK"/>
          <w:color w:val="000000"/>
          <w:sz w:val="28"/>
          <w:szCs w:val="28"/>
        </w:rPr>
        <w:t>万元，政府性基金预算当年财政拨款0万元。</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（四）国有资产占有使用情况。截至2025年12月，所属各预算单位共有车辆3辆，其中机要通信用车1辆，应急保障用车2辆。</w:t>
      </w:r>
    </w:p>
    <w:p>
      <w:pPr>
        <w:spacing w:line="480" w:lineRule="exact"/>
        <w:ind w:firstLine="560" w:firstLineChars="200"/>
        <w:rPr>
          <w:rFonts w:ascii="方正黑体_GBK" w:hAnsi="Times New Roman" w:eastAsia="方正黑体_GBK"/>
          <w:color w:val="000000"/>
          <w:sz w:val="28"/>
          <w:szCs w:val="28"/>
        </w:rPr>
      </w:pPr>
      <w:r>
        <w:rPr>
          <w:rFonts w:ascii="方正黑体_GBK" w:hAnsi="Times New Roman" w:eastAsia="方正黑体_GBK"/>
          <w:color w:val="000000"/>
          <w:sz w:val="28"/>
          <w:szCs w:val="28"/>
        </w:rPr>
        <w:t>六、专业性名词解释</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（一）财政拨款收入。指本年度从本级财政部门取得的财政拨款，包括一般公共预算财政拨款和政府性基金预算财政拨款。</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（二）基本支出。指为保障机构正常运转、完成日常工作任务而发生的人员经费和公用经费。</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（三）项目支出。指在基本支出之外为完成特定行政任务和事业发展目标所发生的支出。</w:t>
      </w:r>
    </w:p>
    <w:p>
      <w:pPr>
        <w:spacing w:line="48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四）“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等支出；公务接待费反映单位按规定开支的各类公务接待（含外宾接待）支出。</w:t>
      </w:r>
    </w:p>
    <w:p>
      <w:pPr>
        <w:spacing w:line="480" w:lineRule="exact"/>
        <w:ind w:firstLine="560" w:firstLineChars="200"/>
        <w:rPr>
          <w:rFonts w:hint="eastAsia" w:ascii="Times New Roman" w:hAnsi="Times New Roman" w:eastAsia="方正仿宋_GBK"/>
          <w:color w:val="000000"/>
          <w:sz w:val="28"/>
          <w:szCs w:val="28"/>
        </w:rPr>
      </w:pPr>
    </w:p>
    <w:p>
      <w:pPr>
        <w:spacing w:line="480" w:lineRule="exact"/>
        <w:ind w:firstLine="560" w:firstLineChars="200"/>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部门预算公开联系人：唐科，联系方式：023-68900350</w:t>
      </w:r>
    </w:p>
    <w:p>
      <w:pPr>
        <w:spacing w:line="594" w:lineRule="exact"/>
        <w:ind w:firstLine="643" w:firstLineChars="200"/>
        <w:rPr>
          <w:rFonts w:hint="eastAsia" w:ascii="Times New Roman" w:hAnsi="Times New Roman" w:eastAsia="方正仿宋_GBK" w:cs="仿宋_GB2312"/>
          <w:b/>
          <w:color w:val="FF0000"/>
          <w:sz w:val="32"/>
        </w:rPr>
      </w:pPr>
    </w:p>
    <w:p>
      <w:pPr>
        <w:spacing w:line="594" w:lineRule="exact"/>
        <w:ind w:firstLine="643" w:firstLineChars="200"/>
        <w:rPr>
          <w:rFonts w:hint="eastAsia" w:ascii="Times New Roman" w:hAnsi="Times New Roman" w:eastAsia="方正仿宋_GBK" w:cs="仿宋_GB2312"/>
          <w:b/>
          <w:color w:val="FF0000"/>
          <w:sz w:val="32"/>
        </w:rPr>
      </w:pPr>
    </w:p>
    <w:p>
      <w:pPr>
        <w:spacing w:line="594" w:lineRule="exact"/>
        <w:ind w:firstLine="643" w:firstLineChars="200"/>
        <w:rPr>
          <w:rFonts w:hint="eastAsia" w:ascii="Times New Roman" w:hAnsi="Times New Roman" w:eastAsia="方正仿宋_GBK" w:cs="仿宋_GB2312"/>
          <w:b/>
          <w:color w:val="FF0000"/>
          <w:sz w:val="32"/>
        </w:rPr>
      </w:pPr>
    </w:p>
    <w:p>
      <w:pPr>
        <w:spacing w:line="594" w:lineRule="exact"/>
        <w:rPr>
          <w:rFonts w:hint="eastAsia" w:ascii="Times New Roman" w:hAnsi="Times New Roman" w:eastAsia="方正仿宋_GBK" w:cs="仿宋_GB2312"/>
          <w:b/>
          <w:color w:val="FF0000"/>
          <w:sz w:val="32"/>
        </w:rPr>
      </w:pPr>
    </w:p>
    <w:p>
      <w:pPr>
        <w:spacing w:line="480" w:lineRule="exact"/>
        <w:jc w:val="center"/>
        <w:rPr>
          <w:rFonts w:ascii="Times New Roman" w:hAnsi="Times New Roman" w:eastAsia="方正小标宋_GBK"/>
          <w:color w:val="000000"/>
          <w:sz w:val="36"/>
          <w:szCs w:val="36"/>
        </w:rPr>
      </w:pPr>
      <w:r>
        <w:rPr>
          <w:rFonts w:ascii="Times New Roman" w:hAnsi="Times New Roman" w:eastAsia="方正小标宋_GBK"/>
          <w:color w:val="000000"/>
          <w:sz w:val="36"/>
          <w:szCs w:val="36"/>
        </w:rPr>
        <w:br w:type="page"/>
      </w:r>
      <w:r>
        <w:rPr>
          <w:rFonts w:hint="eastAsia" w:ascii="Times New Roman" w:hAnsi="Times New Roman" w:eastAsia="方正小标宋_GBK"/>
          <w:color w:val="000000"/>
          <w:sz w:val="36"/>
          <w:szCs w:val="36"/>
        </w:rPr>
        <w:t>财政拨款收支总表</w:t>
      </w:r>
    </w:p>
    <w:p>
      <w:pPr>
        <w:widowControl/>
        <w:tabs>
          <w:tab w:val="left" w:pos="2295"/>
          <w:tab w:val="left" w:pos="4488"/>
          <w:tab w:val="left" w:pos="6864"/>
          <w:tab w:val="left" w:pos="8644"/>
          <w:tab w:val="left" w:pos="10424"/>
          <w:tab w:val="left" w:pos="12120"/>
        </w:tabs>
        <w:jc w:val="left"/>
        <w:textAlignment w:val="bottom"/>
        <w:rPr>
          <w:rFonts w:hint="eastAsia" w:ascii="宋体" w:hAnsi="宋体" w:cs="Arial"/>
          <w:color w:val="000000"/>
          <w:kern w:val="0"/>
          <w:szCs w:val="21"/>
        </w:rPr>
      </w:pPr>
      <w:bookmarkStart w:id="0" w:name="OLE_LINK9"/>
      <w:bookmarkStart w:id="1" w:name="OLE_LINK17"/>
    </w:p>
    <w:p>
      <w:pPr>
        <w:widowControl/>
        <w:tabs>
          <w:tab w:val="left" w:pos="2295"/>
          <w:tab w:val="left" w:pos="4488"/>
          <w:tab w:val="left" w:pos="6864"/>
          <w:tab w:val="left" w:pos="8644"/>
          <w:tab w:val="left" w:pos="10424"/>
          <w:tab w:val="left" w:pos="12120"/>
        </w:tabs>
        <w:spacing w:after="48" w:afterLines="20"/>
        <w:textAlignment w:val="bottom"/>
        <w:rPr>
          <w:rFonts w:ascii="宋体" w:hAnsi="宋体" w:cs="Arial"/>
          <w:color w:val="000000"/>
          <w:kern w:val="0"/>
          <w:szCs w:val="21"/>
        </w:rPr>
      </w:pPr>
      <w:r>
        <w:rPr>
          <w:rFonts w:hint="eastAsia" w:ascii="宋体" w:hAnsi="宋体" w:cs="Arial"/>
          <w:color w:val="000000"/>
          <w:kern w:val="0"/>
          <w:szCs w:val="21"/>
        </w:rPr>
        <w:t xml:space="preserve">单位名称：重庆市大渡口区土地整理储备中心 </w:t>
      </w:r>
      <w:r>
        <w:rPr>
          <w:rFonts w:ascii="宋体" w:hAnsi="宋体" w:cs="Arial"/>
          <w:color w:val="000000"/>
          <w:kern w:val="0"/>
          <w:szCs w:val="21"/>
        </w:rPr>
        <w:t xml:space="preserve">                                                                           </w:t>
      </w:r>
      <w:r>
        <w:rPr>
          <w:rFonts w:hint="eastAsia" w:ascii="宋体" w:hAnsi="宋体" w:cs="Arial"/>
          <w:color w:val="000000"/>
          <w:kern w:val="0"/>
          <w:szCs w:val="21"/>
        </w:rPr>
        <w:t>单位：万元</w:t>
      </w:r>
    </w:p>
    <w:bookmarkEnd w:id="0"/>
    <w:bookmarkEnd w:id="1"/>
    <w:tbl>
      <w:tblPr>
        <w:tblStyle w:val="2"/>
        <w:tblW w:w="13580" w:type="dxa"/>
        <w:jc w:val="center"/>
        <w:tblInd w:w="0" w:type="dxa"/>
        <w:tblLayout w:type="fixed"/>
        <w:tblCellMar>
          <w:top w:w="0" w:type="dxa"/>
          <w:left w:w="113" w:type="dxa"/>
          <w:bottom w:w="0" w:type="dxa"/>
          <w:right w:w="113" w:type="dxa"/>
        </w:tblCellMar>
      </w:tblPr>
      <w:tblGrid>
        <w:gridCol w:w="2557"/>
        <w:gridCol w:w="1866"/>
        <w:gridCol w:w="2344"/>
        <w:gridCol w:w="1555"/>
        <w:gridCol w:w="1481"/>
        <w:gridCol w:w="1814"/>
        <w:gridCol w:w="1963"/>
      </w:tblGrid>
      <w:tr>
        <w:tblPrEx>
          <w:tblLayout w:type="fixed"/>
          <w:tblCellMar>
            <w:top w:w="0" w:type="dxa"/>
            <w:left w:w="113" w:type="dxa"/>
            <w:bottom w:w="0" w:type="dxa"/>
            <w:right w:w="113" w:type="dxa"/>
          </w:tblCellMar>
        </w:tblPrEx>
        <w:trPr>
          <w:trHeight w:val="405" w:hRule="atLeast"/>
          <w:jc w:val="center"/>
        </w:trPr>
        <w:tc>
          <w:tcPr>
            <w:tcW w:w="4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方正仿宋_GBK"/>
                <w:color w:val="000000"/>
                <w:szCs w:val="21"/>
              </w:rPr>
            </w:pPr>
            <w:r>
              <w:rPr>
                <w:rFonts w:hint="eastAsia" w:ascii="方正黑体_GBK" w:hAnsi="方正黑体_GBK" w:eastAsia="方正黑体_GBK" w:cs="方正黑体_GBK"/>
                <w:i w:val="0"/>
                <w:color w:val="000000"/>
                <w:kern w:val="0"/>
                <w:sz w:val="24"/>
                <w:szCs w:val="24"/>
                <w:u w:val="none"/>
                <w:lang w:val="en-US" w:eastAsia="zh-CN" w:bidi="ar"/>
              </w:rPr>
              <w:t>收入</w:t>
            </w:r>
          </w:p>
        </w:tc>
        <w:tc>
          <w:tcPr>
            <w:tcW w:w="915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方正仿宋_GBK"/>
                <w:color w:val="000000"/>
                <w:szCs w:val="21"/>
              </w:rPr>
            </w:pPr>
            <w:r>
              <w:rPr>
                <w:rFonts w:hint="eastAsia" w:ascii="方正黑体_GBK" w:hAnsi="方正黑体_GBK" w:eastAsia="方正黑体_GBK" w:cs="方正黑体_GBK"/>
                <w:i w:val="0"/>
                <w:color w:val="000000"/>
                <w:kern w:val="0"/>
                <w:sz w:val="24"/>
                <w:szCs w:val="24"/>
                <w:u w:val="none"/>
                <w:lang w:val="en-US" w:eastAsia="zh-CN" w:bidi="ar"/>
              </w:rPr>
              <w:t>支出</w:t>
            </w:r>
          </w:p>
        </w:tc>
      </w:tr>
      <w:tr>
        <w:tblPrEx>
          <w:tblLayout w:type="fixed"/>
          <w:tblCellMar>
            <w:top w:w="0" w:type="dxa"/>
            <w:left w:w="113" w:type="dxa"/>
            <w:bottom w:w="0" w:type="dxa"/>
            <w:right w:w="113" w:type="dxa"/>
          </w:tblCellMar>
        </w:tblPrEx>
        <w:trPr>
          <w:trHeight w:val="545" w:hRule="atLeast"/>
          <w:jc w:val="center"/>
        </w:trPr>
        <w:tc>
          <w:tcPr>
            <w:tcW w:w="25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方正仿宋_GBK"/>
                <w:color w:val="000000"/>
                <w:szCs w:val="21"/>
              </w:rPr>
            </w:pPr>
            <w:r>
              <w:rPr>
                <w:rFonts w:hint="eastAsia" w:ascii="方正黑体_GBK" w:hAnsi="方正黑体_GBK" w:eastAsia="方正黑体_GBK" w:cs="方正黑体_GBK"/>
                <w:i w:val="0"/>
                <w:color w:val="000000"/>
                <w:kern w:val="0"/>
                <w:sz w:val="24"/>
                <w:szCs w:val="24"/>
                <w:u w:val="none"/>
                <w:lang w:val="en-US" w:eastAsia="zh-CN" w:bidi="ar"/>
              </w:rPr>
              <w:t>项目</w:t>
            </w:r>
          </w:p>
        </w:tc>
        <w:tc>
          <w:tcPr>
            <w:tcW w:w="18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方正仿宋_GBK"/>
                <w:color w:val="000000"/>
                <w:szCs w:val="21"/>
              </w:rPr>
            </w:pPr>
            <w:r>
              <w:rPr>
                <w:rFonts w:hint="eastAsia" w:ascii="方正黑体_GBK" w:hAnsi="方正黑体_GBK" w:eastAsia="方正黑体_GBK" w:cs="方正黑体_GBK"/>
                <w:i w:val="0"/>
                <w:color w:val="000000"/>
                <w:kern w:val="0"/>
                <w:sz w:val="24"/>
                <w:szCs w:val="24"/>
                <w:u w:val="none"/>
                <w:lang w:val="en-US" w:eastAsia="zh-CN" w:bidi="ar"/>
              </w:rPr>
              <w:t>预算数</w:t>
            </w:r>
          </w:p>
        </w:tc>
        <w:tc>
          <w:tcPr>
            <w:tcW w:w="2344"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方正仿宋_GBK"/>
                <w:color w:val="000000"/>
                <w:szCs w:val="21"/>
              </w:rPr>
            </w:pPr>
            <w:r>
              <w:rPr>
                <w:rFonts w:hint="eastAsia" w:ascii="方正黑体_GBK" w:hAnsi="方正黑体_GBK" w:eastAsia="方正黑体_GBK" w:cs="方正黑体_GBK"/>
                <w:i w:val="0"/>
                <w:color w:val="000000"/>
                <w:kern w:val="0"/>
                <w:sz w:val="24"/>
                <w:szCs w:val="24"/>
                <w:u w:val="none"/>
                <w:lang w:val="en-US" w:eastAsia="zh-CN" w:bidi="ar"/>
              </w:rPr>
              <w:t>项目</w:t>
            </w:r>
          </w:p>
        </w:tc>
        <w:tc>
          <w:tcPr>
            <w:tcW w:w="15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方正仿宋_GBK"/>
                <w:color w:val="000000"/>
                <w:szCs w:val="21"/>
              </w:rPr>
            </w:pPr>
            <w:r>
              <w:rPr>
                <w:rFonts w:hint="eastAsia" w:ascii="方正黑体_GBK" w:hAnsi="方正黑体_GBK" w:eastAsia="方正黑体_GBK" w:cs="方正黑体_GBK"/>
                <w:i w:val="0"/>
                <w:color w:val="000000"/>
                <w:kern w:val="0"/>
                <w:sz w:val="24"/>
                <w:szCs w:val="24"/>
                <w:u w:val="none"/>
                <w:lang w:val="en-US" w:eastAsia="zh-CN" w:bidi="ar"/>
              </w:rPr>
              <w:t>合计</w:t>
            </w:r>
          </w:p>
        </w:tc>
        <w:tc>
          <w:tcPr>
            <w:tcW w:w="148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方正仿宋_GBK"/>
                <w:color w:val="000000"/>
                <w:szCs w:val="21"/>
              </w:rPr>
            </w:pPr>
            <w:r>
              <w:rPr>
                <w:rFonts w:hint="eastAsia" w:ascii="方正黑体_GBK" w:hAnsi="方正黑体_GBK" w:eastAsia="方正黑体_GBK" w:cs="方正黑体_GBK"/>
                <w:i w:val="0"/>
                <w:color w:val="000000"/>
                <w:kern w:val="0"/>
                <w:sz w:val="24"/>
                <w:szCs w:val="24"/>
                <w:u w:val="none"/>
                <w:lang w:val="en-US" w:eastAsia="zh-CN" w:bidi="ar"/>
              </w:rPr>
              <w:t>一般公共预算</w:t>
            </w:r>
          </w:p>
        </w:tc>
        <w:tc>
          <w:tcPr>
            <w:tcW w:w="1814"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方正仿宋_GBK"/>
                <w:color w:val="000000"/>
                <w:szCs w:val="21"/>
              </w:rPr>
            </w:pPr>
            <w:r>
              <w:rPr>
                <w:rFonts w:hint="eastAsia" w:ascii="方正黑体_GBK" w:hAnsi="方正黑体_GBK" w:eastAsia="方正黑体_GBK" w:cs="方正黑体_GBK"/>
                <w:i w:val="0"/>
                <w:color w:val="000000"/>
                <w:kern w:val="0"/>
                <w:sz w:val="24"/>
                <w:szCs w:val="24"/>
                <w:u w:val="none"/>
                <w:lang w:val="en-US" w:eastAsia="zh-CN" w:bidi="ar"/>
              </w:rPr>
              <w:t>政府性基金预算</w:t>
            </w:r>
          </w:p>
        </w:tc>
        <w:tc>
          <w:tcPr>
            <w:tcW w:w="196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方正仿宋_GBK"/>
                <w:color w:val="000000"/>
                <w:szCs w:val="21"/>
              </w:rPr>
            </w:pPr>
            <w:r>
              <w:rPr>
                <w:rFonts w:hint="eastAsia" w:ascii="方正黑体_GBK" w:hAnsi="方正黑体_GBK" w:eastAsia="方正黑体_GBK" w:cs="方正黑体_GBK"/>
                <w:i w:val="0"/>
                <w:color w:val="000000"/>
                <w:kern w:val="0"/>
                <w:sz w:val="24"/>
                <w:szCs w:val="24"/>
                <w:u w:val="none"/>
                <w:lang w:val="en-US" w:eastAsia="zh-CN" w:bidi="ar"/>
              </w:rPr>
              <w:t>国有资本经营预算</w:t>
            </w:r>
          </w:p>
        </w:tc>
      </w:tr>
      <w:tr>
        <w:tblPrEx>
          <w:tblLayout w:type="fixed"/>
          <w:tblCellMar>
            <w:top w:w="0" w:type="dxa"/>
            <w:left w:w="113" w:type="dxa"/>
            <w:bottom w:w="0" w:type="dxa"/>
            <w:right w:w="113" w:type="dxa"/>
          </w:tblCellMar>
        </w:tblPrEx>
        <w:trPr>
          <w:trHeight w:val="545" w:hRule="atLeast"/>
          <w:jc w:val="center"/>
        </w:trPr>
        <w:tc>
          <w:tcPr>
            <w:tcW w:w="25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方正仿宋_GBK"/>
                <w:color w:val="000000"/>
                <w:szCs w:val="21"/>
              </w:rPr>
            </w:pPr>
            <w:r>
              <w:rPr>
                <w:rFonts w:hint="eastAsia" w:ascii="方正仿宋_GBK" w:hAnsi="方正仿宋_GBK" w:eastAsia="方正仿宋_GBK" w:cs="方正仿宋_GBK"/>
                <w:b/>
                <w:i w:val="0"/>
                <w:color w:val="000000"/>
                <w:kern w:val="0"/>
                <w:sz w:val="24"/>
                <w:szCs w:val="24"/>
                <w:u w:val="none"/>
                <w:lang w:val="en-US" w:eastAsia="zh-CN" w:bidi="ar"/>
              </w:rPr>
              <w:t>一、本年收入</w:t>
            </w:r>
          </w:p>
        </w:tc>
        <w:tc>
          <w:tcPr>
            <w:tcW w:w="18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方正仿宋_GBK"/>
                <w:color w:val="000000"/>
                <w:szCs w:val="21"/>
              </w:rPr>
            </w:pPr>
            <w:r>
              <w:rPr>
                <w:rFonts w:hint="default" w:ascii="Times New Roman" w:hAnsi="Times New Roman" w:eastAsia="宋体" w:cs="Times New Roman"/>
                <w:b/>
                <w:i w:val="0"/>
                <w:color w:val="000000"/>
                <w:kern w:val="0"/>
                <w:sz w:val="24"/>
                <w:szCs w:val="24"/>
                <w:u w:val="none"/>
                <w:lang w:val="en-US" w:eastAsia="zh-CN" w:bidi="ar"/>
              </w:rPr>
              <w:t>678.90</w:t>
            </w:r>
          </w:p>
        </w:tc>
        <w:tc>
          <w:tcPr>
            <w:tcW w:w="2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方正仿宋_GBK"/>
                <w:color w:val="000000"/>
                <w:szCs w:val="21"/>
              </w:rPr>
            </w:pPr>
            <w:r>
              <w:rPr>
                <w:rFonts w:hint="eastAsia" w:ascii="方正仿宋_GBK" w:hAnsi="方正仿宋_GBK" w:eastAsia="方正仿宋_GBK" w:cs="方正仿宋_GBK"/>
                <w:b/>
                <w:i w:val="0"/>
                <w:color w:val="000000"/>
                <w:kern w:val="0"/>
                <w:sz w:val="24"/>
                <w:szCs w:val="24"/>
                <w:u w:val="none"/>
                <w:lang w:val="en-US" w:eastAsia="zh-CN" w:bidi="ar"/>
              </w:rPr>
              <w:t>一、本年支出</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方正仿宋_GBK"/>
                <w:color w:val="000000"/>
                <w:szCs w:val="21"/>
              </w:rPr>
            </w:pPr>
            <w:r>
              <w:rPr>
                <w:rFonts w:hint="default" w:ascii="Times New Roman" w:hAnsi="Times New Roman" w:eastAsia="宋体" w:cs="Times New Roman"/>
                <w:b/>
                <w:i w:val="0"/>
                <w:color w:val="000000"/>
                <w:kern w:val="0"/>
                <w:sz w:val="24"/>
                <w:szCs w:val="24"/>
                <w:u w:val="none"/>
                <w:lang w:val="en-US" w:eastAsia="zh-CN" w:bidi="ar"/>
              </w:rPr>
              <w:t>678.90</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方正仿宋_GBK"/>
                <w:color w:val="000000"/>
                <w:szCs w:val="21"/>
              </w:rPr>
            </w:pPr>
            <w:r>
              <w:rPr>
                <w:rFonts w:hint="default" w:ascii="Times New Roman" w:hAnsi="Times New Roman" w:eastAsia="宋体" w:cs="Times New Roman"/>
                <w:b/>
                <w:i w:val="0"/>
                <w:color w:val="000000"/>
                <w:kern w:val="0"/>
                <w:sz w:val="24"/>
                <w:szCs w:val="24"/>
                <w:u w:val="none"/>
                <w:lang w:val="en-US" w:eastAsia="zh-CN" w:bidi="ar"/>
              </w:rPr>
              <w:t>678.90</w:t>
            </w:r>
          </w:p>
        </w:tc>
        <w:tc>
          <w:tcPr>
            <w:tcW w:w="1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r>
      <w:tr>
        <w:tblPrEx>
          <w:tblLayout w:type="fixed"/>
          <w:tblCellMar>
            <w:top w:w="0" w:type="dxa"/>
            <w:left w:w="113" w:type="dxa"/>
            <w:bottom w:w="0" w:type="dxa"/>
            <w:right w:w="113" w:type="dxa"/>
          </w:tblCellMar>
        </w:tblPrEx>
        <w:trPr>
          <w:trHeight w:val="545" w:hRule="atLeast"/>
          <w:jc w:val="center"/>
        </w:trPr>
        <w:tc>
          <w:tcPr>
            <w:tcW w:w="2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方正仿宋_GBK"/>
                <w:color w:val="000000"/>
                <w:szCs w:val="21"/>
              </w:rPr>
            </w:pPr>
            <w:r>
              <w:rPr>
                <w:rFonts w:hint="eastAsia" w:ascii="方正仿宋_GBK" w:hAnsi="方正仿宋_GBK" w:eastAsia="方正仿宋_GBK" w:cs="方正仿宋_GBK"/>
                <w:i w:val="0"/>
                <w:color w:val="000000"/>
                <w:kern w:val="0"/>
                <w:sz w:val="24"/>
                <w:szCs w:val="24"/>
                <w:u w:val="none"/>
                <w:lang w:val="en-US" w:eastAsia="zh-CN" w:bidi="ar"/>
              </w:rPr>
              <w:t>一般公共预算资金</w:t>
            </w:r>
          </w:p>
        </w:tc>
        <w:tc>
          <w:tcPr>
            <w:tcW w:w="18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方正仿宋_GBK"/>
                <w:color w:val="000000"/>
                <w:szCs w:val="21"/>
              </w:rPr>
            </w:pPr>
            <w:r>
              <w:rPr>
                <w:rFonts w:hint="default" w:ascii="Times New Roman" w:hAnsi="Times New Roman" w:eastAsia="宋体" w:cs="Times New Roman"/>
                <w:i w:val="0"/>
                <w:color w:val="000000"/>
                <w:kern w:val="0"/>
                <w:sz w:val="24"/>
                <w:szCs w:val="24"/>
                <w:u w:val="none"/>
                <w:lang w:val="en-US" w:eastAsia="zh-CN" w:bidi="ar"/>
              </w:rPr>
              <w:t>678.90</w:t>
            </w:r>
          </w:p>
        </w:tc>
        <w:tc>
          <w:tcPr>
            <w:tcW w:w="2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方正仿宋_GBK"/>
                <w:color w:val="000000"/>
                <w:szCs w:val="21"/>
              </w:rPr>
            </w:pPr>
            <w:r>
              <w:rPr>
                <w:rFonts w:hint="eastAsia" w:ascii="方正仿宋_GBK" w:hAnsi="方正仿宋_GBK" w:eastAsia="方正仿宋_GBK" w:cs="方正仿宋_GBK"/>
                <w:i w:val="0"/>
                <w:color w:val="000000"/>
                <w:kern w:val="0"/>
                <w:sz w:val="24"/>
                <w:szCs w:val="24"/>
                <w:u w:val="none"/>
                <w:lang w:val="en-US" w:eastAsia="zh-CN" w:bidi="ar"/>
              </w:rPr>
              <w:t>科学技术支出</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方正仿宋_GBK"/>
                <w:color w:val="000000"/>
                <w:szCs w:val="21"/>
              </w:rPr>
            </w:pPr>
            <w:r>
              <w:rPr>
                <w:rFonts w:hint="default" w:ascii="Times New Roman" w:hAnsi="Times New Roman" w:eastAsia="宋体" w:cs="Times New Roman"/>
                <w:i w:val="0"/>
                <w:color w:val="000000"/>
                <w:kern w:val="0"/>
                <w:sz w:val="24"/>
                <w:szCs w:val="24"/>
                <w:u w:val="none"/>
                <w:lang w:val="en-US" w:eastAsia="zh-CN" w:bidi="ar"/>
              </w:rPr>
              <w:t>50.40</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方正仿宋_GBK"/>
                <w:color w:val="000000"/>
                <w:szCs w:val="21"/>
              </w:rPr>
            </w:pPr>
            <w:r>
              <w:rPr>
                <w:rFonts w:hint="default" w:ascii="Times New Roman" w:hAnsi="Times New Roman" w:eastAsia="宋体" w:cs="Times New Roman"/>
                <w:i w:val="0"/>
                <w:color w:val="000000"/>
                <w:kern w:val="0"/>
                <w:sz w:val="24"/>
                <w:szCs w:val="24"/>
                <w:u w:val="none"/>
                <w:lang w:val="en-US" w:eastAsia="zh-CN" w:bidi="ar"/>
              </w:rPr>
              <w:t>50.40</w:t>
            </w:r>
          </w:p>
        </w:tc>
        <w:tc>
          <w:tcPr>
            <w:tcW w:w="1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r>
      <w:tr>
        <w:tblPrEx>
          <w:tblLayout w:type="fixed"/>
          <w:tblCellMar>
            <w:top w:w="0" w:type="dxa"/>
            <w:left w:w="113" w:type="dxa"/>
            <w:bottom w:w="0" w:type="dxa"/>
            <w:right w:w="113" w:type="dxa"/>
          </w:tblCellMar>
        </w:tblPrEx>
        <w:trPr>
          <w:trHeight w:val="545" w:hRule="atLeast"/>
          <w:jc w:val="center"/>
        </w:trPr>
        <w:tc>
          <w:tcPr>
            <w:tcW w:w="2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方正仿宋_GBK"/>
                <w:color w:val="000000"/>
                <w:szCs w:val="21"/>
              </w:rPr>
            </w:pPr>
            <w:r>
              <w:rPr>
                <w:rFonts w:hint="eastAsia" w:ascii="方正仿宋_GBK" w:hAnsi="方正仿宋_GBK" w:eastAsia="方正仿宋_GBK" w:cs="方正仿宋_GBK"/>
                <w:i w:val="0"/>
                <w:color w:val="000000"/>
                <w:kern w:val="0"/>
                <w:sz w:val="24"/>
                <w:szCs w:val="24"/>
                <w:u w:val="none"/>
                <w:lang w:val="en-US" w:eastAsia="zh-CN" w:bidi="ar"/>
              </w:rPr>
              <w:t>政府性基金预算资金</w:t>
            </w:r>
          </w:p>
        </w:tc>
        <w:tc>
          <w:tcPr>
            <w:tcW w:w="18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2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方正仿宋_GBK"/>
                <w:color w:val="000000"/>
                <w:szCs w:val="21"/>
              </w:rPr>
            </w:pPr>
            <w:r>
              <w:rPr>
                <w:rFonts w:hint="eastAsia" w:ascii="方正仿宋_GBK" w:hAnsi="方正仿宋_GBK" w:eastAsia="方正仿宋_GBK" w:cs="方正仿宋_GBK"/>
                <w:i w:val="0"/>
                <w:color w:val="000000"/>
                <w:kern w:val="0"/>
                <w:sz w:val="24"/>
                <w:szCs w:val="24"/>
                <w:u w:val="none"/>
                <w:lang w:val="en-US" w:eastAsia="zh-CN" w:bidi="ar"/>
              </w:rPr>
              <w:t>社会保障和就业支出</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方正仿宋_GBK"/>
                <w:color w:val="000000"/>
                <w:szCs w:val="21"/>
              </w:rPr>
            </w:pPr>
            <w:r>
              <w:rPr>
                <w:rFonts w:hint="default" w:ascii="Times New Roman" w:hAnsi="Times New Roman" w:eastAsia="宋体" w:cs="Times New Roman"/>
                <w:i w:val="0"/>
                <w:color w:val="000000"/>
                <w:kern w:val="0"/>
                <w:sz w:val="24"/>
                <w:szCs w:val="24"/>
                <w:u w:val="none"/>
                <w:lang w:val="en-US" w:eastAsia="zh-CN" w:bidi="ar"/>
              </w:rPr>
              <w:t>82.39</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方正仿宋_GBK"/>
                <w:color w:val="000000"/>
                <w:szCs w:val="21"/>
              </w:rPr>
            </w:pPr>
            <w:r>
              <w:rPr>
                <w:rFonts w:hint="default" w:ascii="Times New Roman" w:hAnsi="Times New Roman" w:eastAsia="宋体" w:cs="Times New Roman"/>
                <w:i w:val="0"/>
                <w:color w:val="000000"/>
                <w:kern w:val="0"/>
                <w:sz w:val="24"/>
                <w:szCs w:val="24"/>
                <w:u w:val="none"/>
                <w:lang w:val="en-US" w:eastAsia="zh-CN" w:bidi="ar"/>
              </w:rPr>
              <w:t>82.39</w:t>
            </w:r>
          </w:p>
        </w:tc>
        <w:tc>
          <w:tcPr>
            <w:tcW w:w="1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r>
      <w:tr>
        <w:tblPrEx>
          <w:tblLayout w:type="fixed"/>
          <w:tblCellMar>
            <w:top w:w="0" w:type="dxa"/>
            <w:left w:w="113" w:type="dxa"/>
            <w:bottom w:w="0" w:type="dxa"/>
            <w:right w:w="113" w:type="dxa"/>
          </w:tblCellMar>
        </w:tblPrEx>
        <w:trPr>
          <w:trHeight w:val="545" w:hRule="atLeast"/>
          <w:jc w:val="center"/>
        </w:trPr>
        <w:tc>
          <w:tcPr>
            <w:tcW w:w="2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方正仿宋_GBK"/>
                <w:color w:val="000000"/>
                <w:szCs w:val="21"/>
              </w:rPr>
            </w:pPr>
            <w:r>
              <w:rPr>
                <w:rFonts w:hint="eastAsia" w:ascii="方正仿宋_GBK" w:hAnsi="方正仿宋_GBK" w:eastAsia="方正仿宋_GBK" w:cs="方正仿宋_GBK"/>
                <w:i w:val="0"/>
                <w:color w:val="000000"/>
                <w:kern w:val="0"/>
                <w:sz w:val="24"/>
                <w:szCs w:val="24"/>
                <w:u w:val="none"/>
                <w:lang w:val="en-US" w:eastAsia="zh-CN" w:bidi="ar"/>
              </w:rPr>
              <w:t>国有资本经营预算资金</w:t>
            </w:r>
          </w:p>
        </w:tc>
        <w:tc>
          <w:tcPr>
            <w:tcW w:w="18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2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方正仿宋_GBK"/>
                <w:color w:val="000000"/>
                <w:szCs w:val="21"/>
              </w:rPr>
            </w:pPr>
            <w:r>
              <w:rPr>
                <w:rFonts w:hint="eastAsia" w:ascii="方正仿宋_GBK" w:hAnsi="方正仿宋_GBK" w:eastAsia="方正仿宋_GBK" w:cs="方正仿宋_GBK"/>
                <w:i w:val="0"/>
                <w:color w:val="000000"/>
                <w:kern w:val="0"/>
                <w:sz w:val="24"/>
                <w:szCs w:val="24"/>
                <w:u w:val="none"/>
                <w:lang w:val="en-US" w:eastAsia="zh-CN" w:bidi="ar"/>
              </w:rPr>
              <w:t>卫生健康支出</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方正仿宋_GBK"/>
                <w:color w:val="000000"/>
                <w:szCs w:val="21"/>
              </w:rPr>
            </w:pPr>
            <w:r>
              <w:rPr>
                <w:rFonts w:hint="default" w:ascii="Times New Roman" w:hAnsi="Times New Roman" w:eastAsia="宋体" w:cs="Times New Roman"/>
                <w:i w:val="0"/>
                <w:color w:val="000000"/>
                <w:kern w:val="0"/>
                <w:sz w:val="24"/>
                <w:szCs w:val="24"/>
                <w:u w:val="none"/>
                <w:lang w:val="en-US" w:eastAsia="zh-CN" w:bidi="ar"/>
              </w:rPr>
              <w:t>19.01</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方正仿宋_GBK"/>
                <w:color w:val="000000"/>
                <w:szCs w:val="21"/>
              </w:rPr>
            </w:pPr>
            <w:r>
              <w:rPr>
                <w:rFonts w:hint="default" w:ascii="Times New Roman" w:hAnsi="Times New Roman" w:eastAsia="宋体" w:cs="Times New Roman"/>
                <w:i w:val="0"/>
                <w:color w:val="000000"/>
                <w:kern w:val="0"/>
                <w:sz w:val="24"/>
                <w:szCs w:val="24"/>
                <w:u w:val="none"/>
                <w:lang w:val="en-US" w:eastAsia="zh-CN" w:bidi="ar"/>
              </w:rPr>
              <w:t>19.01</w:t>
            </w:r>
          </w:p>
        </w:tc>
        <w:tc>
          <w:tcPr>
            <w:tcW w:w="1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r>
      <w:tr>
        <w:tblPrEx>
          <w:tblLayout w:type="fixed"/>
          <w:tblCellMar>
            <w:top w:w="0" w:type="dxa"/>
            <w:left w:w="113" w:type="dxa"/>
            <w:bottom w:w="0" w:type="dxa"/>
            <w:right w:w="113" w:type="dxa"/>
          </w:tblCellMar>
        </w:tblPrEx>
        <w:trPr>
          <w:trHeight w:val="545" w:hRule="atLeast"/>
          <w:jc w:val="center"/>
        </w:trPr>
        <w:tc>
          <w:tcPr>
            <w:tcW w:w="2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方正仿宋_GBK"/>
                <w:color w:val="000000"/>
                <w:szCs w:val="21"/>
              </w:rPr>
            </w:pPr>
          </w:p>
        </w:tc>
        <w:tc>
          <w:tcPr>
            <w:tcW w:w="18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2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方正仿宋_GBK"/>
                <w:color w:val="000000"/>
                <w:szCs w:val="21"/>
              </w:rPr>
            </w:pPr>
            <w:r>
              <w:rPr>
                <w:rFonts w:hint="eastAsia" w:ascii="方正仿宋_GBK" w:hAnsi="方正仿宋_GBK" w:eastAsia="方正仿宋_GBK" w:cs="方正仿宋_GBK"/>
                <w:i w:val="0"/>
                <w:color w:val="000000"/>
                <w:kern w:val="0"/>
                <w:sz w:val="24"/>
                <w:szCs w:val="24"/>
                <w:u w:val="none"/>
                <w:lang w:val="en-US" w:eastAsia="zh-CN" w:bidi="ar"/>
              </w:rPr>
              <w:t>城乡社区支出</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方正仿宋_GBK"/>
                <w:color w:val="000000"/>
                <w:szCs w:val="21"/>
              </w:rPr>
            </w:pPr>
            <w:r>
              <w:rPr>
                <w:rFonts w:hint="default" w:ascii="Times New Roman" w:hAnsi="Times New Roman" w:eastAsia="宋体" w:cs="Times New Roman"/>
                <w:i w:val="0"/>
                <w:color w:val="000000"/>
                <w:kern w:val="0"/>
                <w:sz w:val="24"/>
                <w:szCs w:val="24"/>
                <w:u w:val="none"/>
                <w:lang w:val="en-US" w:eastAsia="zh-CN" w:bidi="ar"/>
              </w:rPr>
              <w:t>506.73</w:t>
            </w: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方正仿宋_GBK"/>
                <w:color w:val="000000"/>
                <w:szCs w:val="21"/>
              </w:rPr>
            </w:pPr>
            <w:r>
              <w:rPr>
                <w:rFonts w:hint="default" w:ascii="Times New Roman" w:hAnsi="Times New Roman" w:eastAsia="宋体" w:cs="Times New Roman"/>
                <w:i w:val="0"/>
                <w:color w:val="000000"/>
                <w:kern w:val="0"/>
                <w:sz w:val="24"/>
                <w:szCs w:val="24"/>
                <w:u w:val="none"/>
                <w:lang w:val="en-US" w:eastAsia="zh-CN" w:bidi="ar"/>
              </w:rPr>
              <w:t>506.73</w:t>
            </w:r>
          </w:p>
        </w:tc>
        <w:tc>
          <w:tcPr>
            <w:tcW w:w="1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r>
      <w:tr>
        <w:tblPrEx>
          <w:tblLayout w:type="fixed"/>
          <w:tblCellMar>
            <w:top w:w="0" w:type="dxa"/>
            <w:left w:w="113" w:type="dxa"/>
            <w:bottom w:w="0" w:type="dxa"/>
            <w:right w:w="113" w:type="dxa"/>
          </w:tblCellMar>
        </w:tblPrEx>
        <w:trPr>
          <w:trHeight w:val="545" w:hRule="atLeast"/>
          <w:jc w:val="center"/>
        </w:trPr>
        <w:tc>
          <w:tcPr>
            <w:tcW w:w="2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方正仿宋_GBK"/>
                <w:color w:val="000000"/>
                <w:szCs w:val="21"/>
              </w:rPr>
            </w:pPr>
          </w:p>
        </w:tc>
        <w:tc>
          <w:tcPr>
            <w:tcW w:w="18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2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方正仿宋_GBK"/>
                <w:color w:val="000000"/>
                <w:szCs w:val="21"/>
              </w:rPr>
            </w:pPr>
            <w:r>
              <w:rPr>
                <w:rFonts w:hint="eastAsia" w:ascii="方正仿宋_GBK" w:hAnsi="方正仿宋_GBK" w:eastAsia="方正仿宋_GBK" w:cs="方正仿宋_GBK"/>
                <w:i w:val="0"/>
                <w:color w:val="000000"/>
                <w:kern w:val="0"/>
                <w:sz w:val="24"/>
                <w:szCs w:val="24"/>
                <w:u w:val="none"/>
                <w:lang w:val="en-US" w:eastAsia="zh-CN" w:bidi="ar"/>
              </w:rPr>
              <w:t>住房保障支出</w:t>
            </w: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方正仿宋_GBK"/>
                <w:color w:val="000000"/>
                <w:szCs w:val="21"/>
              </w:rPr>
            </w:pPr>
            <w:r>
              <w:rPr>
                <w:rFonts w:hint="default" w:ascii="Times New Roman" w:hAnsi="Times New Roman" w:eastAsia="宋体" w:cs="Times New Roman"/>
                <w:i w:val="0"/>
                <w:color w:val="000000"/>
                <w:kern w:val="0"/>
                <w:sz w:val="24"/>
                <w:szCs w:val="24"/>
                <w:u w:val="none"/>
                <w:lang w:val="en-US" w:eastAsia="zh-CN" w:bidi="ar"/>
              </w:rPr>
              <w:t>20.38</w:t>
            </w: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方正仿宋_GBK"/>
                <w:color w:val="000000"/>
                <w:szCs w:val="21"/>
              </w:rPr>
            </w:pPr>
            <w:r>
              <w:rPr>
                <w:rFonts w:hint="default" w:ascii="Times New Roman" w:hAnsi="Times New Roman" w:eastAsia="宋体" w:cs="Times New Roman"/>
                <w:i w:val="0"/>
                <w:color w:val="000000"/>
                <w:kern w:val="0"/>
                <w:sz w:val="24"/>
                <w:szCs w:val="24"/>
                <w:u w:val="none"/>
                <w:lang w:val="en-US" w:eastAsia="zh-CN" w:bidi="ar"/>
              </w:rPr>
              <w:t>20.38</w:t>
            </w:r>
          </w:p>
        </w:tc>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方正仿宋_GBK"/>
                <w:color w:val="000000"/>
                <w:szCs w:val="21"/>
              </w:rPr>
            </w:pPr>
          </w:p>
        </w:tc>
      </w:tr>
      <w:tr>
        <w:tblPrEx>
          <w:tblLayout w:type="fixed"/>
          <w:tblCellMar>
            <w:top w:w="0" w:type="dxa"/>
            <w:left w:w="113" w:type="dxa"/>
            <w:bottom w:w="0" w:type="dxa"/>
            <w:right w:w="113" w:type="dxa"/>
          </w:tblCellMar>
        </w:tblPrEx>
        <w:trPr>
          <w:trHeight w:val="90" w:hRule="atLeast"/>
          <w:jc w:val="center"/>
        </w:trPr>
        <w:tc>
          <w:tcPr>
            <w:tcW w:w="2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方正仿宋_GBK"/>
                <w:color w:val="000000"/>
                <w:szCs w:val="21"/>
              </w:rPr>
            </w:pPr>
            <w:r>
              <w:rPr>
                <w:rFonts w:hint="eastAsia" w:ascii="方正仿宋_GBK" w:hAnsi="方正仿宋_GBK" w:eastAsia="方正仿宋_GBK" w:cs="方正仿宋_GBK"/>
                <w:b/>
                <w:i w:val="0"/>
                <w:color w:val="000000"/>
                <w:kern w:val="0"/>
                <w:sz w:val="24"/>
                <w:szCs w:val="24"/>
                <w:u w:val="none"/>
                <w:lang w:val="en-US" w:eastAsia="zh-CN" w:bidi="ar"/>
              </w:rPr>
              <w:t>二、上年结转</w:t>
            </w:r>
          </w:p>
        </w:tc>
        <w:tc>
          <w:tcPr>
            <w:tcW w:w="18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23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方正仿宋_GBK"/>
                <w:color w:val="000000"/>
                <w:szCs w:val="21"/>
              </w:rPr>
            </w:pPr>
            <w:r>
              <w:rPr>
                <w:rFonts w:hint="eastAsia" w:ascii="方正仿宋_GBK" w:hAnsi="方正仿宋_GBK" w:eastAsia="方正仿宋_GBK" w:cs="方正仿宋_GBK"/>
                <w:b/>
                <w:i w:val="0"/>
                <w:color w:val="000000"/>
                <w:kern w:val="0"/>
                <w:sz w:val="24"/>
                <w:szCs w:val="24"/>
                <w:u w:val="none"/>
                <w:lang w:val="en-US" w:eastAsia="zh-CN" w:bidi="ar"/>
              </w:rPr>
              <w:t>二、结转下年</w:t>
            </w: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方正仿宋_GBK"/>
                <w:color w:val="000000"/>
                <w:szCs w:val="21"/>
              </w:rPr>
            </w:pP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方正仿宋_GBK"/>
                <w:color w:val="000000"/>
                <w:szCs w:val="21"/>
              </w:rPr>
            </w:pPr>
          </w:p>
        </w:tc>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方正仿宋_GBK"/>
                <w:color w:val="000000"/>
                <w:szCs w:val="21"/>
              </w:rPr>
            </w:pPr>
          </w:p>
        </w:tc>
      </w:tr>
      <w:tr>
        <w:tblPrEx>
          <w:tblLayout w:type="fixed"/>
          <w:tblCellMar>
            <w:top w:w="0" w:type="dxa"/>
            <w:left w:w="113" w:type="dxa"/>
            <w:bottom w:w="0" w:type="dxa"/>
            <w:right w:w="113" w:type="dxa"/>
          </w:tblCellMar>
        </w:tblPrEx>
        <w:trPr>
          <w:trHeight w:val="545" w:hRule="atLeast"/>
          <w:jc w:val="center"/>
        </w:trPr>
        <w:tc>
          <w:tcPr>
            <w:tcW w:w="2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方正仿宋_GBK"/>
                <w:color w:val="000000"/>
                <w:szCs w:val="21"/>
              </w:rPr>
            </w:pPr>
            <w:r>
              <w:rPr>
                <w:rFonts w:hint="eastAsia" w:ascii="方正仿宋_GBK" w:hAnsi="方正仿宋_GBK" w:eastAsia="方正仿宋_GBK" w:cs="方正仿宋_GBK"/>
                <w:i w:val="0"/>
                <w:color w:val="000000"/>
                <w:kern w:val="0"/>
                <w:sz w:val="24"/>
                <w:szCs w:val="24"/>
                <w:u w:val="none"/>
                <w:lang w:val="en-US" w:eastAsia="zh-CN" w:bidi="ar"/>
              </w:rPr>
              <w:t>一般公共预算拨款</w:t>
            </w:r>
          </w:p>
        </w:tc>
        <w:tc>
          <w:tcPr>
            <w:tcW w:w="18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23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方正仿宋_GBK"/>
                <w:color w:val="000000"/>
                <w:szCs w:val="21"/>
              </w:rPr>
            </w:pP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方正仿宋_GBK"/>
                <w:color w:val="000000"/>
                <w:szCs w:val="21"/>
              </w:rPr>
            </w:pP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方正仿宋_GBK"/>
                <w:color w:val="000000"/>
                <w:szCs w:val="21"/>
              </w:rPr>
            </w:pPr>
          </w:p>
        </w:tc>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方正仿宋_GBK"/>
                <w:color w:val="000000"/>
                <w:szCs w:val="21"/>
              </w:rPr>
            </w:pPr>
          </w:p>
        </w:tc>
      </w:tr>
      <w:tr>
        <w:tblPrEx>
          <w:tblLayout w:type="fixed"/>
          <w:tblCellMar>
            <w:top w:w="0" w:type="dxa"/>
            <w:left w:w="113" w:type="dxa"/>
            <w:bottom w:w="0" w:type="dxa"/>
            <w:right w:w="113" w:type="dxa"/>
          </w:tblCellMar>
        </w:tblPrEx>
        <w:trPr>
          <w:trHeight w:val="545" w:hRule="atLeast"/>
          <w:jc w:val="center"/>
        </w:trPr>
        <w:tc>
          <w:tcPr>
            <w:tcW w:w="2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方正仿宋_GBK"/>
                <w:color w:val="000000"/>
                <w:szCs w:val="21"/>
              </w:rPr>
            </w:pPr>
            <w:r>
              <w:rPr>
                <w:rFonts w:hint="eastAsia" w:ascii="方正仿宋_GBK" w:hAnsi="方正仿宋_GBK" w:eastAsia="方正仿宋_GBK" w:cs="方正仿宋_GBK"/>
                <w:i w:val="0"/>
                <w:color w:val="000000"/>
                <w:kern w:val="0"/>
                <w:sz w:val="24"/>
                <w:szCs w:val="24"/>
                <w:u w:val="none"/>
                <w:lang w:val="en-US" w:eastAsia="zh-CN" w:bidi="ar"/>
              </w:rPr>
              <w:t>政府性基金预算拨款</w:t>
            </w:r>
          </w:p>
        </w:tc>
        <w:tc>
          <w:tcPr>
            <w:tcW w:w="18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23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方正仿宋_GBK"/>
                <w:color w:val="000000"/>
                <w:szCs w:val="21"/>
              </w:rPr>
            </w:pPr>
          </w:p>
        </w:tc>
        <w:tc>
          <w:tcPr>
            <w:tcW w:w="1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方正仿宋_GBK"/>
                <w:color w:val="000000"/>
                <w:szCs w:val="21"/>
              </w:rPr>
            </w:pPr>
          </w:p>
        </w:tc>
        <w:tc>
          <w:tcPr>
            <w:tcW w:w="14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方正仿宋_GBK"/>
                <w:color w:val="000000"/>
                <w:szCs w:val="21"/>
              </w:rPr>
            </w:pPr>
          </w:p>
        </w:tc>
        <w:tc>
          <w:tcPr>
            <w:tcW w:w="1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方正仿宋_GBK"/>
                <w:color w:val="000000"/>
                <w:szCs w:val="21"/>
              </w:rPr>
            </w:pPr>
          </w:p>
        </w:tc>
      </w:tr>
      <w:tr>
        <w:tblPrEx>
          <w:tblLayout w:type="fixed"/>
          <w:tblCellMar>
            <w:top w:w="0" w:type="dxa"/>
            <w:left w:w="113" w:type="dxa"/>
            <w:bottom w:w="0" w:type="dxa"/>
            <w:right w:w="113" w:type="dxa"/>
          </w:tblCellMar>
        </w:tblPrEx>
        <w:trPr>
          <w:trHeight w:val="415" w:hRule="atLeast"/>
          <w:jc w:val="center"/>
        </w:trPr>
        <w:tc>
          <w:tcPr>
            <w:tcW w:w="2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方正仿宋_GBK"/>
                <w:color w:val="000000"/>
                <w:szCs w:val="21"/>
              </w:rPr>
            </w:pPr>
            <w:r>
              <w:rPr>
                <w:rFonts w:hint="eastAsia" w:ascii="方正仿宋_GBK" w:hAnsi="方正仿宋_GBK" w:eastAsia="方正仿宋_GBK" w:cs="方正仿宋_GBK"/>
                <w:i w:val="0"/>
                <w:color w:val="000000"/>
                <w:kern w:val="0"/>
                <w:sz w:val="24"/>
                <w:szCs w:val="24"/>
                <w:u w:val="none"/>
                <w:lang w:val="en-US" w:eastAsia="zh-CN" w:bidi="ar"/>
              </w:rPr>
              <w:t>国有资本经营收入</w:t>
            </w:r>
          </w:p>
        </w:tc>
        <w:tc>
          <w:tcPr>
            <w:tcW w:w="18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23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方正仿宋_GBK"/>
                <w:color w:val="000000"/>
                <w:szCs w:val="21"/>
              </w:rPr>
            </w:pP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14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18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c>
          <w:tcPr>
            <w:tcW w:w="1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方正仿宋_GBK"/>
                <w:color w:val="000000"/>
                <w:szCs w:val="21"/>
              </w:rPr>
            </w:pPr>
          </w:p>
        </w:tc>
      </w:tr>
    </w:tbl>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spacing w:line="480" w:lineRule="exact"/>
        <w:jc w:val="center"/>
        <w:rPr>
          <w:rFonts w:hint="eastAsia" w:ascii="Times New Roman" w:hAnsi="Times New Roman" w:eastAsia="方正小标宋_GBK"/>
          <w:color w:val="000000"/>
          <w:sz w:val="36"/>
          <w:szCs w:val="36"/>
        </w:rPr>
      </w:pPr>
      <w:r>
        <w:rPr>
          <w:rFonts w:hint="eastAsia" w:ascii="Times New Roman" w:hAnsi="Times New Roman" w:eastAsia="方正小标宋_GBK"/>
          <w:color w:val="000000"/>
          <w:sz w:val="36"/>
          <w:szCs w:val="36"/>
        </w:rPr>
        <w:t>一般公共预算财政拨款支出预算表</w:t>
      </w:r>
    </w:p>
    <w:p>
      <w:pPr>
        <w:widowControl/>
        <w:tabs>
          <w:tab w:val="left" w:pos="2295"/>
          <w:tab w:val="left" w:pos="4488"/>
          <w:tab w:val="left" w:pos="6864"/>
          <w:tab w:val="left" w:pos="8644"/>
          <w:tab w:val="left" w:pos="10424"/>
          <w:tab w:val="left" w:pos="12120"/>
        </w:tabs>
        <w:jc w:val="left"/>
        <w:textAlignment w:val="bottom"/>
        <w:rPr>
          <w:rFonts w:hint="eastAsia" w:ascii="宋体" w:hAnsi="宋体" w:cs="Arial"/>
          <w:color w:val="000000"/>
          <w:kern w:val="0"/>
          <w:szCs w:val="21"/>
        </w:rPr>
      </w:pPr>
    </w:p>
    <w:p>
      <w:pPr>
        <w:widowControl/>
        <w:tabs>
          <w:tab w:val="left" w:pos="2295"/>
          <w:tab w:val="left" w:pos="4488"/>
          <w:tab w:val="left" w:pos="6864"/>
          <w:tab w:val="left" w:pos="8644"/>
          <w:tab w:val="left" w:pos="10424"/>
          <w:tab w:val="left" w:pos="12120"/>
        </w:tabs>
        <w:spacing w:after="48" w:afterLines="20"/>
        <w:textAlignment w:val="bottom"/>
        <w:rPr>
          <w:rFonts w:ascii="宋体" w:hAnsi="宋体" w:cs="Arial"/>
          <w:color w:val="000000"/>
          <w:kern w:val="0"/>
          <w:szCs w:val="21"/>
        </w:rPr>
      </w:pPr>
      <w:r>
        <w:rPr>
          <w:rFonts w:hint="eastAsia" w:ascii="宋体" w:hAnsi="宋体" w:cs="Arial"/>
          <w:color w:val="000000"/>
          <w:kern w:val="0"/>
          <w:szCs w:val="21"/>
        </w:rPr>
        <w:t xml:space="preserve">单位名称：重庆市大渡口区土地整理储备中心 </w:t>
      </w:r>
      <w:r>
        <w:rPr>
          <w:rFonts w:ascii="宋体" w:hAnsi="宋体" w:cs="Arial"/>
          <w:color w:val="000000"/>
          <w:kern w:val="0"/>
          <w:szCs w:val="21"/>
        </w:rPr>
        <w:t xml:space="preserve">                                                                           </w:t>
      </w:r>
      <w:r>
        <w:rPr>
          <w:rFonts w:hint="eastAsia" w:ascii="宋体" w:hAnsi="宋体" w:cs="Arial"/>
          <w:color w:val="000000"/>
          <w:kern w:val="0"/>
          <w:szCs w:val="21"/>
        </w:rPr>
        <w:t>单位：万元</w:t>
      </w:r>
    </w:p>
    <w:tbl>
      <w:tblPr>
        <w:tblStyle w:val="2"/>
        <w:tblW w:w="13647" w:type="dxa"/>
        <w:jc w:val="center"/>
        <w:tblInd w:w="0" w:type="dxa"/>
        <w:tblLayout w:type="fixed"/>
        <w:tblCellMar>
          <w:top w:w="0" w:type="dxa"/>
          <w:left w:w="113" w:type="dxa"/>
          <w:bottom w:w="0" w:type="dxa"/>
          <w:right w:w="113" w:type="dxa"/>
        </w:tblCellMar>
      </w:tblPr>
      <w:tblGrid>
        <w:gridCol w:w="1757"/>
        <w:gridCol w:w="4075"/>
        <w:gridCol w:w="2271"/>
        <w:gridCol w:w="1796"/>
        <w:gridCol w:w="1854"/>
        <w:gridCol w:w="1894"/>
      </w:tblGrid>
      <w:tr>
        <w:tblPrEx>
          <w:tblLayout w:type="fixed"/>
          <w:tblCellMar>
            <w:top w:w="0" w:type="dxa"/>
            <w:left w:w="113" w:type="dxa"/>
            <w:bottom w:w="0" w:type="dxa"/>
            <w:right w:w="113" w:type="dxa"/>
          </w:tblCellMar>
        </w:tblPrEx>
        <w:trPr>
          <w:trHeight w:val="397" w:hRule="atLeast"/>
          <w:jc w:val="center"/>
        </w:trPr>
        <w:tc>
          <w:tcPr>
            <w:tcW w:w="58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功能分类科目</w:t>
            </w:r>
          </w:p>
        </w:tc>
        <w:tc>
          <w:tcPr>
            <w:tcW w:w="2271"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2025年预算数</w:t>
            </w:r>
          </w:p>
        </w:tc>
        <w:tc>
          <w:tcPr>
            <w:tcW w:w="554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2026年预算数</w:t>
            </w:r>
          </w:p>
        </w:tc>
      </w:tr>
      <w:tr>
        <w:tblPrEx>
          <w:tblLayout w:type="fixed"/>
          <w:tblCellMar>
            <w:top w:w="0" w:type="dxa"/>
            <w:left w:w="113" w:type="dxa"/>
            <w:bottom w:w="0" w:type="dxa"/>
            <w:right w:w="113" w:type="dxa"/>
          </w:tblCellMar>
        </w:tblPrEx>
        <w:trPr>
          <w:trHeight w:val="397" w:hRule="atLeast"/>
          <w:jc w:val="center"/>
        </w:trPr>
        <w:tc>
          <w:tcPr>
            <w:tcW w:w="175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科目编码</w:t>
            </w:r>
          </w:p>
        </w:tc>
        <w:tc>
          <w:tcPr>
            <w:tcW w:w="407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科目名称</w:t>
            </w:r>
          </w:p>
        </w:tc>
        <w:tc>
          <w:tcPr>
            <w:tcW w:w="2271"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79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总计</w:t>
            </w:r>
          </w:p>
        </w:tc>
        <w:tc>
          <w:tcPr>
            <w:tcW w:w="185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基本支出 </w:t>
            </w:r>
          </w:p>
        </w:tc>
        <w:tc>
          <w:tcPr>
            <w:tcW w:w="18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项目支出 </w:t>
            </w:r>
          </w:p>
        </w:tc>
      </w:tr>
      <w:tr>
        <w:tblPrEx>
          <w:tblLayout w:type="fixed"/>
          <w:tblCellMar>
            <w:top w:w="0" w:type="dxa"/>
            <w:left w:w="113" w:type="dxa"/>
            <w:bottom w:w="0" w:type="dxa"/>
            <w:right w:w="113" w:type="dxa"/>
          </w:tblCellMar>
        </w:tblPrEx>
        <w:trPr>
          <w:trHeight w:val="397" w:hRule="atLeast"/>
          <w:jc w:val="center"/>
        </w:trPr>
        <w:tc>
          <w:tcPr>
            <w:tcW w:w="58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合计</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535.54</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678.90</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516.91</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162.00</w:t>
            </w:r>
          </w:p>
        </w:tc>
      </w:tr>
      <w:tr>
        <w:tblPrEx>
          <w:tblLayout w:type="fixed"/>
          <w:tblCellMar>
            <w:top w:w="0" w:type="dxa"/>
            <w:left w:w="113" w:type="dxa"/>
            <w:bottom w:w="0" w:type="dxa"/>
            <w:right w:w="113" w:type="dxa"/>
          </w:tblCellMar>
        </w:tblPrEx>
        <w:trPr>
          <w:trHeight w:val="397" w:hRule="atLeast"/>
          <w:jc w:val="center"/>
        </w:trPr>
        <w:tc>
          <w:tcPr>
            <w:tcW w:w="17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206</w:t>
            </w:r>
          </w:p>
        </w:tc>
        <w:tc>
          <w:tcPr>
            <w:tcW w:w="4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科学技术支出</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r>
      <w:tr>
        <w:tblPrEx>
          <w:tblLayout w:type="fixed"/>
          <w:tblCellMar>
            <w:top w:w="0" w:type="dxa"/>
            <w:left w:w="113" w:type="dxa"/>
            <w:bottom w:w="0" w:type="dxa"/>
            <w:right w:w="113" w:type="dxa"/>
          </w:tblCellMar>
        </w:tblPrEx>
        <w:trPr>
          <w:trHeight w:val="397" w:hRule="atLeast"/>
          <w:jc w:val="center"/>
        </w:trPr>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20601</w:t>
            </w:r>
          </w:p>
        </w:tc>
        <w:tc>
          <w:tcPr>
            <w:tcW w:w="4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科学技术管理事务</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r>
      <w:tr>
        <w:tblPrEx>
          <w:tblLayout w:type="fixed"/>
          <w:tblCellMar>
            <w:top w:w="0" w:type="dxa"/>
            <w:left w:w="113" w:type="dxa"/>
            <w:bottom w:w="0" w:type="dxa"/>
            <w:right w:w="113" w:type="dxa"/>
          </w:tblCellMar>
        </w:tblPrEx>
        <w:trPr>
          <w:trHeight w:val="397" w:hRule="atLeast"/>
          <w:jc w:val="center"/>
        </w:trPr>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2060199</w:t>
            </w:r>
          </w:p>
        </w:tc>
        <w:tc>
          <w:tcPr>
            <w:tcW w:w="4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其他科学技术管理事务支出</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r>
      <w:tr>
        <w:tblPrEx>
          <w:tblLayout w:type="fixed"/>
          <w:tblCellMar>
            <w:top w:w="0" w:type="dxa"/>
            <w:left w:w="113" w:type="dxa"/>
            <w:bottom w:w="0" w:type="dxa"/>
            <w:right w:w="113" w:type="dxa"/>
          </w:tblCellMar>
        </w:tblPrEx>
        <w:trPr>
          <w:trHeight w:val="397" w:hRule="atLeast"/>
          <w:jc w:val="center"/>
        </w:trPr>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208</w:t>
            </w:r>
          </w:p>
        </w:tc>
        <w:tc>
          <w:tcPr>
            <w:tcW w:w="4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社会保障和就业支出</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80.89</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82.39</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82.39</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13" w:type="dxa"/>
            <w:bottom w:w="0" w:type="dxa"/>
            <w:right w:w="113" w:type="dxa"/>
          </w:tblCellMar>
        </w:tblPrEx>
        <w:trPr>
          <w:trHeight w:val="397" w:hRule="atLeast"/>
          <w:jc w:val="center"/>
        </w:trPr>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20805</w:t>
            </w:r>
          </w:p>
        </w:tc>
        <w:tc>
          <w:tcPr>
            <w:tcW w:w="4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行政事业单位养老支出</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80.89</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82.39</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82.39</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13" w:type="dxa"/>
            <w:bottom w:w="0" w:type="dxa"/>
            <w:right w:w="113" w:type="dxa"/>
          </w:tblCellMar>
        </w:tblPrEx>
        <w:trPr>
          <w:trHeight w:val="397" w:hRule="atLeast"/>
          <w:jc w:val="center"/>
        </w:trPr>
        <w:tc>
          <w:tcPr>
            <w:tcW w:w="17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2080505</w:t>
            </w:r>
          </w:p>
        </w:tc>
        <w:tc>
          <w:tcPr>
            <w:tcW w:w="4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机关事业单位基本养老保险缴费支出</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48.21</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47.30</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47.30</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13" w:type="dxa"/>
            <w:bottom w:w="0" w:type="dxa"/>
            <w:right w:w="113" w:type="dxa"/>
          </w:tblCellMar>
        </w:tblPrEx>
        <w:trPr>
          <w:trHeight w:val="397" w:hRule="atLeast"/>
          <w:jc w:val="center"/>
        </w:trPr>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2080506</w:t>
            </w:r>
          </w:p>
        </w:tc>
        <w:tc>
          <w:tcPr>
            <w:tcW w:w="4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机关事业单位职业年金缴费支出</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24.10</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23.65</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23.65</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13" w:type="dxa"/>
            <w:bottom w:w="0" w:type="dxa"/>
            <w:right w:w="113" w:type="dxa"/>
          </w:tblCellMar>
        </w:tblPrEx>
        <w:trPr>
          <w:trHeight w:val="397" w:hRule="atLeast"/>
          <w:jc w:val="center"/>
        </w:trPr>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2080599</w:t>
            </w:r>
          </w:p>
        </w:tc>
        <w:tc>
          <w:tcPr>
            <w:tcW w:w="4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其他行政事业单位养老支出</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8.58</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11.44</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11.44</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13" w:type="dxa"/>
            <w:bottom w:w="0" w:type="dxa"/>
            <w:right w:w="113" w:type="dxa"/>
          </w:tblCellMar>
        </w:tblPrEx>
        <w:trPr>
          <w:trHeight w:val="397" w:hRule="atLeast"/>
          <w:jc w:val="center"/>
        </w:trPr>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210</w:t>
            </w:r>
          </w:p>
        </w:tc>
        <w:tc>
          <w:tcPr>
            <w:tcW w:w="4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卫生健康支出</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18.26</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19.01</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19.01</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13" w:type="dxa"/>
            <w:bottom w:w="0" w:type="dxa"/>
            <w:right w:w="113" w:type="dxa"/>
          </w:tblCellMar>
        </w:tblPrEx>
        <w:trPr>
          <w:trHeight w:val="397" w:hRule="atLeast"/>
          <w:jc w:val="center"/>
        </w:trPr>
        <w:tc>
          <w:tcPr>
            <w:tcW w:w="17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21011</w:t>
            </w:r>
          </w:p>
        </w:tc>
        <w:tc>
          <w:tcPr>
            <w:tcW w:w="4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行政事业单位医疗</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18.26</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19.01</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19.01</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13" w:type="dxa"/>
            <w:bottom w:w="0" w:type="dxa"/>
            <w:right w:w="113" w:type="dxa"/>
          </w:tblCellMar>
        </w:tblPrEx>
        <w:trPr>
          <w:trHeight w:val="397" w:hRule="atLeast"/>
          <w:jc w:val="center"/>
        </w:trPr>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2101102</w:t>
            </w:r>
          </w:p>
        </w:tc>
        <w:tc>
          <w:tcPr>
            <w:tcW w:w="4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事业单位医疗</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12.82</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13.58</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13.58</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13" w:type="dxa"/>
            <w:bottom w:w="0" w:type="dxa"/>
            <w:right w:w="113" w:type="dxa"/>
          </w:tblCellMar>
        </w:tblPrEx>
        <w:trPr>
          <w:trHeight w:val="397" w:hRule="atLeast"/>
          <w:jc w:val="center"/>
        </w:trPr>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2101199</w:t>
            </w:r>
          </w:p>
        </w:tc>
        <w:tc>
          <w:tcPr>
            <w:tcW w:w="4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其他行政事业单位医疗支出</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5.44</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5.43</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5.43</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13" w:type="dxa"/>
            <w:bottom w:w="0" w:type="dxa"/>
            <w:right w:w="113" w:type="dxa"/>
          </w:tblCellMar>
        </w:tblPrEx>
        <w:trPr>
          <w:trHeight w:val="397" w:hRule="atLeast"/>
          <w:jc w:val="center"/>
        </w:trPr>
        <w:tc>
          <w:tcPr>
            <w:tcW w:w="17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212</w:t>
            </w:r>
          </w:p>
        </w:tc>
        <w:tc>
          <w:tcPr>
            <w:tcW w:w="4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城乡社区支出</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417.16</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506.73</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395.13</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111.60</w:t>
            </w:r>
          </w:p>
        </w:tc>
      </w:tr>
      <w:tr>
        <w:tblPrEx>
          <w:tblLayout w:type="fixed"/>
          <w:tblCellMar>
            <w:top w:w="0" w:type="dxa"/>
            <w:left w:w="113" w:type="dxa"/>
            <w:bottom w:w="0" w:type="dxa"/>
            <w:right w:w="113" w:type="dxa"/>
          </w:tblCellMar>
        </w:tblPrEx>
        <w:trPr>
          <w:trHeight w:val="397" w:hRule="atLeast"/>
          <w:jc w:val="center"/>
        </w:trPr>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21201</w:t>
            </w:r>
          </w:p>
        </w:tc>
        <w:tc>
          <w:tcPr>
            <w:tcW w:w="4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城乡社区管理事务</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417.16</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506.73</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395.13</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111.60</w:t>
            </w:r>
          </w:p>
        </w:tc>
      </w:tr>
      <w:tr>
        <w:tblPrEx>
          <w:tblLayout w:type="fixed"/>
          <w:tblCellMar>
            <w:top w:w="0" w:type="dxa"/>
            <w:left w:w="113" w:type="dxa"/>
            <w:bottom w:w="0" w:type="dxa"/>
            <w:right w:w="113" w:type="dxa"/>
          </w:tblCellMar>
        </w:tblPrEx>
        <w:trPr>
          <w:trHeight w:val="397" w:hRule="atLeast"/>
          <w:jc w:val="center"/>
        </w:trPr>
        <w:tc>
          <w:tcPr>
            <w:tcW w:w="1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2120199</w:t>
            </w:r>
          </w:p>
        </w:tc>
        <w:tc>
          <w:tcPr>
            <w:tcW w:w="4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其他城乡社区管理事务支出</w:t>
            </w:r>
          </w:p>
        </w:tc>
        <w:tc>
          <w:tcPr>
            <w:tcW w:w="22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417.16</w:t>
            </w:r>
          </w:p>
        </w:tc>
        <w:tc>
          <w:tcPr>
            <w:tcW w:w="1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506.73</w:t>
            </w:r>
          </w:p>
        </w:tc>
        <w:tc>
          <w:tcPr>
            <w:tcW w:w="18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395.13</w:t>
            </w:r>
          </w:p>
        </w:tc>
        <w:tc>
          <w:tcPr>
            <w:tcW w:w="1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111.60</w:t>
            </w:r>
          </w:p>
        </w:tc>
      </w:tr>
    </w:tbl>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一般公共预算财政拨款基本支出预算表</w:t>
      </w:r>
    </w:p>
    <w:p>
      <w:pPr>
        <w:widowControl/>
        <w:tabs>
          <w:tab w:val="left" w:pos="2295"/>
          <w:tab w:val="left" w:pos="4488"/>
          <w:tab w:val="left" w:pos="6864"/>
          <w:tab w:val="left" w:pos="8644"/>
          <w:tab w:val="left" w:pos="10424"/>
          <w:tab w:val="left" w:pos="12120"/>
        </w:tabs>
        <w:jc w:val="left"/>
        <w:textAlignment w:val="bottom"/>
        <w:rPr>
          <w:rFonts w:hint="eastAsia" w:ascii="宋体" w:hAnsi="宋体" w:cs="Arial"/>
          <w:color w:val="000000"/>
          <w:kern w:val="0"/>
          <w:szCs w:val="21"/>
        </w:rPr>
      </w:pPr>
    </w:p>
    <w:p>
      <w:pPr>
        <w:widowControl/>
        <w:tabs>
          <w:tab w:val="left" w:pos="2295"/>
          <w:tab w:val="left" w:pos="4488"/>
          <w:tab w:val="left" w:pos="6864"/>
          <w:tab w:val="left" w:pos="8644"/>
          <w:tab w:val="left" w:pos="10424"/>
          <w:tab w:val="left" w:pos="12120"/>
        </w:tabs>
        <w:spacing w:after="48" w:afterLines="20"/>
        <w:textAlignment w:val="bottom"/>
        <w:rPr>
          <w:rFonts w:ascii="宋体" w:hAnsi="宋体" w:cs="Arial"/>
          <w:color w:val="000000"/>
          <w:kern w:val="0"/>
          <w:szCs w:val="21"/>
        </w:rPr>
      </w:pPr>
      <w:r>
        <w:rPr>
          <w:rFonts w:hint="eastAsia" w:ascii="宋体" w:hAnsi="宋体" w:cs="Arial"/>
          <w:color w:val="000000"/>
          <w:kern w:val="0"/>
          <w:szCs w:val="21"/>
        </w:rPr>
        <w:t xml:space="preserve">单位名称：重庆市大渡口区土地整理储备中心 </w:t>
      </w:r>
      <w:r>
        <w:rPr>
          <w:rFonts w:ascii="宋体" w:hAnsi="宋体" w:cs="Arial"/>
          <w:color w:val="000000"/>
          <w:kern w:val="0"/>
          <w:szCs w:val="21"/>
        </w:rPr>
        <w:t xml:space="preserve">                                                                           </w:t>
      </w:r>
      <w:r>
        <w:rPr>
          <w:rFonts w:hint="eastAsia" w:ascii="宋体" w:hAnsi="宋体" w:cs="Arial"/>
          <w:color w:val="000000"/>
          <w:kern w:val="0"/>
          <w:szCs w:val="21"/>
        </w:rPr>
        <w:t>单位：万元</w:t>
      </w:r>
    </w:p>
    <w:tbl>
      <w:tblPr>
        <w:tblStyle w:val="2"/>
        <w:tblW w:w="13595" w:type="dxa"/>
        <w:jc w:val="center"/>
        <w:tblInd w:w="0" w:type="dxa"/>
        <w:tblLayout w:type="fixed"/>
        <w:tblCellMar>
          <w:top w:w="0" w:type="dxa"/>
          <w:left w:w="108" w:type="dxa"/>
          <w:bottom w:w="0" w:type="dxa"/>
          <w:right w:w="108" w:type="dxa"/>
        </w:tblCellMar>
      </w:tblPr>
      <w:tblGrid>
        <w:gridCol w:w="1874"/>
        <w:gridCol w:w="5463"/>
        <w:gridCol w:w="2086"/>
        <w:gridCol w:w="2086"/>
        <w:gridCol w:w="2086"/>
      </w:tblGrid>
      <w:tr>
        <w:tblPrEx>
          <w:tblLayout w:type="fixed"/>
          <w:tblCellMar>
            <w:top w:w="0" w:type="dxa"/>
            <w:left w:w="108" w:type="dxa"/>
            <w:bottom w:w="0" w:type="dxa"/>
            <w:right w:w="108" w:type="dxa"/>
          </w:tblCellMar>
        </w:tblPrEx>
        <w:trPr>
          <w:trHeight w:val="425" w:hRule="atLeast"/>
          <w:tblHeader/>
          <w:jc w:val="center"/>
        </w:trPr>
        <w:tc>
          <w:tcPr>
            <w:tcW w:w="73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经济分类科目</w:t>
            </w:r>
          </w:p>
        </w:tc>
        <w:tc>
          <w:tcPr>
            <w:tcW w:w="62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2026年基本支出</w:t>
            </w:r>
          </w:p>
        </w:tc>
      </w:tr>
      <w:tr>
        <w:tblPrEx>
          <w:tblLayout w:type="fixed"/>
          <w:tblCellMar>
            <w:top w:w="0" w:type="dxa"/>
            <w:left w:w="108" w:type="dxa"/>
            <w:bottom w:w="0" w:type="dxa"/>
            <w:right w:w="108" w:type="dxa"/>
          </w:tblCellMar>
        </w:tblPrEx>
        <w:trPr>
          <w:trHeight w:val="425" w:hRule="atLeast"/>
          <w:tblHeader/>
          <w:jc w:val="center"/>
        </w:trPr>
        <w:tc>
          <w:tcPr>
            <w:tcW w:w="18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科目编码</w:t>
            </w:r>
          </w:p>
        </w:tc>
        <w:tc>
          <w:tcPr>
            <w:tcW w:w="5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科目名称</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合计</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人员经费</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公用经费</w:t>
            </w:r>
          </w:p>
        </w:tc>
      </w:tr>
      <w:tr>
        <w:tblPrEx>
          <w:tblLayout w:type="fixed"/>
          <w:tblCellMar>
            <w:top w:w="0" w:type="dxa"/>
            <w:left w:w="108" w:type="dxa"/>
            <w:bottom w:w="0" w:type="dxa"/>
            <w:right w:w="108" w:type="dxa"/>
          </w:tblCellMar>
        </w:tblPrEx>
        <w:trPr>
          <w:trHeight w:val="425" w:hRule="atLeast"/>
          <w:jc w:val="center"/>
        </w:trPr>
        <w:tc>
          <w:tcPr>
            <w:tcW w:w="73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合计</w:t>
            </w:r>
          </w:p>
        </w:tc>
        <w:tc>
          <w:tcPr>
            <w:tcW w:w="2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516.91</w:t>
            </w:r>
          </w:p>
        </w:tc>
        <w:tc>
          <w:tcPr>
            <w:tcW w:w="2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422.87</w:t>
            </w:r>
          </w:p>
        </w:tc>
        <w:tc>
          <w:tcPr>
            <w:tcW w:w="20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94.04</w:t>
            </w: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301</w:t>
            </w:r>
          </w:p>
        </w:tc>
        <w:tc>
          <w:tcPr>
            <w:tcW w:w="5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工资福利支出</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410.03</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410.03</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30101</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基本工资</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100.75</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100.75</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30102</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津贴补贴</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2.80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2.80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30107</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绩效工资</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192.09</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192.09</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30108</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机关事业单位基本养老保险缴费</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47.30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47.30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30109</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职业年金缴费</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23.65</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23.65</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30110</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职工基本医疗保险缴费</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14.43</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14.43</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30112</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其他社会保障缴费</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4.75</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4.75</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30113</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住房公积金</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20.38</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20.38</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30114</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医疗费</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2.88</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2.88</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30199</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其他工资福利支出</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302</w:t>
            </w:r>
          </w:p>
        </w:tc>
        <w:tc>
          <w:tcPr>
            <w:tcW w:w="5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商品和服务支出</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89.04</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89.04</w:t>
            </w: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30201</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办公费</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43.00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43.00</w:t>
            </w: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30207</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邮电费</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3.00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3.00</w:t>
            </w: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30211</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差旅费</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30213</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维修（护）费</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7.00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7.00</w:t>
            </w: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30216</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培训费</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7.55</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7.55</w:t>
            </w: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30227</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委托业务费</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7.00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7.00</w:t>
            </w: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30228</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工会经费</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8.49</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8.49</w:t>
            </w: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30231</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公务用车运行维护费</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12.00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12.00</w:t>
            </w: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303</w:t>
            </w:r>
          </w:p>
        </w:tc>
        <w:tc>
          <w:tcPr>
            <w:tcW w:w="5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对个人和家庭的补助</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12.84</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12.84</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30305</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生活补助</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12.04</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12.04</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30307</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医疗费补助</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0.80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0.80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310</w:t>
            </w:r>
          </w:p>
        </w:tc>
        <w:tc>
          <w:tcPr>
            <w:tcW w:w="54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资本性支出</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5.00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5.00</w:t>
            </w:r>
          </w:p>
        </w:tc>
      </w:tr>
      <w:tr>
        <w:tblPrEx>
          <w:tblLayout w:type="fixed"/>
          <w:tblCellMar>
            <w:top w:w="0" w:type="dxa"/>
            <w:left w:w="108" w:type="dxa"/>
            <w:bottom w:w="0" w:type="dxa"/>
            <w:right w:w="108" w:type="dxa"/>
          </w:tblCellMar>
        </w:tblPrEx>
        <w:trPr>
          <w:trHeight w:val="425" w:hRule="atLeast"/>
          <w:jc w:val="center"/>
        </w:trPr>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31002</w:t>
            </w:r>
          </w:p>
        </w:tc>
        <w:tc>
          <w:tcPr>
            <w:tcW w:w="5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 xml:space="preserve"> 办公设备购置</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5.00</w:t>
            </w: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0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5.00</w:t>
            </w:r>
          </w:p>
        </w:tc>
      </w:tr>
    </w:tbl>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spacing w:line="480" w:lineRule="exact"/>
        <w:jc w:val="center"/>
        <w:rPr>
          <w:rFonts w:hint="eastAsia" w:ascii="Times New Roman" w:hAnsi="Times New Roman" w:eastAsia="方正小标宋_GBK"/>
          <w:color w:val="000000"/>
          <w:sz w:val="36"/>
          <w:szCs w:val="36"/>
        </w:rPr>
      </w:pPr>
      <w:r>
        <w:rPr>
          <w:rFonts w:hint="eastAsia" w:ascii="Times New Roman" w:hAnsi="Times New Roman" w:eastAsia="方正小标宋_GBK"/>
          <w:color w:val="000000"/>
          <w:sz w:val="36"/>
          <w:szCs w:val="36"/>
        </w:rPr>
        <w:t>一般公共预算“三公”经费支出表</w:t>
      </w:r>
    </w:p>
    <w:p>
      <w:pPr>
        <w:widowControl/>
        <w:tabs>
          <w:tab w:val="left" w:pos="2295"/>
          <w:tab w:val="left" w:pos="4488"/>
          <w:tab w:val="left" w:pos="6864"/>
          <w:tab w:val="left" w:pos="8644"/>
          <w:tab w:val="left" w:pos="10424"/>
          <w:tab w:val="left" w:pos="12120"/>
        </w:tabs>
        <w:jc w:val="left"/>
        <w:textAlignment w:val="bottom"/>
        <w:rPr>
          <w:rFonts w:hint="eastAsia" w:ascii="宋体" w:hAnsi="宋体" w:cs="Arial"/>
          <w:color w:val="000000"/>
          <w:kern w:val="0"/>
          <w:szCs w:val="21"/>
        </w:rPr>
      </w:pPr>
    </w:p>
    <w:p>
      <w:pPr>
        <w:widowControl/>
        <w:tabs>
          <w:tab w:val="left" w:pos="2295"/>
          <w:tab w:val="left" w:pos="4488"/>
          <w:tab w:val="left" w:pos="6864"/>
          <w:tab w:val="left" w:pos="8644"/>
          <w:tab w:val="left" w:pos="10424"/>
          <w:tab w:val="left" w:pos="12120"/>
        </w:tabs>
        <w:spacing w:after="48" w:afterLines="20"/>
        <w:textAlignment w:val="bottom"/>
        <w:rPr>
          <w:rFonts w:ascii="宋体" w:hAnsi="宋体" w:cs="Arial"/>
          <w:color w:val="000000"/>
          <w:kern w:val="0"/>
          <w:szCs w:val="21"/>
        </w:rPr>
      </w:pPr>
      <w:r>
        <w:rPr>
          <w:rFonts w:hint="eastAsia" w:ascii="宋体" w:hAnsi="宋体" w:cs="Arial"/>
          <w:color w:val="000000"/>
          <w:kern w:val="0"/>
          <w:szCs w:val="21"/>
        </w:rPr>
        <w:t xml:space="preserve">单位名称：重庆市大渡口区土地整理储备中心 </w:t>
      </w:r>
      <w:r>
        <w:rPr>
          <w:rFonts w:ascii="宋体" w:hAnsi="宋体" w:cs="Arial"/>
          <w:color w:val="000000"/>
          <w:kern w:val="0"/>
          <w:szCs w:val="21"/>
        </w:rPr>
        <w:t xml:space="preserve">                                                                           </w:t>
      </w:r>
      <w:r>
        <w:rPr>
          <w:rFonts w:hint="eastAsia" w:ascii="宋体" w:hAnsi="宋体" w:cs="Arial"/>
          <w:color w:val="000000"/>
          <w:kern w:val="0"/>
          <w:szCs w:val="21"/>
        </w:rPr>
        <w:t>单位：万元</w:t>
      </w:r>
    </w:p>
    <w:tbl>
      <w:tblPr>
        <w:tblStyle w:val="2"/>
        <w:tblW w:w="13779" w:type="dxa"/>
        <w:jc w:val="center"/>
        <w:tblInd w:w="0" w:type="dxa"/>
        <w:tblLayout w:type="fixed"/>
        <w:tblCellMar>
          <w:top w:w="0" w:type="dxa"/>
          <w:left w:w="0" w:type="dxa"/>
          <w:bottom w:w="0" w:type="dxa"/>
          <w:right w:w="0" w:type="dxa"/>
        </w:tblCellMar>
      </w:tblPr>
      <w:tblGrid>
        <w:gridCol w:w="1166"/>
        <w:gridCol w:w="1035"/>
        <w:gridCol w:w="1172"/>
        <w:gridCol w:w="1028"/>
        <w:gridCol w:w="1148"/>
        <w:gridCol w:w="1236"/>
        <w:gridCol w:w="1072"/>
        <w:gridCol w:w="1129"/>
        <w:gridCol w:w="1035"/>
        <w:gridCol w:w="1179"/>
        <w:gridCol w:w="1344"/>
        <w:gridCol w:w="1235"/>
      </w:tblGrid>
      <w:tr>
        <w:tblPrEx>
          <w:tblLayout w:type="fixed"/>
          <w:tblCellMar>
            <w:top w:w="0" w:type="dxa"/>
            <w:left w:w="0" w:type="dxa"/>
            <w:bottom w:w="0" w:type="dxa"/>
            <w:right w:w="0" w:type="dxa"/>
          </w:tblCellMar>
        </w:tblPrEx>
        <w:trPr>
          <w:trHeight w:val="570" w:hRule="atLeast"/>
          <w:jc w:val="center"/>
        </w:trPr>
        <w:tc>
          <w:tcPr>
            <w:tcW w:w="678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2025年预算数</w:t>
            </w:r>
          </w:p>
        </w:tc>
        <w:tc>
          <w:tcPr>
            <w:tcW w:w="699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2026年预算数</w:t>
            </w:r>
          </w:p>
        </w:tc>
      </w:tr>
      <w:tr>
        <w:tblPrEx>
          <w:tblLayout w:type="fixed"/>
          <w:tblCellMar>
            <w:top w:w="0" w:type="dxa"/>
            <w:left w:w="0" w:type="dxa"/>
            <w:bottom w:w="0" w:type="dxa"/>
            <w:right w:w="0" w:type="dxa"/>
          </w:tblCellMar>
        </w:tblPrEx>
        <w:trPr>
          <w:trHeight w:val="570"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合计</w:t>
            </w:r>
          </w:p>
        </w:tc>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因公出国（境）费</w:t>
            </w:r>
          </w:p>
        </w:tc>
        <w:tc>
          <w:tcPr>
            <w:tcW w:w="334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公务用车购置及运行费</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公务接待费</w:t>
            </w: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合计</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因公出国（境）费</w:t>
            </w:r>
          </w:p>
        </w:tc>
        <w:tc>
          <w:tcPr>
            <w:tcW w:w="35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公务用车购置及运行费</w:t>
            </w:r>
          </w:p>
        </w:tc>
        <w:tc>
          <w:tcPr>
            <w:tcW w:w="1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公务接待费</w:t>
            </w:r>
          </w:p>
        </w:tc>
      </w:tr>
      <w:tr>
        <w:tblPrEx>
          <w:tblLayout w:type="fixed"/>
          <w:tblCellMar>
            <w:top w:w="0" w:type="dxa"/>
            <w:left w:w="0" w:type="dxa"/>
            <w:bottom w:w="0" w:type="dxa"/>
            <w:right w:w="0" w:type="dxa"/>
          </w:tblCellMar>
        </w:tblPrEx>
        <w:trPr>
          <w:trHeight w:val="720"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小计</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公务用车购置费</w:t>
            </w: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公务用车</w:t>
            </w:r>
          </w:p>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运行费</w:t>
            </w:r>
          </w:p>
        </w:tc>
        <w:tc>
          <w:tcPr>
            <w:tcW w:w="12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小计</w:t>
            </w:r>
          </w:p>
        </w:tc>
        <w:tc>
          <w:tcPr>
            <w:tcW w:w="11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公务用车</w:t>
            </w:r>
          </w:p>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购置费</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公务用车</w:t>
            </w:r>
          </w:p>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运行费</w:t>
            </w:r>
          </w:p>
        </w:tc>
        <w:tc>
          <w:tcPr>
            <w:tcW w:w="1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70" w:hRule="atLeast"/>
          <w:jc w:val="center"/>
        </w:trPr>
        <w:tc>
          <w:tcPr>
            <w:tcW w:w="116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12.00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17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12.00</w:t>
            </w:r>
          </w:p>
        </w:tc>
        <w:tc>
          <w:tcPr>
            <w:tcW w:w="1028" w:type="dxa"/>
            <w:tcBorders>
              <w:top w:val="single" w:color="000000" w:sz="4" w:space="0"/>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148"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12.00</w:t>
            </w:r>
          </w:p>
        </w:tc>
        <w:tc>
          <w:tcPr>
            <w:tcW w:w="1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07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12.00</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03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12.00</w:t>
            </w:r>
          </w:p>
        </w:tc>
        <w:tc>
          <w:tcPr>
            <w:tcW w:w="1179" w:type="dxa"/>
            <w:tcBorders>
              <w:top w:val="single" w:color="000000" w:sz="4" w:space="0"/>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344"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12.00</w:t>
            </w: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bl>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spacing w:line="480" w:lineRule="exact"/>
        <w:jc w:val="center"/>
        <w:rPr>
          <w:rFonts w:hint="eastAsia" w:ascii="Times New Roman" w:hAnsi="Times New Roman" w:eastAsia="方正小标宋_GBK"/>
          <w:color w:val="000000"/>
          <w:sz w:val="36"/>
          <w:szCs w:val="36"/>
        </w:rPr>
      </w:pPr>
      <w:r>
        <w:rPr>
          <w:rFonts w:ascii="宋体" w:hAnsi="宋体" w:cs="方正仿宋_GBK"/>
          <w:color w:val="FF0000"/>
          <w:szCs w:val="21"/>
        </w:rPr>
        <w:br w:type="page"/>
      </w:r>
      <w:r>
        <w:rPr>
          <w:rFonts w:hint="eastAsia" w:ascii="Times New Roman" w:hAnsi="Times New Roman" w:eastAsia="方正小标宋_GBK"/>
          <w:color w:val="000000"/>
          <w:sz w:val="36"/>
          <w:szCs w:val="36"/>
        </w:rPr>
        <w:t>政府性基金预算支出表</w:t>
      </w:r>
    </w:p>
    <w:p>
      <w:pPr>
        <w:widowControl/>
        <w:tabs>
          <w:tab w:val="left" w:pos="2295"/>
          <w:tab w:val="left" w:pos="4488"/>
          <w:tab w:val="left" w:pos="6864"/>
          <w:tab w:val="left" w:pos="8644"/>
          <w:tab w:val="left" w:pos="10424"/>
          <w:tab w:val="left" w:pos="12120"/>
        </w:tabs>
        <w:jc w:val="left"/>
        <w:textAlignment w:val="bottom"/>
        <w:rPr>
          <w:rFonts w:hint="eastAsia" w:ascii="宋体" w:hAnsi="宋体" w:cs="Arial"/>
          <w:color w:val="000000"/>
          <w:kern w:val="0"/>
          <w:szCs w:val="21"/>
        </w:rPr>
      </w:pPr>
    </w:p>
    <w:p>
      <w:pPr>
        <w:widowControl/>
        <w:tabs>
          <w:tab w:val="left" w:pos="2295"/>
          <w:tab w:val="left" w:pos="4488"/>
          <w:tab w:val="left" w:pos="6864"/>
          <w:tab w:val="left" w:pos="8644"/>
          <w:tab w:val="left" w:pos="10424"/>
          <w:tab w:val="left" w:pos="12120"/>
        </w:tabs>
        <w:spacing w:after="48" w:afterLines="20"/>
        <w:textAlignment w:val="bottom"/>
        <w:rPr>
          <w:rFonts w:ascii="宋体" w:hAnsi="宋体" w:cs="Arial"/>
          <w:color w:val="000000"/>
          <w:kern w:val="0"/>
          <w:szCs w:val="21"/>
        </w:rPr>
      </w:pPr>
      <w:r>
        <w:rPr>
          <w:rFonts w:hint="eastAsia" w:ascii="宋体" w:hAnsi="宋体" w:cs="Arial"/>
          <w:color w:val="000000"/>
          <w:kern w:val="0"/>
          <w:szCs w:val="21"/>
        </w:rPr>
        <w:t xml:space="preserve">单位名称：重庆市大渡口区土地整理储备中心 </w:t>
      </w:r>
      <w:r>
        <w:rPr>
          <w:rFonts w:ascii="宋体" w:hAnsi="宋体" w:cs="Arial"/>
          <w:color w:val="000000"/>
          <w:kern w:val="0"/>
          <w:szCs w:val="21"/>
        </w:rPr>
        <w:t xml:space="preserve">                                                                           </w:t>
      </w:r>
      <w:r>
        <w:rPr>
          <w:rFonts w:hint="eastAsia" w:ascii="宋体" w:hAnsi="宋体" w:cs="Arial"/>
          <w:color w:val="000000"/>
          <w:kern w:val="0"/>
          <w:szCs w:val="21"/>
        </w:rPr>
        <w:t>单位：万元</w:t>
      </w:r>
    </w:p>
    <w:tbl>
      <w:tblPr>
        <w:tblStyle w:val="2"/>
        <w:tblW w:w="13649" w:type="dxa"/>
        <w:jc w:val="center"/>
        <w:tblInd w:w="0" w:type="dxa"/>
        <w:tblLayout w:type="fixed"/>
        <w:tblCellMar>
          <w:top w:w="0" w:type="dxa"/>
          <w:left w:w="0" w:type="dxa"/>
          <w:bottom w:w="0" w:type="dxa"/>
          <w:right w:w="0" w:type="dxa"/>
        </w:tblCellMar>
      </w:tblPr>
      <w:tblGrid>
        <w:gridCol w:w="5691"/>
        <w:gridCol w:w="2357"/>
        <w:gridCol w:w="1867"/>
        <w:gridCol w:w="1867"/>
        <w:gridCol w:w="1867"/>
      </w:tblGrid>
      <w:tr>
        <w:tblPrEx>
          <w:tblLayout w:type="fixed"/>
          <w:tblCellMar>
            <w:top w:w="0" w:type="dxa"/>
            <w:left w:w="0" w:type="dxa"/>
            <w:bottom w:w="0" w:type="dxa"/>
            <w:right w:w="0" w:type="dxa"/>
          </w:tblCellMar>
        </w:tblPrEx>
        <w:trPr>
          <w:trHeight w:val="402" w:hRule="atLeast"/>
          <w:jc w:val="center"/>
        </w:trPr>
        <w:tc>
          <w:tcPr>
            <w:tcW w:w="569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科目编码</w:t>
            </w:r>
          </w:p>
        </w:tc>
        <w:tc>
          <w:tcPr>
            <w:tcW w:w="23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科目名称</w:t>
            </w:r>
          </w:p>
        </w:tc>
        <w:tc>
          <w:tcPr>
            <w:tcW w:w="560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本年政府性基金预算财政拨款支出</w:t>
            </w:r>
          </w:p>
        </w:tc>
      </w:tr>
      <w:tr>
        <w:tblPrEx>
          <w:tblLayout w:type="fixed"/>
          <w:tblCellMar>
            <w:top w:w="0" w:type="dxa"/>
            <w:left w:w="0" w:type="dxa"/>
            <w:bottom w:w="0" w:type="dxa"/>
            <w:right w:w="0" w:type="dxa"/>
          </w:tblCellMar>
        </w:tblPrEx>
        <w:trPr>
          <w:trHeight w:val="402" w:hRule="atLeast"/>
          <w:jc w:val="center"/>
        </w:trPr>
        <w:tc>
          <w:tcPr>
            <w:tcW w:w="569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3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867" w:type="dxa"/>
            <w:tcBorders>
              <w:top w:val="nil"/>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合计</w:t>
            </w:r>
          </w:p>
        </w:tc>
        <w:tc>
          <w:tcPr>
            <w:tcW w:w="1867" w:type="dxa"/>
            <w:tcBorders>
              <w:top w:val="nil"/>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基本支出</w:t>
            </w:r>
          </w:p>
        </w:tc>
        <w:tc>
          <w:tcPr>
            <w:tcW w:w="1867" w:type="dxa"/>
            <w:tcBorders>
              <w:top w:val="nil"/>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项目支出</w:t>
            </w:r>
          </w:p>
        </w:tc>
      </w:tr>
      <w:tr>
        <w:tblPrEx>
          <w:tblLayout w:type="fixed"/>
          <w:tblCellMar>
            <w:top w:w="0" w:type="dxa"/>
            <w:left w:w="0" w:type="dxa"/>
            <w:bottom w:w="0" w:type="dxa"/>
            <w:right w:w="0" w:type="dxa"/>
          </w:tblCellMar>
        </w:tblPrEx>
        <w:trPr>
          <w:trHeight w:val="402" w:hRule="atLeast"/>
          <w:jc w:val="center"/>
        </w:trPr>
        <w:tc>
          <w:tcPr>
            <w:tcW w:w="569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3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867" w:type="dxa"/>
            <w:tcBorders>
              <w:top w:val="single" w:color="000000" w:sz="4" w:space="0"/>
              <w:left w:val="nil"/>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867"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bl>
    <w:p>
      <w:pPr>
        <w:tabs>
          <w:tab w:val="left" w:pos="6030"/>
          <w:tab w:val="left" w:pos="8387"/>
          <w:tab w:val="left" w:pos="9867"/>
          <w:tab w:val="left" w:pos="11709"/>
        </w:tabs>
        <w:jc w:val="left"/>
        <w:rPr>
          <w:rFonts w:hint="eastAsia" w:ascii="宋体" w:hAnsi="宋体" w:cs="方正仿宋_GBK"/>
          <w:color w:val="000000"/>
          <w:szCs w:val="21"/>
        </w:rPr>
      </w:pPr>
      <w:r>
        <w:rPr>
          <w:rFonts w:hint="eastAsia" w:ascii="宋体" w:hAnsi="宋体" w:cs="方正仿宋_GBK"/>
          <w:color w:val="000000"/>
          <w:szCs w:val="21"/>
        </w:rPr>
        <w:tab/>
      </w:r>
      <w:r>
        <w:rPr>
          <w:rFonts w:hint="eastAsia" w:ascii="宋体" w:hAnsi="宋体" w:cs="方正仿宋_GBK"/>
          <w:color w:val="000000"/>
          <w:szCs w:val="21"/>
        </w:rPr>
        <w:tab/>
      </w:r>
      <w:r>
        <w:rPr>
          <w:rFonts w:hint="eastAsia" w:ascii="宋体" w:hAnsi="宋体" w:cs="方正仿宋_GBK"/>
          <w:color w:val="000000"/>
          <w:szCs w:val="21"/>
        </w:rPr>
        <w:tab/>
      </w:r>
      <w:r>
        <w:rPr>
          <w:rFonts w:hint="eastAsia" w:ascii="宋体" w:hAnsi="宋体" w:cs="方正仿宋_GBK"/>
          <w:color w:val="000000"/>
          <w:szCs w:val="21"/>
        </w:rPr>
        <w:tab/>
      </w:r>
    </w:p>
    <w:p>
      <w:pPr>
        <w:tabs>
          <w:tab w:val="left" w:pos="6030"/>
          <w:tab w:val="left" w:pos="8387"/>
          <w:tab w:val="left" w:pos="9867"/>
          <w:tab w:val="left" w:pos="11709"/>
        </w:tabs>
        <w:jc w:val="left"/>
        <w:rPr>
          <w:rFonts w:hint="eastAsia" w:ascii="宋体" w:hAnsi="宋体" w:cs="方正仿宋_GBK"/>
          <w:color w:val="FF0000"/>
          <w:szCs w:val="21"/>
        </w:rPr>
      </w:pPr>
      <w:r>
        <w:rPr>
          <w:rFonts w:hint="eastAsia" w:ascii="宋体" w:hAnsi="宋体" w:cs="方正仿宋_GBK"/>
          <w:color w:val="000000"/>
          <w:kern w:val="0"/>
          <w:szCs w:val="21"/>
          <w:lang w:bidi="ar"/>
        </w:rPr>
        <w:t xml:space="preserve"> 备注：本部门无政府性基金预算收支，故此表无数据。</w:t>
      </w:r>
      <w:r>
        <w:rPr>
          <w:rFonts w:hint="eastAsia" w:ascii="宋体" w:hAnsi="宋体" w:cs="方正仿宋_GBK"/>
          <w:color w:val="000000"/>
          <w:szCs w:val="21"/>
        </w:rPr>
        <w:tab/>
      </w:r>
      <w:r>
        <w:rPr>
          <w:rFonts w:hint="eastAsia" w:ascii="宋体" w:hAnsi="宋体" w:cs="方正仿宋_GBK"/>
          <w:color w:val="000000"/>
          <w:szCs w:val="21"/>
        </w:rPr>
        <w:tab/>
      </w:r>
      <w:r>
        <w:rPr>
          <w:rFonts w:hint="eastAsia" w:ascii="宋体" w:hAnsi="宋体" w:cs="方正仿宋_GBK"/>
          <w:color w:val="FF0000"/>
          <w:szCs w:val="21"/>
        </w:rPr>
        <w:tab/>
      </w:r>
      <w:r>
        <w:rPr>
          <w:rFonts w:hint="eastAsia" w:ascii="宋体" w:hAnsi="宋体" w:cs="方正仿宋_GBK"/>
          <w:color w:val="FF0000"/>
          <w:szCs w:val="21"/>
        </w:rPr>
        <w:tab/>
      </w: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spacing w:line="480" w:lineRule="exact"/>
        <w:jc w:val="center"/>
        <w:rPr>
          <w:rFonts w:hint="eastAsia" w:ascii="Times New Roman" w:hAnsi="Times New Roman" w:eastAsia="方正小标宋_GBK"/>
          <w:color w:val="000000"/>
          <w:sz w:val="36"/>
          <w:szCs w:val="36"/>
        </w:rPr>
      </w:pPr>
      <w:r>
        <w:rPr>
          <w:rFonts w:ascii="宋体" w:hAnsi="宋体" w:cs="方正仿宋_GBK"/>
          <w:color w:val="FF0000"/>
          <w:szCs w:val="21"/>
        </w:rPr>
        <w:br w:type="page"/>
      </w:r>
      <w:r>
        <w:rPr>
          <w:rFonts w:hint="eastAsia" w:ascii="Times New Roman" w:hAnsi="Times New Roman" w:eastAsia="方正小标宋_GBK"/>
          <w:color w:val="000000"/>
          <w:sz w:val="36"/>
          <w:szCs w:val="36"/>
        </w:rPr>
        <w:t>部门收支总表</w:t>
      </w:r>
    </w:p>
    <w:p>
      <w:pPr>
        <w:widowControl/>
        <w:tabs>
          <w:tab w:val="left" w:pos="2295"/>
          <w:tab w:val="left" w:pos="4488"/>
          <w:tab w:val="left" w:pos="6864"/>
          <w:tab w:val="left" w:pos="8644"/>
          <w:tab w:val="left" w:pos="10424"/>
          <w:tab w:val="left" w:pos="12120"/>
        </w:tabs>
        <w:jc w:val="left"/>
        <w:textAlignment w:val="bottom"/>
        <w:rPr>
          <w:rFonts w:hint="eastAsia" w:ascii="宋体" w:hAnsi="宋体" w:cs="Arial"/>
          <w:color w:val="000000"/>
          <w:kern w:val="0"/>
          <w:szCs w:val="21"/>
        </w:rPr>
      </w:pPr>
    </w:p>
    <w:p>
      <w:pPr>
        <w:widowControl/>
        <w:tabs>
          <w:tab w:val="left" w:pos="2295"/>
          <w:tab w:val="left" w:pos="4488"/>
          <w:tab w:val="left" w:pos="6864"/>
          <w:tab w:val="left" w:pos="8644"/>
          <w:tab w:val="left" w:pos="10424"/>
          <w:tab w:val="left" w:pos="12120"/>
        </w:tabs>
        <w:spacing w:after="48" w:afterLines="20"/>
        <w:textAlignment w:val="bottom"/>
        <w:rPr>
          <w:rFonts w:ascii="宋体" w:hAnsi="宋体" w:cs="Arial"/>
          <w:color w:val="000000"/>
          <w:kern w:val="0"/>
          <w:szCs w:val="21"/>
        </w:rPr>
      </w:pPr>
      <w:r>
        <w:rPr>
          <w:rFonts w:hint="eastAsia" w:ascii="宋体" w:hAnsi="宋体" w:cs="Arial"/>
          <w:color w:val="000000"/>
          <w:kern w:val="0"/>
          <w:szCs w:val="21"/>
        </w:rPr>
        <w:t xml:space="preserve">单位名称：重庆市大渡口区土地整理储备中心 </w:t>
      </w:r>
      <w:r>
        <w:rPr>
          <w:rFonts w:ascii="宋体" w:hAnsi="宋体" w:cs="Arial"/>
          <w:color w:val="000000"/>
          <w:kern w:val="0"/>
          <w:szCs w:val="21"/>
        </w:rPr>
        <w:t xml:space="preserve">                                                                           </w:t>
      </w:r>
      <w:r>
        <w:rPr>
          <w:rFonts w:hint="eastAsia" w:ascii="宋体" w:hAnsi="宋体" w:cs="Arial"/>
          <w:color w:val="000000"/>
          <w:kern w:val="0"/>
          <w:szCs w:val="21"/>
        </w:rPr>
        <w:t>单位：万元</w:t>
      </w:r>
    </w:p>
    <w:tbl>
      <w:tblPr>
        <w:tblStyle w:val="2"/>
        <w:tblW w:w="13535" w:type="dxa"/>
        <w:jc w:val="center"/>
        <w:tblInd w:w="0" w:type="dxa"/>
        <w:tblLayout w:type="fixed"/>
        <w:tblCellMar>
          <w:top w:w="0" w:type="dxa"/>
          <w:left w:w="0" w:type="dxa"/>
          <w:bottom w:w="0" w:type="dxa"/>
          <w:right w:w="0" w:type="dxa"/>
        </w:tblCellMar>
      </w:tblPr>
      <w:tblGrid>
        <w:gridCol w:w="4112"/>
        <w:gridCol w:w="2655"/>
        <w:gridCol w:w="4094"/>
        <w:gridCol w:w="2674"/>
      </w:tblGrid>
      <w:tr>
        <w:tblPrEx>
          <w:tblLayout w:type="fixed"/>
          <w:tblCellMar>
            <w:top w:w="0" w:type="dxa"/>
            <w:left w:w="0" w:type="dxa"/>
            <w:bottom w:w="0" w:type="dxa"/>
            <w:right w:w="0" w:type="dxa"/>
          </w:tblCellMar>
        </w:tblPrEx>
        <w:trPr>
          <w:trHeight w:val="420" w:hRule="atLeast"/>
          <w:jc w:val="center"/>
        </w:trPr>
        <w:tc>
          <w:tcPr>
            <w:tcW w:w="67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收入</w:t>
            </w:r>
          </w:p>
        </w:tc>
        <w:tc>
          <w:tcPr>
            <w:tcW w:w="67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支出</w:t>
            </w:r>
          </w:p>
        </w:tc>
      </w:tr>
      <w:tr>
        <w:tblPrEx>
          <w:tblLayout w:type="fixed"/>
          <w:tblCellMar>
            <w:top w:w="0" w:type="dxa"/>
            <w:left w:w="0" w:type="dxa"/>
            <w:bottom w:w="0" w:type="dxa"/>
            <w:right w:w="0" w:type="dxa"/>
          </w:tblCellMar>
        </w:tblPrEx>
        <w:trPr>
          <w:trHeight w:val="420" w:hRule="atLeast"/>
          <w:jc w:val="center"/>
        </w:trPr>
        <w:tc>
          <w:tcPr>
            <w:tcW w:w="411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项目</w:t>
            </w:r>
          </w:p>
        </w:tc>
        <w:tc>
          <w:tcPr>
            <w:tcW w:w="26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预算数</w:t>
            </w:r>
          </w:p>
        </w:tc>
        <w:tc>
          <w:tcPr>
            <w:tcW w:w="40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项目</w:t>
            </w:r>
          </w:p>
        </w:tc>
        <w:tc>
          <w:tcPr>
            <w:tcW w:w="267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预算数</w:t>
            </w:r>
          </w:p>
        </w:tc>
      </w:tr>
      <w:tr>
        <w:tblPrEx>
          <w:tblLayout w:type="fixed"/>
          <w:tblCellMar>
            <w:top w:w="0" w:type="dxa"/>
            <w:left w:w="0" w:type="dxa"/>
            <w:bottom w:w="0" w:type="dxa"/>
            <w:right w:w="0" w:type="dxa"/>
          </w:tblCellMar>
        </w:tblPrEx>
        <w:trPr>
          <w:trHeight w:val="420" w:hRule="atLeast"/>
          <w:jc w:val="center"/>
        </w:trPr>
        <w:tc>
          <w:tcPr>
            <w:tcW w:w="4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合计</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678.90</w:t>
            </w:r>
          </w:p>
        </w:tc>
        <w:tc>
          <w:tcPr>
            <w:tcW w:w="4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合计</w:t>
            </w:r>
          </w:p>
        </w:tc>
        <w:tc>
          <w:tcPr>
            <w:tcW w:w="2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678.90</w:t>
            </w:r>
          </w:p>
        </w:tc>
      </w:tr>
      <w:tr>
        <w:tblPrEx>
          <w:tblLayout w:type="fixed"/>
          <w:tblCellMar>
            <w:top w:w="0" w:type="dxa"/>
            <w:left w:w="0" w:type="dxa"/>
            <w:bottom w:w="0" w:type="dxa"/>
            <w:right w:w="0" w:type="dxa"/>
          </w:tblCellMar>
        </w:tblPrEx>
        <w:trPr>
          <w:trHeight w:val="420" w:hRule="atLeast"/>
          <w:jc w:val="center"/>
        </w:trPr>
        <w:tc>
          <w:tcPr>
            <w:tcW w:w="4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一般公共预算资金</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678.90</w:t>
            </w:r>
          </w:p>
        </w:tc>
        <w:tc>
          <w:tcPr>
            <w:tcW w:w="4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科学技术支出</w:t>
            </w:r>
          </w:p>
        </w:tc>
        <w:tc>
          <w:tcPr>
            <w:tcW w:w="2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r>
      <w:tr>
        <w:tblPrEx>
          <w:tblLayout w:type="fixed"/>
          <w:tblCellMar>
            <w:top w:w="0" w:type="dxa"/>
            <w:left w:w="0" w:type="dxa"/>
            <w:bottom w:w="0" w:type="dxa"/>
            <w:right w:w="0" w:type="dxa"/>
          </w:tblCellMar>
        </w:tblPrEx>
        <w:trPr>
          <w:trHeight w:val="420" w:hRule="atLeast"/>
          <w:jc w:val="center"/>
        </w:trPr>
        <w:tc>
          <w:tcPr>
            <w:tcW w:w="4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政府性基金预算资金</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4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社会保障和就业支出</w:t>
            </w:r>
          </w:p>
        </w:tc>
        <w:tc>
          <w:tcPr>
            <w:tcW w:w="2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82.39</w:t>
            </w:r>
          </w:p>
        </w:tc>
      </w:tr>
      <w:tr>
        <w:tblPrEx>
          <w:tblLayout w:type="fixed"/>
          <w:tblCellMar>
            <w:top w:w="0" w:type="dxa"/>
            <w:left w:w="0" w:type="dxa"/>
            <w:bottom w:w="0" w:type="dxa"/>
            <w:right w:w="0" w:type="dxa"/>
          </w:tblCellMar>
        </w:tblPrEx>
        <w:trPr>
          <w:trHeight w:val="420" w:hRule="atLeast"/>
          <w:jc w:val="center"/>
        </w:trPr>
        <w:tc>
          <w:tcPr>
            <w:tcW w:w="4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国有资本经营预算资金</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4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卫生健康支出</w:t>
            </w:r>
          </w:p>
        </w:tc>
        <w:tc>
          <w:tcPr>
            <w:tcW w:w="2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19.01</w:t>
            </w:r>
          </w:p>
        </w:tc>
      </w:tr>
      <w:tr>
        <w:tblPrEx>
          <w:tblLayout w:type="fixed"/>
          <w:tblCellMar>
            <w:top w:w="0" w:type="dxa"/>
            <w:left w:w="0" w:type="dxa"/>
            <w:bottom w:w="0" w:type="dxa"/>
            <w:right w:w="0" w:type="dxa"/>
          </w:tblCellMar>
        </w:tblPrEx>
        <w:trPr>
          <w:trHeight w:val="420" w:hRule="atLeast"/>
          <w:jc w:val="center"/>
        </w:trPr>
        <w:tc>
          <w:tcPr>
            <w:tcW w:w="4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财政专户管理资金</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4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城乡社区支出</w:t>
            </w:r>
          </w:p>
        </w:tc>
        <w:tc>
          <w:tcPr>
            <w:tcW w:w="2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506.73</w:t>
            </w:r>
          </w:p>
        </w:tc>
      </w:tr>
      <w:tr>
        <w:tblPrEx>
          <w:tblLayout w:type="fixed"/>
          <w:tblCellMar>
            <w:top w:w="0" w:type="dxa"/>
            <w:left w:w="0" w:type="dxa"/>
            <w:bottom w:w="0" w:type="dxa"/>
            <w:right w:w="0" w:type="dxa"/>
          </w:tblCellMar>
        </w:tblPrEx>
        <w:trPr>
          <w:trHeight w:val="420" w:hRule="atLeast"/>
          <w:jc w:val="center"/>
        </w:trPr>
        <w:tc>
          <w:tcPr>
            <w:tcW w:w="4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事业收入资金</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4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住房保障支出</w:t>
            </w:r>
          </w:p>
        </w:tc>
        <w:tc>
          <w:tcPr>
            <w:tcW w:w="2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20.38</w:t>
            </w:r>
          </w:p>
        </w:tc>
      </w:tr>
      <w:tr>
        <w:tblPrEx>
          <w:tblLayout w:type="fixed"/>
          <w:tblCellMar>
            <w:top w:w="0" w:type="dxa"/>
            <w:left w:w="0" w:type="dxa"/>
            <w:bottom w:w="0" w:type="dxa"/>
            <w:right w:w="0" w:type="dxa"/>
          </w:tblCellMar>
        </w:tblPrEx>
        <w:trPr>
          <w:trHeight w:val="420" w:hRule="atLeast"/>
          <w:jc w:val="center"/>
        </w:trPr>
        <w:tc>
          <w:tcPr>
            <w:tcW w:w="4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上级补助收入资金</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4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20" w:hRule="atLeast"/>
          <w:jc w:val="center"/>
        </w:trPr>
        <w:tc>
          <w:tcPr>
            <w:tcW w:w="4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附属单位上缴收入资金 </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4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20" w:hRule="atLeast"/>
          <w:jc w:val="center"/>
        </w:trPr>
        <w:tc>
          <w:tcPr>
            <w:tcW w:w="4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事业单位经营收入资金</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4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20" w:hRule="atLeast"/>
          <w:jc w:val="center"/>
        </w:trPr>
        <w:tc>
          <w:tcPr>
            <w:tcW w:w="41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其他收入资金 </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40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bl>
    <w:p>
      <w:pPr>
        <w:rPr>
          <w:rFonts w:hint="eastAsia" w:ascii="宋体" w:hAnsi="宋体" w:cs="方正仿宋_GBK"/>
          <w:color w:val="FF0000"/>
          <w:szCs w:val="21"/>
        </w:rPr>
      </w:pPr>
    </w:p>
    <w:p>
      <w:pPr>
        <w:rPr>
          <w:rFonts w:hint="eastAsia" w:ascii="宋体" w:hAnsi="宋体" w:cs="方正仿宋_GBK"/>
          <w:color w:val="FF0000"/>
          <w:szCs w:val="21"/>
        </w:rPr>
      </w:pPr>
    </w:p>
    <w:p>
      <w:pPr>
        <w:spacing w:line="480" w:lineRule="exact"/>
        <w:jc w:val="center"/>
        <w:rPr>
          <w:rFonts w:hint="eastAsia" w:ascii="Times New Roman" w:hAnsi="Times New Roman" w:eastAsia="方正小标宋_GBK"/>
          <w:color w:val="000000"/>
          <w:sz w:val="36"/>
          <w:szCs w:val="36"/>
        </w:rPr>
      </w:pPr>
      <w:r>
        <w:rPr>
          <w:rFonts w:ascii="宋体" w:hAnsi="宋体" w:cs="方正仿宋_GBK"/>
          <w:color w:val="FF0000"/>
          <w:szCs w:val="21"/>
        </w:rPr>
        <w:br w:type="page"/>
      </w:r>
      <w:r>
        <w:rPr>
          <w:rFonts w:hint="eastAsia" w:ascii="Times New Roman" w:hAnsi="Times New Roman" w:eastAsia="方正小标宋_GBK"/>
          <w:color w:val="000000"/>
          <w:sz w:val="36"/>
          <w:szCs w:val="36"/>
        </w:rPr>
        <w:t>部门收入总表</w:t>
      </w:r>
    </w:p>
    <w:p>
      <w:pPr>
        <w:widowControl/>
        <w:tabs>
          <w:tab w:val="left" w:pos="2295"/>
          <w:tab w:val="left" w:pos="4488"/>
          <w:tab w:val="left" w:pos="6864"/>
          <w:tab w:val="left" w:pos="8644"/>
          <w:tab w:val="left" w:pos="10424"/>
          <w:tab w:val="left" w:pos="12120"/>
        </w:tabs>
        <w:jc w:val="left"/>
        <w:textAlignment w:val="bottom"/>
        <w:rPr>
          <w:rFonts w:hint="eastAsia" w:ascii="宋体" w:hAnsi="宋体" w:cs="Arial"/>
          <w:color w:val="000000"/>
          <w:kern w:val="0"/>
          <w:szCs w:val="21"/>
        </w:rPr>
      </w:pPr>
    </w:p>
    <w:p>
      <w:pPr>
        <w:widowControl/>
        <w:tabs>
          <w:tab w:val="left" w:pos="2295"/>
          <w:tab w:val="left" w:pos="4488"/>
          <w:tab w:val="left" w:pos="6864"/>
          <w:tab w:val="left" w:pos="8644"/>
          <w:tab w:val="left" w:pos="10424"/>
          <w:tab w:val="left" w:pos="12120"/>
        </w:tabs>
        <w:spacing w:after="48" w:afterLines="20"/>
        <w:textAlignment w:val="bottom"/>
        <w:rPr>
          <w:rFonts w:ascii="宋体" w:hAnsi="宋体" w:cs="Arial"/>
          <w:color w:val="000000"/>
          <w:kern w:val="0"/>
          <w:szCs w:val="21"/>
        </w:rPr>
      </w:pPr>
      <w:r>
        <w:rPr>
          <w:rFonts w:hint="eastAsia" w:ascii="宋体" w:hAnsi="宋体" w:cs="Arial"/>
          <w:color w:val="000000"/>
          <w:kern w:val="0"/>
          <w:szCs w:val="21"/>
        </w:rPr>
        <w:t xml:space="preserve">单位名称：重庆市大渡口区土地整理储备中心 </w:t>
      </w:r>
      <w:r>
        <w:rPr>
          <w:rFonts w:ascii="宋体" w:hAnsi="宋体" w:cs="Arial"/>
          <w:color w:val="000000"/>
          <w:kern w:val="0"/>
          <w:szCs w:val="21"/>
        </w:rPr>
        <w:t xml:space="preserve">                                                                           </w:t>
      </w:r>
      <w:r>
        <w:rPr>
          <w:rFonts w:hint="eastAsia" w:ascii="宋体" w:hAnsi="宋体" w:cs="Arial"/>
          <w:color w:val="000000"/>
          <w:kern w:val="0"/>
          <w:szCs w:val="21"/>
        </w:rPr>
        <w:t>单位：万元</w:t>
      </w:r>
    </w:p>
    <w:tbl>
      <w:tblPr>
        <w:tblStyle w:val="2"/>
        <w:tblW w:w="13533" w:type="dxa"/>
        <w:jc w:val="center"/>
        <w:tblInd w:w="0" w:type="dxa"/>
        <w:tblLayout w:type="fixed"/>
        <w:tblCellMar>
          <w:top w:w="0" w:type="dxa"/>
          <w:left w:w="0" w:type="dxa"/>
          <w:bottom w:w="0" w:type="dxa"/>
          <w:right w:w="0" w:type="dxa"/>
        </w:tblCellMar>
      </w:tblPr>
      <w:tblGrid>
        <w:gridCol w:w="1464"/>
        <w:gridCol w:w="3837"/>
        <w:gridCol w:w="1107"/>
        <w:gridCol w:w="888"/>
        <w:gridCol w:w="992"/>
        <w:gridCol w:w="992"/>
        <w:gridCol w:w="992"/>
        <w:gridCol w:w="567"/>
        <w:gridCol w:w="557"/>
        <w:gridCol w:w="756"/>
        <w:gridCol w:w="745"/>
        <w:gridCol w:w="636"/>
      </w:tblGrid>
      <w:tr>
        <w:tblPrEx>
          <w:tblLayout w:type="fixed"/>
          <w:tblCellMar>
            <w:top w:w="0" w:type="dxa"/>
            <w:left w:w="0" w:type="dxa"/>
            <w:bottom w:w="0" w:type="dxa"/>
            <w:right w:w="0" w:type="dxa"/>
          </w:tblCellMar>
        </w:tblPrEx>
        <w:trPr>
          <w:trHeight w:val="397" w:hRule="atLeast"/>
          <w:jc w:val="center"/>
        </w:trPr>
        <w:tc>
          <w:tcPr>
            <w:tcW w:w="53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科目</w:t>
            </w:r>
          </w:p>
        </w:tc>
        <w:tc>
          <w:tcPr>
            <w:tcW w:w="110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总计</w:t>
            </w:r>
          </w:p>
        </w:tc>
        <w:tc>
          <w:tcPr>
            <w:tcW w:w="88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一般公共预算拨款收入</w:t>
            </w:r>
          </w:p>
        </w:tc>
        <w:tc>
          <w:tcPr>
            <w:tcW w:w="9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政府性基金预算拨款收入</w:t>
            </w:r>
          </w:p>
        </w:tc>
        <w:tc>
          <w:tcPr>
            <w:tcW w:w="9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国有资本经营预算拨款收入</w:t>
            </w:r>
          </w:p>
        </w:tc>
        <w:tc>
          <w:tcPr>
            <w:tcW w:w="9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财政专户管理资金收入</w:t>
            </w: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事业</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收入</w:t>
            </w:r>
          </w:p>
        </w:tc>
        <w:tc>
          <w:tcPr>
            <w:tcW w:w="5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上级补助收入</w:t>
            </w:r>
          </w:p>
        </w:tc>
        <w:tc>
          <w:tcPr>
            <w:tcW w:w="7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附属单位上缴收入</w:t>
            </w:r>
          </w:p>
        </w:tc>
        <w:tc>
          <w:tcPr>
            <w:tcW w:w="7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事业单位经营收入</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其他</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收入</w:t>
            </w:r>
          </w:p>
        </w:tc>
      </w:tr>
      <w:tr>
        <w:tblPrEx>
          <w:tblLayout w:type="fixed"/>
          <w:tblCellMar>
            <w:top w:w="0" w:type="dxa"/>
            <w:left w:w="0" w:type="dxa"/>
            <w:bottom w:w="0" w:type="dxa"/>
            <w:right w:w="0" w:type="dxa"/>
          </w:tblCellMar>
        </w:tblPrEx>
        <w:trPr>
          <w:trHeight w:val="397" w:hRule="atLeast"/>
          <w:jc w:val="center"/>
        </w:trPr>
        <w:tc>
          <w:tcPr>
            <w:tcW w:w="1464" w:type="dxa"/>
            <w:tcBorders>
              <w:top w:val="nil"/>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科目编码</w:t>
            </w:r>
          </w:p>
        </w:tc>
        <w:tc>
          <w:tcPr>
            <w:tcW w:w="3837" w:type="dxa"/>
            <w:tcBorders>
              <w:top w:val="nil"/>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科目名称</w:t>
            </w:r>
          </w:p>
        </w:tc>
        <w:tc>
          <w:tcPr>
            <w:tcW w:w="110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88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53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合计</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678.90</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678.90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1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206</w:t>
            </w:r>
          </w:p>
        </w:tc>
        <w:tc>
          <w:tcPr>
            <w:tcW w:w="3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科学技术支出</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20601</w:t>
            </w:r>
          </w:p>
        </w:tc>
        <w:tc>
          <w:tcPr>
            <w:tcW w:w="3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科学技术管理事务</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2060199</w:t>
            </w:r>
          </w:p>
        </w:tc>
        <w:tc>
          <w:tcPr>
            <w:tcW w:w="3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其他科学技术管理事务支出</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208</w:t>
            </w:r>
          </w:p>
        </w:tc>
        <w:tc>
          <w:tcPr>
            <w:tcW w:w="3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社会保障和就业支出</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82.39</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82.39</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20805</w:t>
            </w:r>
          </w:p>
        </w:tc>
        <w:tc>
          <w:tcPr>
            <w:tcW w:w="3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行政事业单位养老支出</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82.39</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82.39</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1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2080505</w:t>
            </w:r>
          </w:p>
        </w:tc>
        <w:tc>
          <w:tcPr>
            <w:tcW w:w="3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机关事业单位基本养老保险缴费支出</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47.30</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47.30</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2080506</w:t>
            </w:r>
          </w:p>
        </w:tc>
        <w:tc>
          <w:tcPr>
            <w:tcW w:w="3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机关事业单位职业年金缴费支出</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23.65</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23.65</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2080599</w:t>
            </w:r>
          </w:p>
        </w:tc>
        <w:tc>
          <w:tcPr>
            <w:tcW w:w="3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其他行政事业单位养老支出</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11.44</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11.44</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210</w:t>
            </w:r>
          </w:p>
        </w:tc>
        <w:tc>
          <w:tcPr>
            <w:tcW w:w="3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卫生健康支出</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19.01</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19.01</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1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21011</w:t>
            </w:r>
          </w:p>
        </w:tc>
        <w:tc>
          <w:tcPr>
            <w:tcW w:w="3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行政事业单位医疗</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19.01</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19.01</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2101102</w:t>
            </w:r>
          </w:p>
        </w:tc>
        <w:tc>
          <w:tcPr>
            <w:tcW w:w="3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事业单位医疗</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13.58</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13.58</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2101199</w:t>
            </w:r>
          </w:p>
        </w:tc>
        <w:tc>
          <w:tcPr>
            <w:tcW w:w="3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其他行政事业单位医疗支出</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5.43</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5.43</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1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212</w:t>
            </w:r>
          </w:p>
        </w:tc>
        <w:tc>
          <w:tcPr>
            <w:tcW w:w="38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城乡社区支出</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506.73</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506.73</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21201</w:t>
            </w:r>
          </w:p>
        </w:tc>
        <w:tc>
          <w:tcPr>
            <w:tcW w:w="3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城乡社区管理事务</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506.73</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506.73</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1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2120199</w:t>
            </w:r>
          </w:p>
        </w:tc>
        <w:tc>
          <w:tcPr>
            <w:tcW w:w="3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其他城乡社区管理事务支出</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506.73</w:t>
            </w:r>
          </w:p>
        </w:tc>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506.73</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bl>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r>
        <w:rPr>
          <w:rFonts w:hint="eastAsia" w:ascii="Times New Roman" w:hAnsi="Times New Roman" w:eastAsia="方正小标宋_GBK"/>
          <w:color w:val="000000"/>
          <w:sz w:val="36"/>
          <w:szCs w:val="36"/>
        </w:rPr>
        <w:t>部门支出总表</w:t>
      </w:r>
    </w:p>
    <w:p>
      <w:pPr>
        <w:widowControl/>
        <w:tabs>
          <w:tab w:val="left" w:pos="2295"/>
          <w:tab w:val="left" w:pos="4488"/>
          <w:tab w:val="left" w:pos="6864"/>
          <w:tab w:val="left" w:pos="8644"/>
          <w:tab w:val="left" w:pos="10424"/>
          <w:tab w:val="left" w:pos="12120"/>
        </w:tabs>
        <w:jc w:val="left"/>
        <w:textAlignment w:val="bottom"/>
        <w:rPr>
          <w:rFonts w:hint="eastAsia" w:ascii="宋体" w:hAnsi="宋体" w:cs="Arial"/>
          <w:color w:val="000000"/>
          <w:kern w:val="0"/>
          <w:szCs w:val="21"/>
        </w:rPr>
      </w:pPr>
    </w:p>
    <w:p>
      <w:pPr>
        <w:widowControl/>
        <w:tabs>
          <w:tab w:val="left" w:pos="2295"/>
          <w:tab w:val="left" w:pos="4488"/>
          <w:tab w:val="left" w:pos="6864"/>
          <w:tab w:val="left" w:pos="8644"/>
          <w:tab w:val="left" w:pos="10424"/>
          <w:tab w:val="left" w:pos="12120"/>
        </w:tabs>
        <w:spacing w:after="48" w:afterLines="20"/>
        <w:textAlignment w:val="bottom"/>
        <w:rPr>
          <w:rFonts w:ascii="宋体" w:hAnsi="宋体" w:cs="Arial"/>
          <w:color w:val="000000"/>
          <w:kern w:val="0"/>
          <w:szCs w:val="21"/>
        </w:rPr>
      </w:pPr>
      <w:r>
        <w:rPr>
          <w:rFonts w:hint="eastAsia" w:ascii="宋体" w:hAnsi="宋体" w:cs="Arial"/>
          <w:color w:val="000000"/>
          <w:kern w:val="0"/>
          <w:szCs w:val="21"/>
        </w:rPr>
        <w:t xml:space="preserve">单位名称：重庆市大渡口区土地整理储备中心 </w:t>
      </w:r>
      <w:r>
        <w:rPr>
          <w:rFonts w:ascii="宋体" w:hAnsi="宋体" w:cs="Arial"/>
          <w:color w:val="000000"/>
          <w:kern w:val="0"/>
          <w:szCs w:val="21"/>
        </w:rPr>
        <w:t xml:space="preserve">                                                                           </w:t>
      </w:r>
      <w:r>
        <w:rPr>
          <w:rFonts w:hint="eastAsia" w:ascii="宋体" w:hAnsi="宋体" w:cs="Arial"/>
          <w:color w:val="000000"/>
          <w:kern w:val="0"/>
          <w:szCs w:val="21"/>
        </w:rPr>
        <w:t>单位：万元</w:t>
      </w:r>
    </w:p>
    <w:tbl>
      <w:tblPr>
        <w:tblStyle w:val="2"/>
        <w:tblW w:w="13988" w:type="dxa"/>
        <w:jc w:val="center"/>
        <w:tblInd w:w="0" w:type="dxa"/>
        <w:tblLayout w:type="fixed"/>
        <w:tblCellMar>
          <w:top w:w="0" w:type="dxa"/>
          <w:left w:w="0" w:type="dxa"/>
          <w:bottom w:w="0" w:type="dxa"/>
          <w:right w:w="0" w:type="dxa"/>
        </w:tblCellMar>
      </w:tblPr>
      <w:tblGrid>
        <w:gridCol w:w="2450"/>
        <w:gridCol w:w="3812"/>
        <w:gridCol w:w="2575"/>
        <w:gridCol w:w="2576"/>
        <w:gridCol w:w="2575"/>
      </w:tblGrid>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科目编码</w:t>
            </w:r>
          </w:p>
        </w:tc>
        <w:tc>
          <w:tcPr>
            <w:tcW w:w="3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科目名称</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总计</w:t>
            </w:r>
          </w:p>
        </w:tc>
        <w:tc>
          <w:tcPr>
            <w:tcW w:w="257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基本支出</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项目支出</w:t>
            </w:r>
          </w:p>
        </w:tc>
      </w:tr>
      <w:tr>
        <w:tblPrEx>
          <w:tblLayout w:type="fixed"/>
          <w:tblCellMar>
            <w:top w:w="0" w:type="dxa"/>
            <w:left w:w="0" w:type="dxa"/>
            <w:bottom w:w="0" w:type="dxa"/>
            <w:right w:w="0" w:type="dxa"/>
          </w:tblCellMar>
        </w:tblPrEx>
        <w:trPr>
          <w:trHeight w:val="425" w:hRule="atLeast"/>
          <w:jc w:val="center"/>
        </w:trPr>
        <w:tc>
          <w:tcPr>
            <w:tcW w:w="62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合计</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678.90</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516.91</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162.00</w:t>
            </w:r>
          </w:p>
        </w:tc>
      </w:tr>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206</w:t>
            </w:r>
          </w:p>
        </w:tc>
        <w:tc>
          <w:tcPr>
            <w:tcW w:w="3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科学技术支出</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r>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20601</w:t>
            </w:r>
          </w:p>
        </w:tc>
        <w:tc>
          <w:tcPr>
            <w:tcW w:w="3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科学技术管理事务</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r>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2060199</w:t>
            </w:r>
          </w:p>
        </w:tc>
        <w:tc>
          <w:tcPr>
            <w:tcW w:w="3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其他科学技术管理事务支出</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50.40</w:t>
            </w:r>
          </w:p>
        </w:tc>
      </w:tr>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208</w:t>
            </w:r>
          </w:p>
        </w:tc>
        <w:tc>
          <w:tcPr>
            <w:tcW w:w="3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社会保障和就业支出</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82.39</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82.39</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20805</w:t>
            </w:r>
          </w:p>
        </w:tc>
        <w:tc>
          <w:tcPr>
            <w:tcW w:w="3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行政事业单位养老支出</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82.39</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82.39</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2080505</w:t>
            </w:r>
          </w:p>
        </w:tc>
        <w:tc>
          <w:tcPr>
            <w:tcW w:w="3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机关事业单位基本养老保险缴费支出</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47.30</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47.30</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2080506</w:t>
            </w:r>
          </w:p>
        </w:tc>
        <w:tc>
          <w:tcPr>
            <w:tcW w:w="3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机关事业单位职业年金缴费支出</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23.65</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23.65</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2080599</w:t>
            </w:r>
          </w:p>
        </w:tc>
        <w:tc>
          <w:tcPr>
            <w:tcW w:w="3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其他行政事业单位养老支出</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11.44</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11.44</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210</w:t>
            </w:r>
          </w:p>
        </w:tc>
        <w:tc>
          <w:tcPr>
            <w:tcW w:w="3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卫生健康支出</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19.01</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19.01</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21011</w:t>
            </w:r>
          </w:p>
        </w:tc>
        <w:tc>
          <w:tcPr>
            <w:tcW w:w="3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行政事业单位医疗</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19.01</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19.01</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2101102</w:t>
            </w:r>
          </w:p>
        </w:tc>
        <w:tc>
          <w:tcPr>
            <w:tcW w:w="3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事业单位医疗</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13.58</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13.58</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2101199</w:t>
            </w:r>
          </w:p>
        </w:tc>
        <w:tc>
          <w:tcPr>
            <w:tcW w:w="3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其他行政事业单位医疗支出</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5.43</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5.43</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212</w:t>
            </w:r>
          </w:p>
        </w:tc>
        <w:tc>
          <w:tcPr>
            <w:tcW w:w="3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城乡社区支出</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506.73</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395.13</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111.60</w:t>
            </w:r>
          </w:p>
        </w:tc>
      </w:tr>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21201</w:t>
            </w:r>
          </w:p>
        </w:tc>
        <w:tc>
          <w:tcPr>
            <w:tcW w:w="3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城乡社区管理事务</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506.73</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395.13</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111.60</w:t>
            </w:r>
          </w:p>
        </w:tc>
      </w:tr>
      <w:tr>
        <w:tblPrEx>
          <w:tblLayout w:type="fixed"/>
          <w:tblCellMar>
            <w:top w:w="0" w:type="dxa"/>
            <w:left w:w="0" w:type="dxa"/>
            <w:bottom w:w="0" w:type="dxa"/>
            <w:right w:w="0" w:type="dxa"/>
          </w:tblCellMar>
        </w:tblPrEx>
        <w:trPr>
          <w:trHeight w:val="425" w:hRule="atLeast"/>
          <w:jc w:val="center"/>
        </w:trPr>
        <w:tc>
          <w:tcPr>
            <w:tcW w:w="2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2120199</w:t>
            </w:r>
          </w:p>
        </w:tc>
        <w:tc>
          <w:tcPr>
            <w:tcW w:w="3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其他城乡社区管理事务支出</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506.73</w:t>
            </w:r>
          </w:p>
        </w:tc>
        <w:tc>
          <w:tcPr>
            <w:tcW w:w="2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395.13</w:t>
            </w:r>
          </w:p>
        </w:tc>
        <w:tc>
          <w:tcPr>
            <w:tcW w:w="2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default" w:ascii="方正黑体_GBK" w:hAnsi="方正黑体_GBK" w:eastAsia="方正黑体_GBK" w:cs="方正黑体_GBK"/>
                <w:i w:val="0"/>
                <w:color w:val="000000"/>
                <w:kern w:val="0"/>
                <w:sz w:val="24"/>
                <w:szCs w:val="24"/>
                <w:u w:val="none"/>
                <w:lang w:val="en-US" w:eastAsia="zh-CN" w:bidi="ar"/>
              </w:rPr>
              <w:t>111.60</w:t>
            </w:r>
          </w:p>
        </w:tc>
      </w:tr>
    </w:tbl>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p>
    <w:p>
      <w:pPr>
        <w:spacing w:line="480" w:lineRule="exact"/>
        <w:jc w:val="center"/>
        <w:rPr>
          <w:rFonts w:hint="eastAsia" w:ascii="Times New Roman" w:hAnsi="Times New Roman" w:eastAsia="方正小标宋_GBK"/>
          <w:color w:val="000000"/>
          <w:sz w:val="36"/>
          <w:szCs w:val="36"/>
        </w:rPr>
      </w:pPr>
      <w:r>
        <w:rPr>
          <w:rFonts w:hint="eastAsia" w:ascii="Times New Roman" w:hAnsi="Times New Roman" w:eastAsia="方正小标宋_GBK"/>
          <w:color w:val="000000"/>
          <w:sz w:val="36"/>
          <w:szCs w:val="36"/>
        </w:rPr>
        <w:t>政府采购预算明细表</w:t>
      </w:r>
    </w:p>
    <w:p>
      <w:pPr>
        <w:widowControl/>
        <w:tabs>
          <w:tab w:val="left" w:pos="2295"/>
          <w:tab w:val="left" w:pos="4488"/>
          <w:tab w:val="left" w:pos="6864"/>
          <w:tab w:val="left" w:pos="8644"/>
          <w:tab w:val="left" w:pos="10424"/>
          <w:tab w:val="left" w:pos="12120"/>
        </w:tabs>
        <w:jc w:val="left"/>
        <w:textAlignment w:val="bottom"/>
        <w:rPr>
          <w:rFonts w:hint="eastAsia" w:ascii="宋体" w:hAnsi="宋体" w:cs="Arial"/>
          <w:color w:val="000000"/>
          <w:kern w:val="0"/>
          <w:szCs w:val="21"/>
        </w:rPr>
      </w:pPr>
    </w:p>
    <w:p>
      <w:pPr>
        <w:widowControl/>
        <w:tabs>
          <w:tab w:val="left" w:pos="2295"/>
          <w:tab w:val="left" w:pos="4488"/>
          <w:tab w:val="left" w:pos="6864"/>
          <w:tab w:val="left" w:pos="8644"/>
          <w:tab w:val="left" w:pos="10424"/>
          <w:tab w:val="left" w:pos="12120"/>
        </w:tabs>
        <w:spacing w:after="48" w:afterLines="20"/>
        <w:textAlignment w:val="bottom"/>
        <w:rPr>
          <w:rFonts w:ascii="宋体" w:hAnsi="宋体" w:cs="Arial"/>
          <w:color w:val="000000"/>
          <w:kern w:val="0"/>
          <w:szCs w:val="21"/>
        </w:rPr>
      </w:pPr>
      <w:r>
        <w:rPr>
          <w:rFonts w:hint="eastAsia" w:ascii="宋体" w:hAnsi="宋体" w:cs="Arial"/>
          <w:color w:val="000000"/>
          <w:kern w:val="0"/>
          <w:szCs w:val="21"/>
        </w:rPr>
        <w:t xml:space="preserve">单位名称：重庆市大渡口区土地整理储备中心 </w:t>
      </w:r>
      <w:r>
        <w:rPr>
          <w:rFonts w:ascii="宋体" w:hAnsi="宋体" w:cs="Arial"/>
          <w:color w:val="000000"/>
          <w:kern w:val="0"/>
          <w:szCs w:val="21"/>
        </w:rPr>
        <w:t xml:space="preserve">                                                                           </w:t>
      </w:r>
      <w:r>
        <w:rPr>
          <w:rFonts w:hint="eastAsia" w:ascii="宋体" w:hAnsi="宋体" w:cs="Arial"/>
          <w:color w:val="000000"/>
          <w:kern w:val="0"/>
          <w:szCs w:val="21"/>
        </w:rPr>
        <w:t>单位：万元</w:t>
      </w:r>
    </w:p>
    <w:tbl>
      <w:tblPr>
        <w:tblStyle w:val="2"/>
        <w:tblW w:w="13667" w:type="dxa"/>
        <w:jc w:val="center"/>
        <w:tblInd w:w="0" w:type="dxa"/>
        <w:tblLayout w:type="fixed"/>
        <w:tblCellMar>
          <w:top w:w="0" w:type="dxa"/>
          <w:left w:w="0" w:type="dxa"/>
          <w:bottom w:w="0" w:type="dxa"/>
          <w:right w:w="0" w:type="dxa"/>
        </w:tblCellMar>
      </w:tblPr>
      <w:tblGrid>
        <w:gridCol w:w="1438"/>
        <w:gridCol w:w="1190"/>
        <w:gridCol w:w="1301"/>
        <w:gridCol w:w="1302"/>
        <w:gridCol w:w="1199"/>
        <w:gridCol w:w="1200"/>
        <w:gridCol w:w="1003"/>
        <w:gridCol w:w="1372"/>
        <w:gridCol w:w="1373"/>
        <w:gridCol w:w="1373"/>
        <w:gridCol w:w="916"/>
      </w:tblGrid>
      <w:tr>
        <w:tblPrEx>
          <w:tblLayout w:type="fixed"/>
          <w:tblCellMar>
            <w:top w:w="0" w:type="dxa"/>
            <w:left w:w="0" w:type="dxa"/>
            <w:bottom w:w="0" w:type="dxa"/>
            <w:right w:w="0" w:type="dxa"/>
          </w:tblCellMar>
        </w:tblPrEx>
        <w:trPr>
          <w:trHeight w:val="567" w:hRule="atLeast"/>
          <w:jc w:val="center"/>
        </w:trPr>
        <w:tc>
          <w:tcPr>
            <w:tcW w:w="1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项目</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合计</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一般公共预算拨款收入</w:t>
            </w: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政府性基金预算拨款收入</w:t>
            </w:r>
          </w:p>
        </w:tc>
        <w:tc>
          <w:tcPr>
            <w:tcW w:w="1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国有资本经营预算拨款收入</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财政专户管理资金收入</w:t>
            </w:r>
          </w:p>
        </w:tc>
        <w:tc>
          <w:tcPr>
            <w:tcW w:w="10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事业收入</w:t>
            </w:r>
          </w:p>
        </w:tc>
        <w:tc>
          <w:tcPr>
            <w:tcW w:w="13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上级补助收入</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附属单位</w:t>
            </w:r>
          </w:p>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上缴收入</w:t>
            </w:r>
          </w:p>
        </w:tc>
        <w:tc>
          <w:tcPr>
            <w:tcW w:w="13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事业单位</w:t>
            </w:r>
          </w:p>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经营收入</w:t>
            </w:r>
          </w:p>
        </w:tc>
        <w:tc>
          <w:tcPr>
            <w:tcW w:w="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其他收入</w:t>
            </w:r>
          </w:p>
        </w:tc>
      </w:tr>
      <w:tr>
        <w:tblPrEx>
          <w:tblLayout w:type="fixed"/>
          <w:tblCellMar>
            <w:top w:w="0" w:type="dxa"/>
            <w:left w:w="0" w:type="dxa"/>
            <w:bottom w:w="0" w:type="dxa"/>
            <w:right w:w="0" w:type="dxa"/>
          </w:tblCellMar>
        </w:tblPrEx>
        <w:trPr>
          <w:trHeight w:val="567" w:hRule="atLeast"/>
          <w:jc w:val="center"/>
        </w:trPr>
        <w:tc>
          <w:tcPr>
            <w:tcW w:w="1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合   计</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11.00</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11.00</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67" w:hRule="atLeast"/>
          <w:jc w:val="center"/>
        </w:trPr>
        <w:tc>
          <w:tcPr>
            <w:tcW w:w="1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货物类</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8.00</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8.00</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67" w:hRule="atLeast"/>
          <w:jc w:val="center"/>
        </w:trPr>
        <w:tc>
          <w:tcPr>
            <w:tcW w:w="1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服务类</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3.00</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3.00</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567" w:hRule="atLeast"/>
          <w:jc w:val="center"/>
        </w:trPr>
        <w:tc>
          <w:tcPr>
            <w:tcW w:w="1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工程类</w:t>
            </w:r>
          </w:p>
        </w:tc>
        <w:tc>
          <w:tcPr>
            <w:tcW w:w="11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0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bl>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rPr>
          <w:rFonts w:hint="eastAsia" w:ascii="宋体" w:hAnsi="宋体" w:cs="方正仿宋_GBK"/>
          <w:color w:val="FF0000"/>
          <w:szCs w:val="21"/>
        </w:rPr>
      </w:pPr>
    </w:p>
    <w:p>
      <w:pPr>
        <w:spacing w:line="480" w:lineRule="exact"/>
        <w:jc w:val="center"/>
        <w:rPr>
          <w:rFonts w:hint="eastAsia" w:ascii="Times New Roman" w:hAnsi="Times New Roman" w:eastAsia="方正小标宋_GBK"/>
          <w:color w:val="000000"/>
          <w:sz w:val="36"/>
          <w:szCs w:val="36"/>
        </w:rPr>
      </w:pPr>
      <w:r>
        <w:rPr>
          <w:rFonts w:ascii="宋体" w:hAnsi="宋体" w:cs="方正仿宋_GBK"/>
          <w:color w:val="FF0000"/>
          <w:szCs w:val="21"/>
        </w:rPr>
        <w:br w:type="page"/>
      </w:r>
      <w:r>
        <w:rPr>
          <w:rFonts w:hint="eastAsia" w:ascii="Times New Roman" w:hAnsi="Times New Roman" w:eastAsia="方正小标宋_GBK"/>
          <w:color w:val="000000"/>
          <w:sz w:val="36"/>
          <w:szCs w:val="36"/>
        </w:rPr>
        <w:t>整体绩效目标表</w:t>
      </w:r>
    </w:p>
    <w:p>
      <w:pPr>
        <w:widowControl/>
        <w:tabs>
          <w:tab w:val="left" w:pos="2295"/>
          <w:tab w:val="left" w:pos="4488"/>
          <w:tab w:val="left" w:pos="6864"/>
          <w:tab w:val="left" w:pos="8644"/>
          <w:tab w:val="left" w:pos="10424"/>
          <w:tab w:val="left" w:pos="12120"/>
        </w:tabs>
        <w:jc w:val="left"/>
        <w:textAlignment w:val="bottom"/>
        <w:rPr>
          <w:rFonts w:hint="eastAsia" w:ascii="宋体" w:hAnsi="宋体" w:cs="Arial"/>
          <w:color w:val="000000"/>
          <w:kern w:val="0"/>
          <w:szCs w:val="21"/>
        </w:rPr>
      </w:pPr>
    </w:p>
    <w:p>
      <w:pPr>
        <w:widowControl/>
        <w:tabs>
          <w:tab w:val="left" w:pos="2295"/>
          <w:tab w:val="left" w:pos="4488"/>
          <w:tab w:val="left" w:pos="6864"/>
          <w:tab w:val="left" w:pos="8644"/>
          <w:tab w:val="left" w:pos="10424"/>
          <w:tab w:val="left" w:pos="12120"/>
        </w:tabs>
        <w:spacing w:after="48" w:afterLines="20"/>
        <w:textAlignment w:val="bottom"/>
        <w:rPr>
          <w:rFonts w:ascii="宋体" w:hAnsi="宋体" w:cs="Arial"/>
          <w:color w:val="000000"/>
          <w:kern w:val="0"/>
          <w:szCs w:val="21"/>
        </w:rPr>
      </w:pPr>
      <w:r>
        <w:rPr>
          <w:rFonts w:hint="eastAsia" w:ascii="宋体" w:hAnsi="宋体" w:cs="Arial"/>
          <w:color w:val="000000"/>
          <w:kern w:val="0"/>
          <w:szCs w:val="21"/>
        </w:rPr>
        <w:t xml:space="preserve">单位名称：重庆市大渡口区土地整理储备中心 </w:t>
      </w:r>
      <w:r>
        <w:rPr>
          <w:rFonts w:ascii="宋体" w:hAnsi="宋体" w:cs="Arial"/>
          <w:color w:val="000000"/>
          <w:kern w:val="0"/>
          <w:szCs w:val="21"/>
        </w:rPr>
        <w:t xml:space="preserve">                                                                           </w:t>
      </w:r>
      <w:r>
        <w:rPr>
          <w:rFonts w:hint="eastAsia" w:ascii="宋体" w:hAnsi="宋体" w:cs="Arial"/>
          <w:color w:val="000000"/>
          <w:kern w:val="0"/>
          <w:szCs w:val="21"/>
        </w:rPr>
        <w:t>单位：万元</w:t>
      </w:r>
    </w:p>
    <w:tbl>
      <w:tblPr>
        <w:tblStyle w:val="2"/>
        <w:tblW w:w="13723" w:type="dxa"/>
        <w:jc w:val="center"/>
        <w:tblInd w:w="0" w:type="dxa"/>
        <w:tblLayout w:type="fixed"/>
        <w:tblCellMar>
          <w:top w:w="0" w:type="dxa"/>
          <w:left w:w="108" w:type="dxa"/>
          <w:bottom w:w="0" w:type="dxa"/>
          <w:right w:w="108" w:type="dxa"/>
        </w:tblCellMar>
      </w:tblPr>
      <w:tblGrid>
        <w:gridCol w:w="2371"/>
        <w:gridCol w:w="2641"/>
        <w:gridCol w:w="2126"/>
        <w:gridCol w:w="51"/>
        <w:gridCol w:w="2152"/>
        <w:gridCol w:w="26"/>
        <w:gridCol w:w="2178"/>
        <w:gridCol w:w="2178"/>
      </w:tblGrid>
      <w:tr>
        <w:tblPrEx>
          <w:tblLayout w:type="fixed"/>
          <w:tblCellMar>
            <w:top w:w="0" w:type="dxa"/>
            <w:left w:w="108" w:type="dxa"/>
            <w:bottom w:w="0" w:type="dxa"/>
            <w:right w:w="108" w:type="dxa"/>
          </w:tblCellMar>
        </w:tblPrEx>
        <w:trPr>
          <w:trHeight w:val="637" w:hRule="atLeast"/>
          <w:jc w:val="center"/>
        </w:trPr>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部门名称</w:t>
            </w:r>
          </w:p>
        </w:tc>
        <w:tc>
          <w:tcPr>
            <w:tcW w:w="47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重庆市大渡口区土地整理储备中心</w:t>
            </w:r>
          </w:p>
        </w:tc>
        <w:tc>
          <w:tcPr>
            <w:tcW w:w="22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部门支出预算数</w:t>
            </w:r>
          </w:p>
        </w:tc>
        <w:tc>
          <w:tcPr>
            <w:tcW w:w="438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678.9</w:t>
            </w:r>
          </w:p>
        </w:tc>
      </w:tr>
      <w:tr>
        <w:tblPrEx>
          <w:tblLayout w:type="fixed"/>
          <w:tblCellMar>
            <w:top w:w="0" w:type="dxa"/>
            <w:left w:w="108" w:type="dxa"/>
            <w:bottom w:w="0" w:type="dxa"/>
            <w:right w:w="108" w:type="dxa"/>
          </w:tblCellMar>
        </w:tblPrEx>
        <w:trPr>
          <w:trHeight w:val="637" w:hRule="atLeast"/>
          <w:jc w:val="center"/>
        </w:trPr>
        <w:tc>
          <w:tcPr>
            <w:tcW w:w="2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当年整体绩效目标</w:t>
            </w:r>
          </w:p>
        </w:tc>
        <w:tc>
          <w:tcPr>
            <w:tcW w:w="1135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深入贯彻落实区委、区府决算部署，大力抓好土地收储，拆迁，安置，整治，供应等工作，为我区经济发展，确保全区财政运行稳定和风险防控有效提高强有力支撑。</w:t>
            </w:r>
          </w:p>
        </w:tc>
      </w:tr>
      <w:tr>
        <w:tblPrEx>
          <w:tblLayout w:type="fixed"/>
          <w:tblCellMar>
            <w:top w:w="0" w:type="dxa"/>
            <w:left w:w="108" w:type="dxa"/>
            <w:bottom w:w="0" w:type="dxa"/>
            <w:right w:w="108" w:type="dxa"/>
          </w:tblCellMar>
        </w:tblPrEx>
        <w:trPr>
          <w:trHeight w:val="637" w:hRule="atLeast"/>
          <w:jc w:val="center"/>
        </w:trPr>
        <w:tc>
          <w:tcPr>
            <w:tcW w:w="2371"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绩效指标</w:t>
            </w:r>
          </w:p>
        </w:tc>
        <w:tc>
          <w:tcPr>
            <w:tcW w:w="2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指标名称</w:t>
            </w:r>
          </w:p>
        </w:tc>
        <w:tc>
          <w:tcPr>
            <w:tcW w:w="21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指标权重</w:t>
            </w:r>
          </w:p>
        </w:tc>
        <w:tc>
          <w:tcPr>
            <w:tcW w:w="21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计量单位</w:t>
            </w:r>
          </w:p>
        </w:tc>
        <w:tc>
          <w:tcPr>
            <w:tcW w:w="2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指标性质</w:t>
            </w:r>
          </w:p>
        </w:tc>
        <w:tc>
          <w:tcPr>
            <w:tcW w:w="2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指标值</w:t>
            </w:r>
          </w:p>
        </w:tc>
      </w:tr>
      <w:tr>
        <w:tblPrEx>
          <w:tblLayout w:type="fixed"/>
          <w:tblCellMar>
            <w:top w:w="0" w:type="dxa"/>
            <w:left w:w="108" w:type="dxa"/>
            <w:bottom w:w="0" w:type="dxa"/>
            <w:right w:w="108" w:type="dxa"/>
          </w:tblCellMar>
        </w:tblPrEx>
        <w:trPr>
          <w:trHeight w:val="637" w:hRule="atLeast"/>
          <w:jc w:val="center"/>
        </w:trPr>
        <w:tc>
          <w:tcPr>
            <w:tcW w:w="2371"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部门预算按时公开率</w:t>
            </w:r>
          </w:p>
        </w:tc>
        <w:tc>
          <w:tcPr>
            <w:tcW w:w="21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w:t>
            </w:r>
          </w:p>
        </w:tc>
        <w:tc>
          <w:tcPr>
            <w:tcW w:w="21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2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2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100</w:t>
            </w:r>
          </w:p>
        </w:tc>
      </w:tr>
      <w:tr>
        <w:tblPrEx>
          <w:tblLayout w:type="fixed"/>
          <w:tblCellMar>
            <w:top w:w="0" w:type="dxa"/>
            <w:left w:w="108" w:type="dxa"/>
            <w:bottom w:w="0" w:type="dxa"/>
            <w:right w:w="108" w:type="dxa"/>
          </w:tblCellMar>
        </w:tblPrEx>
        <w:trPr>
          <w:trHeight w:val="637" w:hRule="atLeast"/>
          <w:jc w:val="center"/>
        </w:trPr>
        <w:tc>
          <w:tcPr>
            <w:tcW w:w="2371"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全年预算支出执行率</w:t>
            </w:r>
          </w:p>
        </w:tc>
        <w:tc>
          <w:tcPr>
            <w:tcW w:w="217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w:t>
            </w:r>
          </w:p>
        </w:tc>
        <w:tc>
          <w:tcPr>
            <w:tcW w:w="21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2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2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90</w:t>
            </w:r>
          </w:p>
        </w:tc>
      </w:tr>
      <w:tr>
        <w:tblPrEx>
          <w:tblLayout w:type="fixed"/>
          <w:tblCellMar>
            <w:top w:w="0" w:type="dxa"/>
            <w:left w:w="108" w:type="dxa"/>
            <w:bottom w:w="0" w:type="dxa"/>
            <w:right w:w="108" w:type="dxa"/>
          </w:tblCellMar>
        </w:tblPrEx>
        <w:trPr>
          <w:trHeight w:val="637" w:hRule="atLeast"/>
          <w:jc w:val="center"/>
        </w:trPr>
        <w:tc>
          <w:tcPr>
            <w:tcW w:w="2371"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三季度预算执行进度</w:t>
            </w:r>
          </w:p>
        </w:tc>
        <w:tc>
          <w:tcPr>
            <w:tcW w:w="21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w:t>
            </w:r>
          </w:p>
        </w:tc>
        <w:tc>
          <w:tcPr>
            <w:tcW w:w="217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2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2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75</w:t>
            </w:r>
          </w:p>
        </w:tc>
      </w:tr>
      <w:tr>
        <w:tblPrEx>
          <w:tblLayout w:type="fixed"/>
          <w:tblCellMar>
            <w:top w:w="0" w:type="dxa"/>
            <w:left w:w="108" w:type="dxa"/>
            <w:bottom w:w="0" w:type="dxa"/>
            <w:right w:w="108" w:type="dxa"/>
          </w:tblCellMar>
        </w:tblPrEx>
        <w:trPr>
          <w:trHeight w:val="637" w:hRule="atLeast"/>
          <w:jc w:val="center"/>
        </w:trPr>
        <w:tc>
          <w:tcPr>
            <w:tcW w:w="2371"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达到可供出让条件土地数</w:t>
            </w:r>
          </w:p>
        </w:tc>
        <w:tc>
          <w:tcPr>
            <w:tcW w:w="21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30</w:t>
            </w:r>
          </w:p>
        </w:tc>
        <w:tc>
          <w:tcPr>
            <w:tcW w:w="217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亩</w:t>
            </w:r>
          </w:p>
        </w:tc>
        <w:tc>
          <w:tcPr>
            <w:tcW w:w="2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2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637" w:hRule="atLeast"/>
          <w:jc w:val="center"/>
        </w:trPr>
        <w:tc>
          <w:tcPr>
            <w:tcW w:w="2371" w:type="dxa"/>
            <w:vMerge w:val="continue"/>
            <w:tcBorders>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征地拆迁土地数</w:t>
            </w:r>
          </w:p>
        </w:tc>
        <w:tc>
          <w:tcPr>
            <w:tcW w:w="21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30</w:t>
            </w:r>
          </w:p>
        </w:tc>
        <w:tc>
          <w:tcPr>
            <w:tcW w:w="217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亩</w:t>
            </w:r>
          </w:p>
        </w:tc>
        <w:tc>
          <w:tcPr>
            <w:tcW w:w="2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2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1000</w:t>
            </w:r>
          </w:p>
        </w:tc>
      </w:tr>
      <w:tr>
        <w:tblPrEx>
          <w:tblLayout w:type="fixed"/>
          <w:tblCellMar>
            <w:top w:w="0" w:type="dxa"/>
            <w:left w:w="108" w:type="dxa"/>
            <w:bottom w:w="0" w:type="dxa"/>
            <w:right w:w="108" w:type="dxa"/>
          </w:tblCellMar>
        </w:tblPrEx>
        <w:trPr>
          <w:trHeight w:val="637" w:hRule="atLeast"/>
          <w:jc w:val="center"/>
        </w:trPr>
        <w:tc>
          <w:tcPr>
            <w:tcW w:w="2371"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满意情况</w:t>
            </w:r>
          </w:p>
        </w:tc>
        <w:tc>
          <w:tcPr>
            <w:tcW w:w="217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w:t>
            </w:r>
          </w:p>
        </w:tc>
        <w:tc>
          <w:tcPr>
            <w:tcW w:w="217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2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定性</w:t>
            </w:r>
          </w:p>
        </w:tc>
        <w:tc>
          <w:tcPr>
            <w:tcW w:w="2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较好</w:t>
            </w:r>
          </w:p>
        </w:tc>
      </w:tr>
    </w:tbl>
    <w:p>
      <w:pPr>
        <w:rPr>
          <w:rFonts w:hint="eastAsia" w:ascii="宋体" w:hAnsi="宋体" w:cs="方正仿宋_GBK"/>
          <w:color w:val="FF0000"/>
          <w:szCs w:val="21"/>
        </w:rPr>
      </w:pPr>
    </w:p>
    <w:p>
      <w:pPr>
        <w:spacing w:line="480" w:lineRule="exact"/>
        <w:jc w:val="center"/>
        <w:rPr>
          <w:rFonts w:ascii="Times New Roman" w:hAnsi="Times New Roman" w:eastAsia="方正小标宋_GBK"/>
          <w:color w:val="000000"/>
          <w:sz w:val="36"/>
          <w:szCs w:val="36"/>
        </w:rPr>
      </w:pPr>
      <w:r>
        <w:rPr>
          <w:rFonts w:ascii="宋体" w:hAnsi="宋体" w:cs="方正仿宋_GBK"/>
          <w:color w:val="FF0000"/>
          <w:szCs w:val="21"/>
        </w:rPr>
        <w:br w:type="page"/>
      </w:r>
      <w:r>
        <w:rPr>
          <w:rFonts w:hint="eastAsia" w:ascii="Times New Roman" w:hAnsi="Times New Roman" w:eastAsia="方正小标宋_GBK"/>
          <w:color w:val="000000"/>
          <w:sz w:val="36"/>
          <w:szCs w:val="36"/>
        </w:rPr>
        <w:t>项目绩效目标表</w:t>
      </w:r>
    </w:p>
    <w:p>
      <w:pPr>
        <w:widowControl/>
        <w:tabs>
          <w:tab w:val="left" w:pos="2295"/>
          <w:tab w:val="left" w:pos="4488"/>
          <w:tab w:val="left" w:pos="6864"/>
          <w:tab w:val="left" w:pos="8644"/>
          <w:tab w:val="left" w:pos="10424"/>
          <w:tab w:val="left" w:pos="12120"/>
        </w:tabs>
        <w:jc w:val="left"/>
        <w:textAlignment w:val="bottom"/>
        <w:rPr>
          <w:rFonts w:hint="eastAsia" w:ascii="宋体" w:hAnsi="宋体" w:cs="Arial"/>
          <w:color w:val="000000"/>
          <w:kern w:val="0"/>
          <w:szCs w:val="21"/>
        </w:rPr>
      </w:pPr>
    </w:p>
    <w:p>
      <w:pPr>
        <w:widowControl/>
        <w:tabs>
          <w:tab w:val="left" w:pos="2295"/>
          <w:tab w:val="left" w:pos="4488"/>
          <w:tab w:val="left" w:pos="6864"/>
          <w:tab w:val="left" w:pos="8644"/>
          <w:tab w:val="left" w:pos="10424"/>
          <w:tab w:val="left" w:pos="12120"/>
        </w:tabs>
        <w:spacing w:after="48" w:afterLines="20"/>
        <w:textAlignment w:val="bottom"/>
        <w:rPr>
          <w:rFonts w:hint="eastAsia" w:ascii="宋体" w:hAnsi="宋体" w:cs="Arial"/>
          <w:color w:val="000000"/>
          <w:kern w:val="0"/>
          <w:szCs w:val="21"/>
        </w:rPr>
      </w:pPr>
      <w:r>
        <w:rPr>
          <w:rFonts w:hint="eastAsia" w:ascii="宋体" w:hAnsi="宋体" w:cs="Arial"/>
          <w:color w:val="000000"/>
          <w:kern w:val="0"/>
          <w:szCs w:val="21"/>
        </w:rPr>
        <w:t xml:space="preserve">单位名称：重庆市大渡口区土地整理储备中心 </w:t>
      </w:r>
      <w:r>
        <w:rPr>
          <w:rFonts w:ascii="宋体" w:hAnsi="宋体" w:cs="Arial"/>
          <w:color w:val="000000"/>
          <w:kern w:val="0"/>
          <w:szCs w:val="21"/>
        </w:rPr>
        <w:t xml:space="preserve">                                                                           </w:t>
      </w:r>
      <w:r>
        <w:rPr>
          <w:rFonts w:hint="eastAsia" w:ascii="宋体" w:hAnsi="宋体" w:cs="Arial"/>
          <w:color w:val="000000"/>
          <w:kern w:val="0"/>
          <w:szCs w:val="21"/>
        </w:rPr>
        <w:t>单位：万元</w:t>
      </w:r>
    </w:p>
    <w:tbl>
      <w:tblPr>
        <w:tblStyle w:val="2"/>
        <w:tblW w:w="13769" w:type="dxa"/>
        <w:jc w:val="center"/>
        <w:tblInd w:w="0" w:type="dxa"/>
        <w:tblLayout w:type="fixed"/>
        <w:tblCellMar>
          <w:top w:w="0" w:type="dxa"/>
          <w:left w:w="0" w:type="dxa"/>
          <w:bottom w:w="0" w:type="dxa"/>
          <w:right w:w="0" w:type="dxa"/>
        </w:tblCellMar>
      </w:tblPr>
      <w:tblGrid>
        <w:gridCol w:w="871"/>
        <w:gridCol w:w="1401"/>
        <w:gridCol w:w="7"/>
        <w:gridCol w:w="1514"/>
        <w:gridCol w:w="3112"/>
        <w:gridCol w:w="7"/>
        <w:gridCol w:w="1709"/>
        <w:gridCol w:w="979"/>
        <w:gridCol w:w="737"/>
        <w:gridCol w:w="1716"/>
        <w:gridCol w:w="1716"/>
      </w:tblGrid>
      <w:tr>
        <w:tblPrEx>
          <w:tblLayout w:type="fixed"/>
          <w:tblCellMar>
            <w:top w:w="0" w:type="dxa"/>
            <w:left w:w="0" w:type="dxa"/>
            <w:bottom w:w="0" w:type="dxa"/>
            <w:right w:w="0" w:type="dxa"/>
          </w:tblCellMar>
        </w:tblPrEx>
        <w:trPr>
          <w:trHeight w:val="454" w:hRule="atLeast"/>
          <w:jc w:val="center"/>
        </w:trPr>
        <w:tc>
          <w:tcPr>
            <w:tcW w:w="2279"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填报部门：</w:t>
            </w:r>
          </w:p>
        </w:tc>
        <w:tc>
          <w:tcPr>
            <w:tcW w:w="11490"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152001-重庆市大渡口区土地整理储备中心（本级）</w:t>
            </w:r>
          </w:p>
        </w:tc>
      </w:tr>
      <w:tr>
        <w:tblPrEx>
          <w:tblLayout w:type="fixed"/>
          <w:tblCellMar>
            <w:top w:w="0" w:type="dxa"/>
            <w:left w:w="0" w:type="dxa"/>
            <w:bottom w:w="0" w:type="dxa"/>
            <w:right w:w="0" w:type="dxa"/>
          </w:tblCellMar>
        </w:tblPrEx>
        <w:trPr>
          <w:trHeight w:val="454" w:hRule="atLeast"/>
          <w:jc w:val="center"/>
        </w:trPr>
        <w:tc>
          <w:tcPr>
            <w:tcW w:w="2279"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项目名称</w:t>
            </w:r>
          </w:p>
        </w:tc>
        <w:tc>
          <w:tcPr>
            <w:tcW w:w="463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50010425T000004855998-临时用工人员经费</w:t>
            </w:r>
          </w:p>
        </w:tc>
        <w:tc>
          <w:tcPr>
            <w:tcW w:w="268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项目负责人及联系电话</w:t>
            </w:r>
          </w:p>
        </w:tc>
        <w:tc>
          <w:tcPr>
            <w:tcW w:w="4169"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林洁68529116</w:t>
            </w:r>
          </w:p>
        </w:tc>
      </w:tr>
      <w:tr>
        <w:tblPrEx>
          <w:tblLayout w:type="fixed"/>
          <w:tblCellMar>
            <w:top w:w="0" w:type="dxa"/>
            <w:left w:w="0" w:type="dxa"/>
            <w:bottom w:w="0" w:type="dxa"/>
            <w:right w:w="0" w:type="dxa"/>
          </w:tblCellMar>
        </w:tblPrEx>
        <w:trPr>
          <w:trHeight w:val="454" w:hRule="atLeast"/>
          <w:jc w:val="center"/>
        </w:trPr>
        <w:tc>
          <w:tcPr>
            <w:tcW w:w="2279"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主管部门</w:t>
            </w:r>
          </w:p>
        </w:tc>
        <w:tc>
          <w:tcPr>
            <w:tcW w:w="463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152-重庆市大渡口区土地整理储备中心</w:t>
            </w:r>
          </w:p>
        </w:tc>
        <w:tc>
          <w:tcPr>
            <w:tcW w:w="268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实施部门</w:t>
            </w:r>
          </w:p>
        </w:tc>
        <w:tc>
          <w:tcPr>
            <w:tcW w:w="4169"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152001-重庆市大渡口区土地整理储备中心（本级）</w:t>
            </w:r>
          </w:p>
        </w:tc>
      </w:tr>
      <w:tr>
        <w:tblPrEx>
          <w:tblLayout w:type="fixed"/>
          <w:tblCellMar>
            <w:top w:w="0" w:type="dxa"/>
            <w:left w:w="0" w:type="dxa"/>
            <w:bottom w:w="0" w:type="dxa"/>
            <w:right w:w="0" w:type="dxa"/>
          </w:tblCellMar>
        </w:tblPrEx>
        <w:trPr>
          <w:trHeight w:val="454" w:hRule="atLeast"/>
          <w:jc w:val="center"/>
        </w:trPr>
        <w:tc>
          <w:tcPr>
            <w:tcW w:w="6912"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预算执行率权重(%)：</w:t>
            </w:r>
          </w:p>
        </w:tc>
        <w:tc>
          <w:tcPr>
            <w:tcW w:w="6857"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w:t>
            </w:r>
          </w:p>
        </w:tc>
      </w:tr>
      <w:tr>
        <w:tblPrEx>
          <w:tblLayout w:type="fixed"/>
          <w:tblCellMar>
            <w:top w:w="0" w:type="dxa"/>
            <w:left w:w="0" w:type="dxa"/>
            <w:bottom w:w="0" w:type="dxa"/>
            <w:right w:w="0" w:type="dxa"/>
          </w:tblCellMar>
        </w:tblPrEx>
        <w:trPr>
          <w:trHeight w:val="454" w:hRule="atLeast"/>
          <w:jc w:val="center"/>
        </w:trPr>
        <w:tc>
          <w:tcPr>
            <w:tcW w:w="2279" w:type="dxa"/>
            <w:gridSpan w:val="3"/>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资金情况</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（万元）</w:t>
            </w:r>
          </w:p>
        </w:tc>
        <w:tc>
          <w:tcPr>
            <w:tcW w:w="463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年度资金总额：</w:t>
            </w:r>
          </w:p>
        </w:tc>
        <w:tc>
          <w:tcPr>
            <w:tcW w:w="6857"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111.60</w:t>
            </w:r>
          </w:p>
        </w:tc>
      </w:tr>
      <w:tr>
        <w:tblPrEx>
          <w:tblLayout w:type="fixed"/>
          <w:tblCellMar>
            <w:top w:w="0" w:type="dxa"/>
            <w:left w:w="0" w:type="dxa"/>
            <w:bottom w:w="0" w:type="dxa"/>
            <w:right w:w="0" w:type="dxa"/>
          </w:tblCellMar>
        </w:tblPrEx>
        <w:trPr>
          <w:trHeight w:val="454" w:hRule="atLeast"/>
          <w:jc w:val="center"/>
        </w:trPr>
        <w:tc>
          <w:tcPr>
            <w:tcW w:w="2279" w:type="dxa"/>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463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其中：财政拨款</w:t>
            </w:r>
          </w:p>
        </w:tc>
        <w:tc>
          <w:tcPr>
            <w:tcW w:w="6857"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111.60</w:t>
            </w:r>
          </w:p>
        </w:tc>
      </w:tr>
      <w:tr>
        <w:tblPrEx>
          <w:tblLayout w:type="fixed"/>
          <w:tblCellMar>
            <w:top w:w="0" w:type="dxa"/>
            <w:left w:w="0" w:type="dxa"/>
            <w:bottom w:w="0" w:type="dxa"/>
            <w:right w:w="0" w:type="dxa"/>
          </w:tblCellMar>
        </w:tblPrEx>
        <w:trPr>
          <w:trHeight w:val="454" w:hRule="atLeast"/>
          <w:jc w:val="center"/>
        </w:trPr>
        <w:tc>
          <w:tcPr>
            <w:tcW w:w="2279" w:type="dxa"/>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463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其他资金</w:t>
            </w:r>
          </w:p>
        </w:tc>
        <w:tc>
          <w:tcPr>
            <w:tcW w:w="6857"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54"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总</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体</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目</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标</w:t>
            </w:r>
          </w:p>
        </w:tc>
        <w:tc>
          <w:tcPr>
            <w:tcW w:w="12898" w:type="dxa"/>
            <w:gridSpan w:val="10"/>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辅助土地在收储、拆迁安置、整治以及供应等环节的工作，完成区委区府下达的目标任务</w:t>
            </w:r>
          </w:p>
        </w:tc>
      </w:tr>
      <w:tr>
        <w:tblPrEx>
          <w:tblLayout w:type="fixed"/>
          <w:tblCellMar>
            <w:top w:w="0" w:type="dxa"/>
            <w:left w:w="0" w:type="dxa"/>
            <w:bottom w:w="0" w:type="dxa"/>
            <w:right w:w="0" w:type="dxa"/>
          </w:tblCellMar>
        </w:tblPrEx>
        <w:trPr>
          <w:trHeight w:val="45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2898" w:type="dxa"/>
            <w:gridSpan w:val="10"/>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54"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绩</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效</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指</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标</w:t>
            </w:r>
          </w:p>
        </w:tc>
        <w:tc>
          <w:tcPr>
            <w:tcW w:w="1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一级指标</w:t>
            </w:r>
          </w:p>
        </w:tc>
        <w:tc>
          <w:tcPr>
            <w:tcW w:w="152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二级指标</w:t>
            </w:r>
          </w:p>
        </w:tc>
        <w:tc>
          <w:tcPr>
            <w:tcW w:w="3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三级指标</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指标性质</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指标值</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度量单位</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权重（%）</w:t>
            </w:r>
          </w:p>
        </w:tc>
      </w:tr>
      <w:tr>
        <w:tblPrEx>
          <w:tblLayout w:type="fixed"/>
          <w:tblCellMar>
            <w:top w:w="0" w:type="dxa"/>
            <w:left w:w="0" w:type="dxa"/>
            <w:bottom w:w="0" w:type="dxa"/>
            <w:right w:w="0" w:type="dxa"/>
          </w:tblCellMar>
        </w:tblPrEx>
        <w:trPr>
          <w:trHeight w:val="45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效益指标</w:t>
            </w:r>
          </w:p>
        </w:tc>
        <w:tc>
          <w:tcPr>
            <w:tcW w:w="152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社会效益指标</w:t>
            </w:r>
          </w:p>
        </w:tc>
        <w:tc>
          <w:tcPr>
            <w:tcW w:w="3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补充事业运行人员不足效果</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80</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25</w:t>
            </w:r>
          </w:p>
        </w:tc>
      </w:tr>
      <w:tr>
        <w:tblPrEx>
          <w:tblLayout w:type="fixed"/>
          <w:tblCellMar>
            <w:top w:w="0" w:type="dxa"/>
            <w:left w:w="0" w:type="dxa"/>
            <w:bottom w:w="0" w:type="dxa"/>
            <w:right w:w="0" w:type="dxa"/>
          </w:tblCellMar>
        </w:tblPrEx>
        <w:trPr>
          <w:trHeight w:val="45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4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产出指标</w:t>
            </w:r>
          </w:p>
        </w:tc>
        <w:tc>
          <w:tcPr>
            <w:tcW w:w="152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效果指标</w:t>
            </w:r>
          </w:p>
        </w:tc>
        <w:tc>
          <w:tcPr>
            <w:tcW w:w="3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临聘人员保障成本</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111.60</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万元</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25</w:t>
            </w:r>
          </w:p>
        </w:tc>
      </w:tr>
      <w:tr>
        <w:tblPrEx>
          <w:tblLayout w:type="fixed"/>
          <w:tblCellMar>
            <w:top w:w="0" w:type="dxa"/>
            <w:left w:w="0" w:type="dxa"/>
            <w:bottom w:w="0" w:type="dxa"/>
            <w:right w:w="0" w:type="dxa"/>
          </w:tblCellMar>
        </w:tblPrEx>
        <w:trPr>
          <w:trHeight w:val="45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4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52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数量指标</w:t>
            </w:r>
          </w:p>
        </w:tc>
        <w:tc>
          <w:tcPr>
            <w:tcW w:w="3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临聘人员保障人数</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人</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30</w:t>
            </w:r>
          </w:p>
        </w:tc>
      </w:tr>
      <w:tr>
        <w:tblPrEx>
          <w:tblLayout w:type="fixed"/>
          <w:tblCellMar>
            <w:top w:w="0" w:type="dxa"/>
            <w:left w:w="0" w:type="dxa"/>
            <w:bottom w:w="0" w:type="dxa"/>
            <w:right w:w="0" w:type="dxa"/>
          </w:tblCellMar>
        </w:tblPrEx>
        <w:trPr>
          <w:trHeight w:val="45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成本指标</w:t>
            </w:r>
          </w:p>
        </w:tc>
        <w:tc>
          <w:tcPr>
            <w:tcW w:w="152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社会成本指标</w:t>
            </w:r>
          </w:p>
        </w:tc>
        <w:tc>
          <w:tcPr>
            <w:tcW w:w="3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工作效率提高率</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50</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w:t>
            </w:r>
          </w:p>
        </w:tc>
      </w:tr>
    </w:tbl>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480" w:lineRule="exact"/>
        <w:jc w:val="center"/>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项目绩效目标表</w:t>
      </w:r>
    </w:p>
    <w:p>
      <w:pPr>
        <w:widowControl/>
        <w:tabs>
          <w:tab w:val="left" w:pos="2295"/>
          <w:tab w:val="left" w:pos="4488"/>
          <w:tab w:val="left" w:pos="6864"/>
          <w:tab w:val="left" w:pos="8644"/>
          <w:tab w:val="left" w:pos="10424"/>
          <w:tab w:val="left" w:pos="12120"/>
        </w:tabs>
        <w:jc w:val="left"/>
        <w:textAlignment w:val="bottom"/>
        <w:rPr>
          <w:rFonts w:hint="eastAsia" w:ascii="宋体" w:hAnsi="宋体" w:cs="Arial"/>
          <w:color w:val="000000"/>
          <w:kern w:val="0"/>
          <w:szCs w:val="21"/>
        </w:rPr>
      </w:pPr>
    </w:p>
    <w:p>
      <w:pPr>
        <w:widowControl/>
        <w:tabs>
          <w:tab w:val="left" w:pos="2295"/>
          <w:tab w:val="left" w:pos="4488"/>
          <w:tab w:val="left" w:pos="6864"/>
          <w:tab w:val="left" w:pos="8644"/>
          <w:tab w:val="left" w:pos="10424"/>
          <w:tab w:val="left" w:pos="12120"/>
        </w:tabs>
        <w:spacing w:after="48" w:afterLines="20"/>
        <w:textAlignment w:val="bottom"/>
        <w:rPr>
          <w:rFonts w:hint="eastAsia" w:ascii="宋体" w:hAnsi="宋体" w:cs="Arial"/>
          <w:color w:val="000000"/>
          <w:kern w:val="0"/>
          <w:szCs w:val="21"/>
        </w:rPr>
      </w:pPr>
      <w:r>
        <w:rPr>
          <w:rFonts w:hint="eastAsia" w:ascii="宋体" w:hAnsi="宋体" w:cs="Arial"/>
          <w:color w:val="000000"/>
          <w:kern w:val="0"/>
          <w:szCs w:val="21"/>
        </w:rPr>
        <w:t xml:space="preserve">单位名称：重庆市大渡口区土地整理储备中心 </w:t>
      </w:r>
      <w:r>
        <w:rPr>
          <w:rFonts w:ascii="宋体" w:hAnsi="宋体" w:cs="Arial"/>
          <w:color w:val="000000"/>
          <w:kern w:val="0"/>
          <w:szCs w:val="21"/>
        </w:rPr>
        <w:t xml:space="preserve">                                                                           </w:t>
      </w:r>
      <w:r>
        <w:rPr>
          <w:rFonts w:hint="eastAsia" w:ascii="宋体" w:hAnsi="宋体" w:cs="Arial"/>
          <w:color w:val="000000"/>
          <w:kern w:val="0"/>
          <w:szCs w:val="21"/>
        </w:rPr>
        <w:t>单位：万元</w:t>
      </w:r>
    </w:p>
    <w:tbl>
      <w:tblPr>
        <w:tblStyle w:val="2"/>
        <w:tblW w:w="13769" w:type="dxa"/>
        <w:jc w:val="center"/>
        <w:tblInd w:w="0" w:type="dxa"/>
        <w:tblLayout w:type="fixed"/>
        <w:tblCellMar>
          <w:top w:w="0" w:type="dxa"/>
          <w:left w:w="0" w:type="dxa"/>
          <w:bottom w:w="0" w:type="dxa"/>
          <w:right w:w="0" w:type="dxa"/>
        </w:tblCellMar>
      </w:tblPr>
      <w:tblGrid>
        <w:gridCol w:w="871"/>
        <w:gridCol w:w="1401"/>
        <w:gridCol w:w="7"/>
        <w:gridCol w:w="1514"/>
        <w:gridCol w:w="3112"/>
        <w:gridCol w:w="7"/>
        <w:gridCol w:w="1709"/>
        <w:gridCol w:w="979"/>
        <w:gridCol w:w="737"/>
        <w:gridCol w:w="1716"/>
        <w:gridCol w:w="1716"/>
      </w:tblGrid>
      <w:tr>
        <w:tblPrEx>
          <w:tblLayout w:type="fixed"/>
          <w:tblCellMar>
            <w:top w:w="0" w:type="dxa"/>
            <w:left w:w="0" w:type="dxa"/>
            <w:bottom w:w="0" w:type="dxa"/>
            <w:right w:w="0" w:type="dxa"/>
          </w:tblCellMar>
        </w:tblPrEx>
        <w:trPr>
          <w:trHeight w:val="454" w:hRule="atLeast"/>
          <w:jc w:val="center"/>
        </w:trPr>
        <w:tc>
          <w:tcPr>
            <w:tcW w:w="2279"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填报部门：</w:t>
            </w:r>
          </w:p>
        </w:tc>
        <w:tc>
          <w:tcPr>
            <w:tcW w:w="11490"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152001-重庆市大渡口区土地整理储备中心（本级）</w:t>
            </w:r>
          </w:p>
        </w:tc>
      </w:tr>
      <w:tr>
        <w:tblPrEx>
          <w:tblLayout w:type="fixed"/>
          <w:tblCellMar>
            <w:top w:w="0" w:type="dxa"/>
            <w:left w:w="0" w:type="dxa"/>
            <w:bottom w:w="0" w:type="dxa"/>
            <w:right w:w="0" w:type="dxa"/>
          </w:tblCellMar>
        </w:tblPrEx>
        <w:trPr>
          <w:trHeight w:val="454" w:hRule="atLeast"/>
          <w:jc w:val="center"/>
        </w:trPr>
        <w:tc>
          <w:tcPr>
            <w:tcW w:w="2279"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项目名称</w:t>
            </w:r>
          </w:p>
        </w:tc>
        <w:tc>
          <w:tcPr>
            <w:tcW w:w="463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50010426T000005672065-区属土地管护感知资源建设工程</w:t>
            </w:r>
          </w:p>
        </w:tc>
        <w:tc>
          <w:tcPr>
            <w:tcW w:w="268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项目负责人及联系电话</w:t>
            </w:r>
          </w:p>
        </w:tc>
        <w:tc>
          <w:tcPr>
            <w:tcW w:w="4169"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杨广铖68556036</w:t>
            </w:r>
          </w:p>
        </w:tc>
      </w:tr>
      <w:tr>
        <w:tblPrEx>
          <w:tblLayout w:type="fixed"/>
          <w:tblCellMar>
            <w:top w:w="0" w:type="dxa"/>
            <w:left w:w="0" w:type="dxa"/>
            <w:bottom w:w="0" w:type="dxa"/>
            <w:right w:w="0" w:type="dxa"/>
          </w:tblCellMar>
        </w:tblPrEx>
        <w:trPr>
          <w:trHeight w:val="454" w:hRule="atLeast"/>
          <w:jc w:val="center"/>
        </w:trPr>
        <w:tc>
          <w:tcPr>
            <w:tcW w:w="2279"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主管部门</w:t>
            </w:r>
          </w:p>
        </w:tc>
        <w:tc>
          <w:tcPr>
            <w:tcW w:w="463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152-重庆市大渡口区土地整理储备中心</w:t>
            </w:r>
          </w:p>
        </w:tc>
        <w:tc>
          <w:tcPr>
            <w:tcW w:w="268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实施部门</w:t>
            </w:r>
          </w:p>
        </w:tc>
        <w:tc>
          <w:tcPr>
            <w:tcW w:w="4169"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152001-重庆市大渡口区土地整理储备中心（本级）</w:t>
            </w:r>
          </w:p>
        </w:tc>
      </w:tr>
      <w:tr>
        <w:tblPrEx>
          <w:tblLayout w:type="fixed"/>
          <w:tblCellMar>
            <w:top w:w="0" w:type="dxa"/>
            <w:left w:w="0" w:type="dxa"/>
            <w:bottom w:w="0" w:type="dxa"/>
            <w:right w:w="0" w:type="dxa"/>
          </w:tblCellMar>
        </w:tblPrEx>
        <w:trPr>
          <w:trHeight w:val="454" w:hRule="atLeast"/>
          <w:jc w:val="center"/>
        </w:trPr>
        <w:tc>
          <w:tcPr>
            <w:tcW w:w="6912" w:type="dxa"/>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预算执行率权重(%)：</w:t>
            </w:r>
          </w:p>
        </w:tc>
        <w:tc>
          <w:tcPr>
            <w:tcW w:w="6857"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w:t>
            </w:r>
          </w:p>
        </w:tc>
      </w:tr>
      <w:tr>
        <w:tblPrEx>
          <w:tblLayout w:type="fixed"/>
          <w:tblCellMar>
            <w:top w:w="0" w:type="dxa"/>
            <w:left w:w="0" w:type="dxa"/>
            <w:bottom w:w="0" w:type="dxa"/>
            <w:right w:w="0" w:type="dxa"/>
          </w:tblCellMar>
        </w:tblPrEx>
        <w:trPr>
          <w:trHeight w:val="454" w:hRule="atLeast"/>
          <w:jc w:val="center"/>
        </w:trPr>
        <w:tc>
          <w:tcPr>
            <w:tcW w:w="2279" w:type="dxa"/>
            <w:gridSpan w:val="3"/>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资金情况</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（万元）</w:t>
            </w:r>
          </w:p>
        </w:tc>
        <w:tc>
          <w:tcPr>
            <w:tcW w:w="463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年度资金总额：</w:t>
            </w:r>
          </w:p>
        </w:tc>
        <w:tc>
          <w:tcPr>
            <w:tcW w:w="6857"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50.4</w:t>
            </w:r>
          </w:p>
        </w:tc>
      </w:tr>
      <w:tr>
        <w:tblPrEx>
          <w:tblLayout w:type="fixed"/>
          <w:tblCellMar>
            <w:top w:w="0" w:type="dxa"/>
            <w:left w:w="0" w:type="dxa"/>
            <w:bottom w:w="0" w:type="dxa"/>
            <w:right w:w="0" w:type="dxa"/>
          </w:tblCellMar>
        </w:tblPrEx>
        <w:trPr>
          <w:trHeight w:val="454" w:hRule="atLeast"/>
          <w:jc w:val="center"/>
        </w:trPr>
        <w:tc>
          <w:tcPr>
            <w:tcW w:w="2279" w:type="dxa"/>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463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其中：财政拨款</w:t>
            </w:r>
          </w:p>
        </w:tc>
        <w:tc>
          <w:tcPr>
            <w:tcW w:w="6857"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50.4</w:t>
            </w:r>
          </w:p>
        </w:tc>
      </w:tr>
      <w:tr>
        <w:tblPrEx>
          <w:tblLayout w:type="fixed"/>
          <w:tblCellMar>
            <w:top w:w="0" w:type="dxa"/>
            <w:left w:w="0" w:type="dxa"/>
            <w:bottom w:w="0" w:type="dxa"/>
            <w:right w:w="0" w:type="dxa"/>
          </w:tblCellMar>
        </w:tblPrEx>
        <w:trPr>
          <w:trHeight w:val="454" w:hRule="atLeast"/>
          <w:jc w:val="center"/>
        </w:trPr>
        <w:tc>
          <w:tcPr>
            <w:tcW w:w="2279" w:type="dxa"/>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4633"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 xml:space="preserve"> 其他资金</w:t>
            </w:r>
          </w:p>
        </w:tc>
        <w:tc>
          <w:tcPr>
            <w:tcW w:w="6857"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54"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总</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体</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目</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标</w:t>
            </w:r>
          </w:p>
        </w:tc>
        <w:tc>
          <w:tcPr>
            <w:tcW w:w="12898" w:type="dxa"/>
            <w:gridSpan w:val="10"/>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感知设备与土地管理相结合</w:t>
            </w:r>
          </w:p>
        </w:tc>
      </w:tr>
      <w:tr>
        <w:tblPrEx>
          <w:tblLayout w:type="fixed"/>
          <w:tblCellMar>
            <w:top w:w="0" w:type="dxa"/>
            <w:left w:w="0" w:type="dxa"/>
            <w:bottom w:w="0" w:type="dxa"/>
            <w:right w:w="0" w:type="dxa"/>
          </w:tblCellMar>
        </w:tblPrEx>
        <w:trPr>
          <w:trHeight w:val="45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2898" w:type="dxa"/>
            <w:gridSpan w:val="10"/>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54"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绩</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效</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指</w:t>
            </w:r>
            <w:r>
              <w:rPr>
                <w:rFonts w:hint="eastAsia" w:ascii="方正黑体_GBK" w:hAnsi="方正黑体_GBK" w:eastAsia="方正黑体_GBK" w:cs="方正黑体_GBK"/>
                <w:i w:val="0"/>
                <w:color w:val="000000"/>
                <w:kern w:val="0"/>
                <w:sz w:val="24"/>
                <w:szCs w:val="24"/>
                <w:u w:val="none"/>
                <w:lang w:val="en-US" w:eastAsia="zh-CN" w:bidi="ar"/>
              </w:rPr>
              <w:br w:type="textWrapping"/>
            </w:r>
            <w:r>
              <w:rPr>
                <w:rFonts w:hint="eastAsia" w:ascii="方正黑体_GBK" w:hAnsi="方正黑体_GBK" w:eastAsia="方正黑体_GBK" w:cs="方正黑体_GBK"/>
                <w:i w:val="0"/>
                <w:color w:val="000000"/>
                <w:kern w:val="0"/>
                <w:sz w:val="24"/>
                <w:szCs w:val="24"/>
                <w:u w:val="none"/>
                <w:lang w:val="en-US" w:eastAsia="zh-CN" w:bidi="ar"/>
              </w:rPr>
              <w:t>标</w:t>
            </w:r>
          </w:p>
        </w:tc>
        <w:tc>
          <w:tcPr>
            <w:tcW w:w="1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一级指标</w:t>
            </w:r>
          </w:p>
        </w:tc>
        <w:tc>
          <w:tcPr>
            <w:tcW w:w="152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二级指标</w:t>
            </w:r>
          </w:p>
        </w:tc>
        <w:tc>
          <w:tcPr>
            <w:tcW w:w="3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三级指标</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指标性质</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指标值</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度量单位</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权重（%）</w:t>
            </w:r>
          </w:p>
        </w:tc>
      </w:tr>
      <w:tr>
        <w:tblPrEx>
          <w:tblLayout w:type="fixed"/>
          <w:tblCellMar>
            <w:top w:w="0" w:type="dxa"/>
            <w:left w:w="0" w:type="dxa"/>
            <w:bottom w:w="0" w:type="dxa"/>
            <w:right w:w="0" w:type="dxa"/>
          </w:tblCellMar>
        </w:tblPrEx>
        <w:trPr>
          <w:trHeight w:val="45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4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产出指标</w:t>
            </w:r>
          </w:p>
        </w:tc>
        <w:tc>
          <w:tcPr>
            <w:tcW w:w="1521"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时效指标</w:t>
            </w:r>
          </w:p>
        </w:tc>
        <w:tc>
          <w:tcPr>
            <w:tcW w:w="3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预算资金执行率</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100</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w:t>
            </w:r>
          </w:p>
        </w:tc>
      </w:tr>
      <w:tr>
        <w:tblPrEx>
          <w:tblLayout w:type="fixed"/>
          <w:tblCellMar>
            <w:top w:w="0" w:type="dxa"/>
            <w:left w:w="0" w:type="dxa"/>
            <w:bottom w:w="0" w:type="dxa"/>
            <w:right w:w="0" w:type="dxa"/>
          </w:tblCellMar>
        </w:tblPrEx>
        <w:trPr>
          <w:trHeight w:val="45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4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521"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预算资金下达及时率</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100</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30</w:t>
            </w:r>
          </w:p>
        </w:tc>
      </w:tr>
      <w:tr>
        <w:tblPrEx>
          <w:tblLayout w:type="fixed"/>
          <w:tblCellMar>
            <w:top w:w="0" w:type="dxa"/>
            <w:left w:w="0" w:type="dxa"/>
            <w:bottom w:w="0" w:type="dxa"/>
            <w:right w:w="0" w:type="dxa"/>
          </w:tblCellMar>
        </w:tblPrEx>
        <w:trPr>
          <w:trHeight w:val="45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效益指标</w:t>
            </w:r>
          </w:p>
        </w:tc>
        <w:tc>
          <w:tcPr>
            <w:tcW w:w="152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社会效益指标</w:t>
            </w:r>
          </w:p>
        </w:tc>
        <w:tc>
          <w:tcPr>
            <w:tcW w:w="3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土地管理安全率</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100</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w:t>
            </w:r>
          </w:p>
        </w:tc>
      </w:tr>
      <w:tr>
        <w:tblPrEx>
          <w:tblLayout w:type="fixed"/>
          <w:tblCellMar>
            <w:top w:w="0" w:type="dxa"/>
            <w:left w:w="0" w:type="dxa"/>
            <w:bottom w:w="0" w:type="dxa"/>
            <w:right w:w="0" w:type="dxa"/>
          </w:tblCellMar>
        </w:tblPrEx>
        <w:trPr>
          <w:trHeight w:val="45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p>
        </w:tc>
        <w:tc>
          <w:tcPr>
            <w:tcW w:w="14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成本指标</w:t>
            </w:r>
          </w:p>
        </w:tc>
        <w:tc>
          <w:tcPr>
            <w:tcW w:w="1521"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经济成本指标</w:t>
            </w:r>
          </w:p>
        </w:tc>
        <w:tc>
          <w:tcPr>
            <w:tcW w:w="3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土地管护成本降低率</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171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10</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w:t>
            </w:r>
          </w:p>
        </w:tc>
        <w:tc>
          <w:tcPr>
            <w:tcW w:w="17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4"/>
                <w:szCs w:val="24"/>
                <w:u w:val="none"/>
                <w:lang w:val="en-US" w:eastAsia="zh-CN" w:bidi="ar"/>
              </w:rPr>
            </w:pPr>
            <w:r>
              <w:rPr>
                <w:rFonts w:hint="eastAsia" w:ascii="方正黑体_GBK" w:hAnsi="方正黑体_GBK" w:eastAsia="方正黑体_GBK" w:cs="方正黑体_GBK"/>
                <w:i w:val="0"/>
                <w:color w:val="000000"/>
                <w:kern w:val="0"/>
                <w:sz w:val="24"/>
                <w:szCs w:val="24"/>
                <w:u w:val="none"/>
                <w:lang w:val="en-US" w:eastAsia="zh-CN" w:bidi="ar"/>
              </w:rPr>
              <w:t>20</w:t>
            </w:r>
          </w:p>
        </w:tc>
      </w:tr>
    </w:tbl>
    <w:p>
      <w:pPr>
        <w:spacing w:line="220" w:lineRule="atLeast"/>
      </w:pPr>
    </w:p>
    <w:p>
      <w:pPr>
        <w:tabs>
          <w:tab w:val="left" w:pos="6030"/>
          <w:tab w:val="left" w:pos="8387"/>
          <w:tab w:val="left" w:pos="9867"/>
          <w:tab w:val="left" w:pos="11709"/>
        </w:tabs>
        <w:jc w:val="left"/>
        <w:rPr>
          <w:rFonts w:hint="eastAsia" w:ascii="宋体" w:hAnsi="宋体" w:eastAsia="微软雅黑" w:cs="方正仿宋_GBK"/>
          <w:color w:val="000000"/>
          <w:kern w:val="0"/>
          <w:szCs w:val="21"/>
          <w:lang w:val="en-US" w:eastAsia="zh-CN" w:bidi="ar"/>
        </w:rPr>
      </w:pPr>
      <w:r>
        <w:rPr>
          <w:rFonts w:hint="eastAsia" w:ascii="宋体" w:hAnsi="宋体" w:cs="方正仿宋_GBK"/>
          <w:color w:val="000000"/>
          <w:kern w:val="0"/>
          <w:szCs w:val="21"/>
          <w:lang w:bidi="ar"/>
        </w:rPr>
        <w:t xml:space="preserve"> 备注：</w:t>
      </w:r>
      <w:r>
        <w:rPr>
          <w:rFonts w:hint="eastAsia" w:ascii="宋体" w:hAnsi="宋体" w:cs="方正仿宋_GBK"/>
          <w:color w:val="000000"/>
          <w:kern w:val="0"/>
          <w:szCs w:val="21"/>
          <w:lang w:val="en-US" w:eastAsia="zh-CN" w:bidi="ar"/>
        </w:rPr>
        <w:t>本单位仅2个区级项目。</w:t>
      </w:r>
      <w:bookmarkStart w:id="2" w:name="_GoBack"/>
      <w:bookmarkEnd w:id="2"/>
    </w:p>
    <w:p>
      <w:pPr>
        <w:spacing w:line="220" w:lineRule="atLeast"/>
      </w:pPr>
    </w:p>
    <w:p>
      <w:pPr>
        <w:spacing w:line="220" w:lineRule="atLeast"/>
      </w:pPr>
    </w:p>
    <w:p>
      <w:pPr>
        <w:spacing w:line="220" w:lineRule="atLeast"/>
      </w:pPr>
    </w:p>
    <w:p>
      <w:pPr>
        <w:spacing w:line="220" w:lineRule="atLeast"/>
      </w:pPr>
    </w:p>
    <w:p>
      <w:pPr>
        <w:spacing w:line="220" w:lineRule="atLeast"/>
      </w:pPr>
    </w:p>
    <w:p>
      <w:pPr>
        <w:spacing w:line="220" w:lineRule="atLeast"/>
      </w:pPr>
    </w:p>
    <w:p>
      <w:pPr>
        <w:jc w:val="center"/>
        <w:rPr>
          <w:rFonts w:hint="eastAsia" w:ascii="宋体" w:hAnsi="宋体" w:cs="方正仿宋_GBK"/>
          <w:color w:val="000000"/>
          <w:szCs w:val="21"/>
        </w:rPr>
      </w:pPr>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E33232C"/>
    <w:rsid w:val="27C66A1E"/>
    <w:rsid w:val="2C360FDB"/>
    <w:rsid w:val="349B1A12"/>
    <w:rsid w:val="7B3C5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character" w:customStyle="1" w:styleId="4">
    <w:name w:val="font131"/>
    <w:qFormat/>
    <w:uiPriority w:val="0"/>
    <w:rPr>
      <w:rFonts w:hint="default" w:ascii="Arial" w:hAnsi="Arial" w:cs="Arial"/>
      <w:color w:val="000000"/>
      <w:sz w:val="24"/>
      <w:szCs w:val="24"/>
      <w:u w:val="none"/>
    </w:rPr>
  </w:style>
  <w:style w:type="character" w:customStyle="1" w:styleId="5">
    <w:name w:val="font121"/>
    <w:qFormat/>
    <w:uiPriority w:val="0"/>
    <w:rPr>
      <w:rFonts w:hint="eastAsia" w:ascii="宋体" w:hAnsi="宋体" w:eastAsia="宋体" w:cs="宋体"/>
      <w:color w:val="000000"/>
      <w:sz w:val="24"/>
      <w:szCs w:val="24"/>
      <w:u w:val="none"/>
    </w:rPr>
  </w:style>
  <w:style w:type="character" w:customStyle="1" w:styleId="6">
    <w:name w:val="font101"/>
    <w:qFormat/>
    <w:uiPriority w:val="0"/>
    <w:rPr>
      <w:rFonts w:hint="eastAsia" w:ascii="宋体" w:hAnsi="宋体" w:eastAsia="宋体" w:cs="宋体"/>
      <w:color w:val="000000"/>
      <w:sz w:val="24"/>
      <w:szCs w:val="24"/>
      <w:u w:val="none"/>
    </w:rPr>
  </w:style>
  <w:style w:type="character" w:customStyle="1" w:styleId="7">
    <w:name w:val="font01"/>
    <w:basedOn w:val="3"/>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2026-02-04T02:30:29Z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