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jc w:val="center"/>
        <w:rPr>
          <w:rFonts w:eastAsia="方正小标宋_GBK"/>
          <w:color w:val="FF0000"/>
          <w:szCs w:val="32"/>
        </w:rPr>
      </w:pPr>
    </w:p>
    <w:p>
      <w:pPr>
        <w:adjustRightInd w:val="0"/>
        <w:spacing w:line="0" w:lineRule="atLeast"/>
        <w:jc w:val="center"/>
        <w:rPr>
          <w:rFonts w:eastAsia="方正小标宋_GBK"/>
          <w:color w:val="FF0000"/>
          <w:szCs w:val="32"/>
        </w:rPr>
      </w:pPr>
    </w:p>
    <w:p>
      <w:pPr>
        <w:adjustRightInd w:val="0"/>
        <w:jc w:val="center"/>
        <w:rPr>
          <w:rFonts w:eastAsia="华文中宋"/>
          <w:color w:val="FF0000"/>
          <w:szCs w:val="32"/>
        </w:rPr>
      </w:pPr>
      <w:r>
        <w:pict>
          <v:shape id="_x0000_i1025" o:spt="136" type="#_x0000_t136" style="height:54.4pt;width:420.3pt;" fillcolor="#FF0000" filled="t" stroked="t" coordsize="21600,21600">
            <v:path/>
            <v:fill on="t" focussize="0,0"/>
            <v:stroke weight="0pt" color="#FF0000"/>
            <v:imagedata o:title=""/>
            <o:lock v:ext="edit"/>
            <v:textpath on="t" fitshape="t" fitpath="t" trim="t" xscale="f" string="大渡口区国有资产监督管理委员会文件" style="font-family:方正小标宋_GBK;font-size:40pt;v-text-align:center;"/>
            <w10:wrap type="none"/>
            <w10:anchorlock/>
          </v:shape>
        </w:pict>
      </w:r>
    </w:p>
    <w:p>
      <w:pPr>
        <w:spacing w:line="560" w:lineRule="exact"/>
        <w:jc w:val="both"/>
        <w:rPr>
          <w:b/>
          <w:bCs/>
        </w:rPr>
      </w:pPr>
    </w:p>
    <w:p>
      <w:pPr>
        <w:spacing w:before="173" w:beforeLines="30"/>
        <w:jc w:val="center"/>
        <w:rPr>
          <w:szCs w:val="32"/>
        </w:rPr>
      </w:pPr>
      <w:r>
        <w:rPr>
          <w:rFonts w:hint="eastAsia"/>
          <w:szCs w:val="32"/>
        </w:rPr>
        <w:t>渡国资委〔</w:t>
      </w:r>
      <w:r>
        <w:rPr>
          <w:szCs w:val="32"/>
        </w:rPr>
        <w:t>20</w:t>
      </w:r>
      <w:r>
        <w:rPr>
          <w:rFonts w:hint="eastAsia"/>
          <w:szCs w:val="32"/>
          <w:lang w:val="en-US" w:eastAsia="zh-CN"/>
        </w:rPr>
        <w:t>23</w:t>
      </w:r>
      <w:r>
        <w:rPr>
          <w:rFonts w:hint="eastAsia"/>
          <w:szCs w:val="32"/>
        </w:rPr>
        <w:t>〕</w:t>
      </w:r>
      <w:r>
        <w:rPr>
          <w:rFonts w:hint="eastAsia"/>
          <w:szCs w:val="32"/>
          <w:lang w:val="en-US" w:eastAsia="zh-CN"/>
        </w:rPr>
        <w:t>10</w:t>
      </w:r>
      <w:r>
        <w:rPr>
          <w:rFonts w:hint="eastAsia"/>
          <w:szCs w:val="32"/>
        </w:rPr>
        <w:t>号</w:t>
      </w:r>
    </w:p>
    <w:p>
      <w:pPr>
        <w:spacing w:line="320" w:lineRule="exact"/>
        <w:rPr>
          <w:bCs/>
          <w:szCs w:val="32"/>
        </w:rPr>
      </w:pPr>
      <w:r>
        <w:rPr>
          <w:rFonts w:hint="eastAsia"/>
          <w:b/>
          <w:bCs/>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144145</wp:posOffset>
                </wp:positionV>
                <wp:extent cx="5784215" cy="0"/>
                <wp:effectExtent l="19050" t="20320" r="26035" b="27305"/>
                <wp:wrapSquare wrapText="bothSides"/>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line">
                          <a:avLst/>
                        </a:prstGeom>
                        <a:noFill/>
                        <a:ln w="38100">
                          <a:solidFill>
                            <a:srgbClr val="FF0000"/>
                          </a:solidFill>
                          <a:round/>
                        </a:ln>
                      </wps:spPr>
                      <wps:bodyPr/>
                    </wps:wsp>
                  </a:graphicData>
                </a:graphic>
              </wp:anchor>
            </w:drawing>
          </mc:Choice>
          <mc:Fallback>
            <w:pict>
              <v:line id="Line 3" o:spid="_x0000_s1026" o:spt="20" style="position:absolute;left:0pt;margin-top:11.35pt;height:0pt;width:455.45pt;mso-position-horizontal:center;mso-wrap-distance-bottom:0pt;mso-wrap-distance-left:9pt;mso-wrap-distance-right:9pt;mso-wrap-distance-top:0pt;z-index:251658240;mso-width-relative:page;mso-height-relative:page;" filled="f" stroked="t" coordsize="21600,21600" o:gfxdata="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Dh3xHXAAAABgEAAA8AAAAAAAAAAQAgAAAAIgAAAGRy&#10;cy9kb3ducmV2LnhtbFBLAQIUABQAAAAIAIdO4kD2bYMDzQEAAKADAAAOAAAAAAAAAAEAIAAAACYB&#10;AABkcnMvZTJvRG9jLnhtbFBLBQYAAAAABgAGAFkBAABlBQAAAAA=&#10;">
                <v:fill on="f" focussize="0,0"/>
                <v:stroke weight="3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黑体_GBK"/>
          <w:sz w:val="44"/>
          <w:szCs w:val="44"/>
          <w:lang w:eastAsia="zh-CN"/>
        </w:rPr>
      </w:pPr>
      <w:r>
        <w:rPr>
          <w:rFonts w:hint="eastAsia" w:ascii="方正小标宋_GBK" w:hAnsi="宋体" w:eastAsia="方正小标宋_GBK"/>
          <w:bCs/>
          <w:color w:val="000000"/>
          <w:spacing w:val="0"/>
          <w:kern w:val="0"/>
          <w:sz w:val="44"/>
          <w:szCs w:val="44"/>
        </w:rPr>
        <w:t>大渡口区国有资产监督管理委员会</w:t>
      </w:r>
      <w:bookmarkStart w:id="0" w:name="_Hlk92525366"/>
    </w:p>
    <w:p>
      <w:pPr>
        <w:pStyle w:val="16"/>
        <w:keepNext w:val="0"/>
        <w:keepLines w:val="0"/>
        <w:pageBreakBefore w:val="0"/>
        <w:kinsoku/>
        <w:wordWrap/>
        <w:overflowPunct/>
        <w:topLinePunct w:val="0"/>
        <w:bidi w:val="0"/>
        <w:spacing w:line="594" w:lineRule="exact"/>
        <w:jc w:val="center"/>
        <w:textAlignment w:val="auto"/>
        <w:rPr>
          <w:rFonts w:hint="eastAsia" w:ascii="Times New Roman" w:hAnsi="Times New Roman" w:eastAsia="方正小标宋_GBK"/>
          <w:bCs/>
          <w:sz w:val="44"/>
          <w:szCs w:val="44"/>
        </w:rPr>
      </w:pPr>
      <w:r>
        <w:rPr>
          <w:rFonts w:hint="eastAsia" w:ascii="Times New Roman" w:hAnsi="Times New Roman" w:eastAsia="方正小标宋_GBK"/>
          <w:bCs/>
          <w:sz w:val="44"/>
          <w:szCs w:val="44"/>
        </w:rPr>
        <w:t>关于</w:t>
      </w:r>
      <w:r>
        <w:rPr>
          <w:rFonts w:hint="eastAsia" w:ascii="Times New Roman" w:hAnsi="Times New Roman" w:eastAsia="方正小标宋_GBK"/>
          <w:bCs/>
          <w:sz w:val="44"/>
          <w:szCs w:val="44"/>
          <w:lang w:eastAsia="zh-CN"/>
        </w:rPr>
        <w:t>同意重庆市大渡口区新晟发建设有限公司参与公开竞价购买停车位的批复</w:t>
      </w:r>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pacing w:line="594" w:lineRule="exact"/>
        <w:textAlignment w:val="auto"/>
        <w:rPr>
          <w:rFonts w:hint="eastAsia" w:ascii="Times New Roman" w:hAnsi="Times New Roman" w:eastAsia="方正仿宋_GBK"/>
          <w:sz w:val="32"/>
          <w:szCs w:val="32"/>
          <w:lang w:eastAsia="zh-CN"/>
        </w:rPr>
      </w:pPr>
      <w:r>
        <w:rPr>
          <w:rFonts w:hint="eastAsia"/>
          <w:sz w:val="32"/>
          <w:szCs w:val="32"/>
          <w:lang w:val="en-US" w:eastAsia="zh-CN"/>
        </w:rPr>
        <w:t>重庆市大渡口区新晟发建设有限公司</w:t>
      </w:r>
      <w:r>
        <w:rPr>
          <w:rFonts w:hint="eastAsia" w:ascii="Times New Roman" w:hAnsi="Times New Roman" w:eastAsia="方正仿宋_GBK"/>
          <w:sz w:val="32"/>
          <w:szCs w:val="32"/>
          <w:lang w:eastAsia="zh-CN"/>
        </w:rPr>
        <w:t>：</w:t>
      </w:r>
    </w:p>
    <w:bookmarkEnd w:id="0"/>
    <w:p>
      <w:pPr>
        <w:keepNext w:val="0"/>
        <w:keepLines w:val="0"/>
        <w:pageBreakBefore w:val="0"/>
        <w:widowControl w:val="0"/>
        <w:kinsoku/>
        <w:wordWrap/>
        <w:overflowPunct/>
        <w:topLinePunct w:val="0"/>
        <w:autoSpaceDE/>
        <w:autoSpaceDN/>
        <w:bidi w:val="0"/>
        <w:adjustRightInd/>
        <w:snapToGrid/>
        <w:spacing w:line="594" w:lineRule="exact"/>
        <w:ind w:right="0" w:firstLine="632" w:firstLineChars="200"/>
        <w:textAlignment w:val="auto"/>
        <w:rPr>
          <w:rFonts w:hint="eastAsia" w:ascii="Times New Roman" w:hAnsi="Times New Roman"/>
        </w:rPr>
      </w:pPr>
      <w:r>
        <w:rPr>
          <w:rFonts w:hint="default" w:ascii="Times New Roman" w:hAnsi="Times New Roman" w:cs="Times New Roman"/>
          <w:szCs w:val="32"/>
        </w:rPr>
        <w:t>你司《</w:t>
      </w:r>
      <w:r>
        <w:rPr>
          <w:rFonts w:hint="eastAsia" w:ascii="Times New Roman" w:hAnsi="Times New Roman" w:eastAsia="方正仿宋_GBK" w:cs="仿宋_GB2312"/>
          <w:spacing w:val="-8"/>
          <w:sz w:val="32"/>
          <w:szCs w:val="32"/>
          <w:lang w:eastAsia="zh-CN"/>
        </w:rPr>
        <w:t>关于参与公开竞价购买</w:t>
      </w:r>
      <w:r>
        <w:rPr>
          <w:rFonts w:hint="eastAsia" w:cs="仿宋_GB2312"/>
          <w:spacing w:val="-8"/>
          <w:sz w:val="32"/>
          <w:szCs w:val="32"/>
          <w:lang w:val="en-US" w:eastAsia="zh-CN"/>
        </w:rPr>
        <w:t>8888个</w:t>
      </w:r>
      <w:r>
        <w:rPr>
          <w:rFonts w:hint="eastAsia" w:ascii="Times New Roman" w:hAnsi="Times New Roman" w:eastAsia="方正仿宋_GBK" w:cs="仿宋_GB2312"/>
          <w:spacing w:val="-8"/>
          <w:sz w:val="32"/>
          <w:szCs w:val="32"/>
          <w:lang w:eastAsia="zh-CN"/>
        </w:rPr>
        <w:t>停车位</w:t>
      </w:r>
      <w:r>
        <w:rPr>
          <w:rFonts w:hint="eastAsia" w:cs="仿宋_GB2312"/>
          <w:spacing w:val="-8"/>
          <w:sz w:val="32"/>
          <w:szCs w:val="32"/>
          <w:lang w:val="en-US" w:eastAsia="zh-CN"/>
        </w:rPr>
        <w:t>20年经营权</w:t>
      </w:r>
      <w:r>
        <w:rPr>
          <w:rFonts w:hint="eastAsia" w:ascii="Times New Roman" w:hAnsi="Times New Roman" w:eastAsia="方正仿宋_GBK" w:cs="仿宋_GB2312"/>
          <w:spacing w:val="-8"/>
          <w:sz w:val="32"/>
          <w:szCs w:val="32"/>
          <w:lang w:eastAsia="zh-CN"/>
        </w:rPr>
        <w:t>的请示</w:t>
      </w:r>
      <w:r>
        <w:rPr>
          <w:rFonts w:hint="default" w:ascii="Times New Roman" w:hAnsi="Times New Roman" w:eastAsia="方正仿宋_GBK" w:cs="仿宋_GB2312"/>
          <w:spacing w:val="-8"/>
          <w:sz w:val="32"/>
          <w:szCs w:val="32"/>
        </w:rPr>
        <w:t>》</w:t>
      </w:r>
      <w:r>
        <w:rPr>
          <w:rFonts w:hint="default" w:ascii="Times New Roman" w:hAnsi="Times New Roman" w:cs="Times New Roman"/>
          <w:szCs w:val="32"/>
        </w:rPr>
        <w:t>（渝</w:t>
      </w:r>
      <w:r>
        <w:rPr>
          <w:rFonts w:hint="eastAsia" w:cs="Times New Roman"/>
          <w:szCs w:val="32"/>
          <w:lang w:eastAsia="zh-CN"/>
        </w:rPr>
        <w:t>新晟发</w:t>
      </w:r>
      <w:r>
        <w:rPr>
          <w:rFonts w:hint="default" w:ascii="Times New Roman" w:hAnsi="Times New Roman" w:cs="Times New Roman"/>
          <w:szCs w:val="32"/>
        </w:rPr>
        <w:t>司文〔20</w:t>
      </w:r>
      <w:r>
        <w:rPr>
          <w:rFonts w:hint="default" w:ascii="Times New Roman" w:hAnsi="Times New Roman" w:cs="Times New Roman"/>
          <w:szCs w:val="32"/>
          <w:lang w:val="en-US" w:eastAsia="zh-CN"/>
        </w:rPr>
        <w:t>2</w:t>
      </w:r>
      <w:r>
        <w:rPr>
          <w:rFonts w:hint="eastAsia" w:cs="Times New Roman"/>
          <w:szCs w:val="32"/>
          <w:lang w:val="en-US" w:eastAsia="zh-CN"/>
        </w:rPr>
        <w:t>3</w:t>
      </w:r>
      <w:r>
        <w:rPr>
          <w:rFonts w:hint="default" w:ascii="Times New Roman" w:hAnsi="Times New Roman" w:cs="Times New Roman"/>
          <w:szCs w:val="32"/>
        </w:rPr>
        <w:t>〕</w:t>
      </w:r>
      <w:r>
        <w:rPr>
          <w:rFonts w:hint="eastAsia" w:cs="Times New Roman"/>
          <w:szCs w:val="32"/>
          <w:lang w:val="en-US" w:eastAsia="zh-CN"/>
        </w:rPr>
        <w:t>1</w:t>
      </w:r>
      <w:r>
        <w:rPr>
          <w:rFonts w:hint="default" w:ascii="Times New Roman" w:hAnsi="Times New Roman" w:cs="Times New Roman"/>
          <w:szCs w:val="32"/>
        </w:rPr>
        <w:t>号）已收悉</w:t>
      </w:r>
      <w:r>
        <w:rPr>
          <w:rFonts w:hint="eastAsia" w:ascii="Times New Roman" w:hAnsi="Times New Roman" w:cs="Times New Roman"/>
          <w:szCs w:val="32"/>
          <w:lang w:eastAsia="zh-CN"/>
        </w:rPr>
        <w:t>，</w:t>
      </w:r>
      <w:r>
        <w:rPr>
          <w:rFonts w:hint="eastAsia" w:cs="Times New Roman"/>
          <w:szCs w:val="32"/>
          <w:lang w:eastAsia="zh-CN"/>
        </w:rPr>
        <w:t>根据重庆市大渡口区第十四届人民政府第</w:t>
      </w:r>
      <w:r>
        <w:rPr>
          <w:rFonts w:hint="eastAsia" w:cs="Times New Roman"/>
          <w:szCs w:val="32"/>
          <w:lang w:val="en-US" w:eastAsia="zh-CN"/>
        </w:rPr>
        <w:t>37次常务会议</w:t>
      </w:r>
      <w:r>
        <w:rPr>
          <w:rFonts w:hint="eastAsia" w:cs="Times New Roman"/>
          <w:szCs w:val="32"/>
          <w:lang w:eastAsia="zh-CN"/>
        </w:rPr>
        <w:t>精神，同意大晟公司、建桥公司公开转让</w:t>
      </w:r>
      <w:r>
        <w:rPr>
          <w:rFonts w:hint="eastAsia" w:cs="Times New Roman"/>
          <w:szCs w:val="32"/>
          <w:lang w:val="en-US" w:eastAsia="zh-CN"/>
        </w:rPr>
        <w:t>8888个停车位（大晟公司2430个，建桥公司6458个）20年经营权，拟由新晟发公司参与公开竞价购买8888个停车位20年经营权。为了提升企业市场化竞争力，增强造血功能，</w:t>
      </w:r>
      <w:r>
        <w:rPr>
          <w:rFonts w:hint="eastAsia" w:ascii="Times New Roman" w:hAnsi="Times New Roman" w:eastAsia="方正仿宋_GBK"/>
          <w:color w:val="000000"/>
          <w:sz w:val="32"/>
          <w:szCs w:val="32"/>
        </w:rPr>
        <w:t>经区国资委研究决定，同意你司</w:t>
      </w:r>
      <w:r>
        <w:rPr>
          <w:rFonts w:hint="eastAsia" w:cs="Times New Roman"/>
          <w:szCs w:val="32"/>
          <w:lang w:val="en-US" w:eastAsia="zh-CN"/>
        </w:rPr>
        <w:t>参与公开竞价购买8888个停车位20年经营权</w:t>
      </w:r>
      <w:r>
        <w:rPr>
          <w:rFonts w:hint="eastAsia" w:ascii="Times New Roman" w:hAnsi="Times New Roman" w:eastAsia="方正仿宋_GBK"/>
          <w:sz w:val="32"/>
          <w:szCs w:val="32"/>
        </w:rPr>
        <w:t>。请你公司按相关规定和程序</w:t>
      </w:r>
      <w:r>
        <w:rPr>
          <w:rFonts w:hint="eastAsia"/>
          <w:sz w:val="32"/>
          <w:szCs w:val="32"/>
          <w:lang w:eastAsia="zh-CN"/>
        </w:rPr>
        <w:t>参与</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rightChars="0" w:firstLine="64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特此批复。</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rightChars="0"/>
        <w:jc w:val="both"/>
        <w:textAlignment w:val="auto"/>
        <w:outlineLvl w:val="9"/>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rightChars="0"/>
        <w:jc w:val="both"/>
        <w:textAlignment w:val="auto"/>
        <w:outlineLvl w:val="9"/>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rightChars="0"/>
        <w:jc w:val="both"/>
        <w:textAlignment w:val="auto"/>
        <w:outlineLvl w:val="9"/>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ascii="Times New Roman" w:hAnsi="Times New Roman"/>
        </w:rPr>
      </w:pPr>
      <w:r>
        <w:rPr>
          <w:rFonts w:hint="eastAsia" w:ascii="Times New Roman" w:hAnsi="Times New Roman"/>
          <w:lang w:val="en-US" w:eastAsia="zh-CN"/>
        </w:rPr>
        <w:t xml:space="preserve">           </w:t>
      </w:r>
      <w:r>
        <w:rPr>
          <w:rFonts w:hint="eastAsia"/>
          <w:lang w:val="en-US" w:eastAsia="zh-CN"/>
        </w:rPr>
        <w:t xml:space="preserve">  </w:t>
      </w:r>
      <w:r>
        <w:rPr>
          <w:rFonts w:hint="eastAsia" w:ascii="Times New Roman" w:hAnsi="Times New Roman"/>
          <w:lang w:val="en-US" w:eastAsia="zh-CN"/>
        </w:rPr>
        <w:t xml:space="preserve"> </w:t>
      </w:r>
      <w:r>
        <w:rPr>
          <w:rFonts w:hint="eastAsia" w:ascii="Times New Roman" w:hAnsi="Times New Roman"/>
        </w:rPr>
        <w:t>大渡口区国有资产监督管理委员会</w:t>
      </w:r>
    </w:p>
    <w:p>
      <w:pPr>
        <w:keepNext w:val="0"/>
        <w:keepLines w:val="0"/>
        <w:pageBreakBefore w:val="0"/>
        <w:widowControl w:val="0"/>
        <w:kinsoku/>
        <w:wordWrap/>
        <w:overflowPunct/>
        <w:topLinePunct w:val="0"/>
        <w:autoSpaceDE/>
        <w:autoSpaceDN/>
        <w:bidi w:val="0"/>
        <w:adjustRightInd/>
        <w:snapToGrid/>
        <w:spacing w:line="594" w:lineRule="exact"/>
        <w:ind w:right="0"/>
        <w:jc w:val="center"/>
        <w:textAlignment w:val="auto"/>
        <w:rPr>
          <w:rFonts w:ascii="Times New Roman" w:hAnsi="Times New Roman"/>
        </w:rPr>
      </w:pP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w:t>
      </w:r>
      <w:r>
        <w:rPr>
          <w:rFonts w:hint="eastAsia"/>
          <w:lang w:val="en-US" w:eastAsia="zh-CN"/>
        </w:rPr>
        <w:t xml:space="preserve"> </w:t>
      </w:r>
      <w:r>
        <w:rPr>
          <w:rFonts w:hint="eastAsia" w:ascii="Times New Roman" w:hAnsi="Times New Roman" w:cs="方正仿宋_GBK"/>
        </w:rPr>
        <w:t>20</w:t>
      </w:r>
      <w:r>
        <w:rPr>
          <w:rFonts w:hint="eastAsia" w:ascii="Times New Roman" w:hAnsi="Times New Roman" w:cs="方正仿宋_GBK"/>
          <w:lang w:val="en-US" w:eastAsia="zh-CN"/>
        </w:rPr>
        <w:t>2</w:t>
      </w:r>
      <w:r>
        <w:rPr>
          <w:rFonts w:hint="eastAsia" w:cs="方正仿宋_GBK"/>
          <w:lang w:val="en-US" w:eastAsia="zh-CN"/>
        </w:rPr>
        <w:t>3</w:t>
      </w:r>
      <w:r>
        <w:rPr>
          <w:rFonts w:hint="eastAsia" w:ascii="Times New Roman" w:hAnsi="Times New Roman" w:cs="方正仿宋_GBK"/>
        </w:rPr>
        <w:t>年</w:t>
      </w:r>
      <w:r>
        <w:rPr>
          <w:rFonts w:hint="eastAsia" w:cs="方正仿宋_GBK"/>
          <w:lang w:val="en-US" w:eastAsia="zh-CN"/>
        </w:rPr>
        <w:t>5</w:t>
      </w:r>
      <w:r>
        <w:rPr>
          <w:rFonts w:hint="eastAsia" w:ascii="Times New Roman" w:hAnsi="Times New Roman" w:cs="方正仿宋_GBK"/>
        </w:rPr>
        <w:t>月</w:t>
      </w:r>
      <w:r>
        <w:rPr>
          <w:rFonts w:hint="eastAsia" w:cs="方正仿宋_GBK"/>
          <w:lang w:val="en-US" w:eastAsia="zh-CN"/>
        </w:rPr>
        <w:t>18</w:t>
      </w:r>
      <w:r>
        <w:rPr>
          <w:rFonts w:hint="eastAsia" w:ascii="Times New Roman" w:hAnsi="Times New Roman" w:cs="方正仿宋_GBK"/>
        </w:rPr>
        <w:t>日</w:t>
      </w: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Style w:val="16"/>
        <w:rPr>
          <w:rFonts w:hint="eastAsia" w:eastAsia="方正仿宋_GBK"/>
          <w:spacing w:val="0"/>
          <w:kern w:val="0"/>
          <w:sz w:val="32"/>
          <w:szCs w:val="32"/>
          <w:lang w:eastAsia="zh-CN"/>
        </w:rPr>
      </w:pPr>
    </w:p>
    <w:p>
      <w:pPr>
        <w:pBdr>
          <w:top w:val="single" w:color="auto" w:sz="6" w:space="0"/>
          <w:bottom w:val="single" w:color="auto" w:sz="6" w:space="1"/>
        </w:pBdr>
        <w:tabs>
          <w:tab w:val="left" w:pos="30"/>
        </w:tabs>
        <w:ind w:firstLine="276" w:firstLineChars="100"/>
        <w:rPr>
          <w:rFonts w:hint="eastAsia" w:eastAsia="方正仿宋_GBK"/>
          <w:spacing w:val="0"/>
          <w:kern w:val="0"/>
          <w:sz w:val="28"/>
          <w:szCs w:val="28"/>
          <w:lang w:eastAsia="zh-CN"/>
        </w:rPr>
      </w:pPr>
      <w:r>
        <w:rPr>
          <w:rFonts w:hint="eastAsia" w:ascii="方正仿宋_GBK"/>
          <w:sz w:val="28"/>
          <w:szCs w:val="28"/>
          <w:lang w:val="en-US" w:eastAsia="zh-CN"/>
        </w:rPr>
        <w:t>大渡口区国有资产监督管理委员会办公室</w:t>
      </w:r>
      <w:r>
        <w:rPr>
          <w:rFonts w:hint="eastAsia" w:ascii="方正仿宋_GBK" w:eastAsia="方正仿宋_GBK"/>
          <w:sz w:val="28"/>
          <w:szCs w:val="28"/>
        </w:rPr>
        <w:t xml:space="preserve"> </w:t>
      </w:r>
      <w:r>
        <w:rPr>
          <w:rFonts w:hint="eastAsia" w:ascii="方正仿宋_GBK"/>
          <w:sz w:val="28"/>
          <w:szCs w:val="28"/>
          <w:lang w:val="en-US" w:eastAsia="zh-CN"/>
        </w:rPr>
        <w:t xml:space="preserve">    </w:t>
      </w:r>
      <w:r>
        <w:rPr>
          <w:rFonts w:eastAsia="方正仿宋_GBK"/>
          <w:sz w:val="28"/>
          <w:szCs w:val="28"/>
          <w:highlight w:val="none"/>
        </w:rPr>
        <w:t>202</w:t>
      </w:r>
      <w:r>
        <w:rPr>
          <w:rFonts w:hint="eastAsia"/>
          <w:sz w:val="28"/>
          <w:szCs w:val="28"/>
          <w:highlight w:val="none"/>
          <w:lang w:val="en-US" w:eastAsia="zh-CN"/>
        </w:rPr>
        <w:t>3</w:t>
      </w:r>
      <w:r>
        <w:rPr>
          <w:rFonts w:eastAsia="方正仿宋_GBK"/>
          <w:sz w:val="28"/>
          <w:szCs w:val="28"/>
          <w:highlight w:val="none"/>
        </w:rPr>
        <w:t>年</w:t>
      </w:r>
      <w:r>
        <w:rPr>
          <w:rFonts w:hint="eastAsia"/>
          <w:sz w:val="28"/>
          <w:szCs w:val="28"/>
          <w:highlight w:val="none"/>
          <w:lang w:val="en-US" w:eastAsia="zh-CN"/>
        </w:rPr>
        <w:t>5月18日</w:t>
      </w:r>
      <w:r>
        <w:rPr>
          <w:rFonts w:eastAsia="方正仿宋_GBK"/>
          <w:sz w:val="28"/>
          <w:szCs w:val="28"/>
          <w:highlight w:val="none"/>
        </w:rPr>
        <w:t>印发</w:t>
      </w:r>
    </w:p>
    <w:sectPr>
      <w:footerReference r:id="rId5" w:type="first"/>
      <w:footerReference r:id="rId3" w:type="default"/>
      <w:footerReference r:id="rId4" w:type="even"/>
      <w:pgSz w:w="11906" w:h="16838"/>
      <w:pgMar w:top="1797" w:right="1440" w:bottom="1797" w:left="1440" w:header="851" w:footer="1417" w:gutter="0"/>
      <w:pgNumType w:fmt="decimal"/>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default"/>
        <w:sz w:val="28"/>
        <w:lang w:val="en-US"/>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2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2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GKi1dQAAAAH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4916805</wp:posOffset>
              </wp:positionH>
              <wp:positionV relativeFrom="paragraph">
                <wp:posOffset>-104775</wp:posOffset>
              </wp:positionV>
              <wp:extent cx="814705" cy="4673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4705" cy="467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7.15pt;margin-top:-8.25pt;height:36.8pt;width:64.15pt;mso-position-horizontal-relative:margin;z-index:251660288;mso-width-relative:page;mso-height-relative:page;" filled="f" stroked="f" coordsize="21600,21600" o:gfxdata="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BpB72QAAAAoBAAAPAAAAAAAAAAEAIAAAACIAAABkcnMvZG93&#10;bnJldi54bWxQSwECFAAUAAAACACHTuJAguhh+jgCAABhBAAADgAAAAAAAAABACAAAAAoAQAAZHJz&#10;L2Uyb0RvYy54bWxQSwUGAAAAAAYABgBZAQAA0gUAA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59"/>
    <w:rsid w:val="00012405"/>
    <w:rsid w:val="0001772E"/>
    <w:rsid w:val="0003010A"/>
    <w:rsid w:val="00032049"/>
    <w:rsid w:val="00063AF3"/>
    <w:rsid w:val="00080070"/>
    <w:rsid w:val="000C3523"/>
    <w:rsid w:val="000C6CA1"/>
    <w:rsid w:val="00127A4E"/>
    <w:rsid w:val="001625AC"/>
    <w:rsid w:val="00174FC5"/>
    <w:rsid w:val="00184058"/>
    <w:rsid w:val="001A114E"/>
    <w:rsid w:val="001A190C"/>
    <w:rsid w:val="001A6251"/>
    <w:rsid w:val="001C4832"/>
    <w:rsid w:val="001F62C3"/>
    <w:rsid w:val="00236719"/>
    <w:rsid w:val="002564B0"/>
    <w:rsid w:val="002B6434"/>
    <w:rsid w:val="002C75DA"/>
    <w:rsid w:val="002E5909"/>
    <w:rsid w:val="002E77A0"/>
    <w:rsid w:val="002F1359"/>
    <w:rsid w:val="00323C02"/>
    <w:rsid w:val="00324D86"/>
    <w:rsid w:val="00326DA6"/>
    <w:rsid w:val="00356288"/>
    <w:rsid w:val="00371F77"/>
    <w:rsid w:val="003C008F"/>
    <w:rsid w:val="003C0C8F"/>
    <w:rsid w:val="003D257F"/>
    <w:rsid w:val="003E3D15"/>
    <w:rsid w:val="00465F16"/>
    <w:rsid w:val="00466532"/>
    <w:rsid w:val="004969F3"/>
    <w:rsid w:val="004C2ADF"/>
    <w:rsid w:val="004E3BDA"/>
    <w:rsid w:val="005002E2"/>
    <w:rsid w:val="00512DB8"/>
    <w:rsid w:val="00522A0B"/>
    <w:rsid w:val="00533833"/>
    <w:rsid w:val="005615C4"/>
    <w:rsid w:val="00564D38"/>
    <w:rsid w:val="00573D91"/>
    <w:rsid w:val="005809CC"/>
    <w:rsid w:val="005A1012"/>
    <w:rsid w:val="005A7926"/>
    <w:rsid w:val="005B187D"/>
    <w:rsid w:val="005B1A82"/>
    <w:rsid w:val="005C1DD0"/>
    <w:rsid w:val="005E626A"/>
    <w:rsid w:val="005F1424"/>
    <w:rsid w:val="005F1AD4"/>
    <w:rsid w:val="005F2A26"/>
    <w:rsid w:val="00636CC6"/>
    <w:rsid w:val="00641B9D"/>
    <w:rsid w:val="00650E30"/>
    <w:rsid w:val="00657AB4"/>
    <w:rsid w:val="00661835"/>
    <w:rsid w:val="0066519C"/>
    <w:rsid w:val="00690494"/>
    <w:rsid w:val="00691541"/>
    <w:rsid w:val="006A109C"/>
    <w:rsid w:val="006D5BE9"/>
    <w:rsid w:val="006F30F3"/>
    <w:rsid w:val="00753163"/>
    <w:rsid w:val="00762198"/>
    <w:rsid w:val="007632CA"/>
    <w:rsid w:val="00764C33"/>
    <w:rsid w:val="007665B6"/>
    <w:rsid w:val="0076660F"/>
    <w:rsid w:val="00785393"/>
    <w:rsid w:val="0079084E"/>
    <w:rsid w:val="007B77FF"/>
    <w:rsid w:val="007C3FB8"/>
    <w:rsid w:val="007D172D"/>
    <w:rsid w:val="007E23F2"/>
    <w:rsid w:val="007E459C"/>
    <w:rsid w:val="00846A08"/>
    <w:rsid w:val="00847E8D"/>
    <w:rsid w:val="00851F53"/>
    <w:rsid w:val="00866B4B"/>
    <w:rsid w:val="008929CD"/>
    <w:rsid w:val="008C1C1D"/>
    <w:rsid w:val="008D7D45"/>
    <w:rsid w:val="00901376"/>
    <w:rsid w:val="00944F04"/>
    <w:rsid w:val="00946066"/>
    <w:rsid w:val="00955ABF"/>
    <w:rsid w:val="00960C16"/>
    <w:rsid w:val="00987956"/>
    <w:rsid w:val="009A596F"/>
    <w:rsid w:val="009C2A52"/>
    <w:rsid w:val="009C7378"/>
    <w:rsid w:val="009D77BD"/>
    <w:rsid w:val="00A0069C"/>
    <w:rsid w:val="00A3330A"/>
    <w:rsid w:val="00A56373"/>
    <w:rsid w:val="00A60A32"/>
    <w:rsid w:val="00A7479B"/>
    <w:rsid w:val="00A767FE"/>
    <w:rsid w:val="00AE075A"/>
    <w:rsid w:val="00AF437D"/>
    <w:rsid w:val="00B04242"/>
    <w:rsid w:val="00B101E8"/>
    <w:rsid w:val="00B24EF4"/>
    <w:rsid w:val="00B25D64"/>
    <w:rsid w:val="00B442F7"/>
    <w:rsid w:val="00B56A32"/>
    <w:rsid w:val="00B7518B"/>
    <w:rsid w:val="00BB4044"/>
    <w:rsid w:val="00BB554F"/>
    <w:rsid w:val="00BB6F86"/>
    <w:rsid w:val="00C117DF"/>
    <w:rsid w:val="00C27896"/>
    <w:rsid w:val="00C306C1"/>
    <w:rsid w:val="00C61C86"/>
    <w:rsid w:val="00C75D13"/>
    <w:rsid w:val="00CB1CBC"/>
    <w:rsid w:val="00CB5BA2"/>
    <w:rsid w:val="00CD182F"/>
    <w:rsid w:val="00CD5EE0"/>
    <w:rsid w:val="00CF04FE"/>
    <w:rsid w:val="00CF7C71"/>
    <w:rsid w:val="00D07067"/>
    <w:rsid w:val="00D13742"/>
    <w:rsid w:val="00D43399"/>
    <w:rsid w:val="00D43838"/>
    <w:rsid w:val="00D63BDB"/>
    <w:rsid w:val="00D720ED"/>
    <w:rsid w:val="00DC122F"/>
    <w:rsid w:val="00DC5E85"/>
    <w:rsid w:val="00DE6654"/>
    <w:rsid w:val="00E30E8C"/>
    <w:rsid w:val="00E4438F"/>
    <w:rsid w:val="00E821AC"/>
    <w:rsid w:val="00EE0E3E"/>
    <w:rsid w:val="00F35B84"/>
    <w:rsid w:val="00F63D46"/>
    <w:rsid w:val="00F839D6"/>
    <w:rsid w:val="00FB17D5"/>
    <w:rsid w:val="00FB5BF2"/>
    <w:rsid w:val="00FC44BB"/>
    <w:rsid w:val="00FE699D"/>
    <w:rsid w:val="00FF4896"/>
    <w:rsid w:val="00FF4A95"/>
    <w:rsid w:val="02C17BEC"/>
    <w:rsid w:val="03B0446B"/>
    <w:rsid w:val="04CB3DD3"/>
    <w:rsid w:val="07015B7E"/>
    <w:rsid w:val="07FF42AF"/>
    <w:rsid w:val="0B7C7390"/>
    <w:rsid w:val="10B754C7"/>
    <w:rsid w:val="14FB2C0D"/>
    <w:rsid w:val="18733DE1"/>
    <w:rsid w:val="1FD77E7A"/>
    <w:rsid w:val="224D2168"/>
    <w:rsid w:val="26BB09BA"/>
    <w:rsid w:val="26C46FD3"/>
    <w:rsid w:val="272B4683"/>
    <w:rsid w:val="27391CB4"/>
    <w:rsid w:val="2AD841D7"/>
    <w:rsid w:val="2AF55D76"/>
    <w:rsid w:val="2FAF74DD"/>
    <w:rsid w:val="30F71E66"/>
    <w:rsid w:val="34251C58"/>
    <w:rsid w:val="344A66C5"/>
    <w:rsid w:val="350B20A8"/>
    <w:rsid w:val="369D05B5"/>
    <w:rsid w:val="38645DBA"/>
    <w:rsid w:val="3B4A0CD1"/>
    <w:rsid w:val="3D3548F9"/>
    <w:rsid w:val="3DFF0E7D"/>
    <w:rsid w:val="40C75B22"/>
    <w:rsid w:val="43E34FD0"/>
    <w:rsid w:val="47E9528A"/>
    <w:rsid w:val="4C964237"/>
    <w:rsid w:val="4CC952BF"/>
    <w:rsid w:val="4CEC0D57"/>
    <w:rsid w:val="4D9022CA"/>
    <w:rsid w:val="4DAD0508"/>
    <w:rsid w:val="4E3E58E8"/>
    <w:rsid w:val="504558C7"/>
    <w:rsid w:val="508D0446"/>
    <w:rsid w:val="51EB5D56"/>
    <w:rsid w:val="53A55296"/>
    <w:rsid w:val="58230921"/>
    <w:rsid w:val="59B8302C"/>
    <w:rsid w:val="5ACC4A14"/>
    <w:rsid w:val="5CB25A27"/>
    <w:rsid w:val="5D626DCA"/>
    <w:rsid w:val="5D961C11"/>
    <w:rsid w:val="5E673FB3"/>
    <w:rsid w:val="5F5448FD"/>
    <w:rsid w:val="607544CD"/>
    <w:rsid w:val="650374B2"/>
    <w:rsid w:val="67D82699"/>
    <w:rsid w:val="6A0A6CFB"/>
    <w:rsid w:val="6A80406D"/>
    <w:rsid w:val="6D347AE4"/>
    <w:rsid w:val="6FB219DB"/>
    <w:rsid w:val="711808A5"/>
    <w:rsid w:val="72311A41"/>
    <w:rsid w:val="733B41A6"/>
    <w:rsid w:val="738C6BBA"/>
    <w:rsid w:val="7816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3">
    <w:name w:val="Default Paragraph Font"/>
    <w:link w:val="14"/>
    <w:semiHidden/>
    <w:unhideWhenUsed/>
    <w:qFormat/>
    <w:uiPriority w:val="1"/>
    <w:rPr>
      <w:rFonts w:ascii="宋体" w:hAnsi="宋体" w:cs="Courier New"/>
      <w:sz w:val="32"/>
      <w:szCs w:val="32"/>
    </w:rPr>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Normal Indent"/>
    <w:basedOn w:val="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0"/>
    <w:rPr>
      <w:rFonts w:ascii="仿宋_GB2312" w:eastAsia="仿宋_GB2312"/>
    </w:rPr>
  </w:style>
  <w:style w:type="paragraph" w:styleId="5">
    <w:name w:val="Body Text Indent"/>
    <w:basedOn w:val="1"/>
    <w:qFormat/>
    <w:uiPriority w:val="0"/>
    <w:pPr>
      <w:ind w:firstLine="560"/>
    </w:pPr>
  </w:style>
  <w:style w:type="paragraph" w:styleId="6">
    <w:name w:val="Date"/>
    <w:basedOn w:val="1"/>
    <w:next w:val="1"/>
    <w:qFormat/>
    <w:uiPriority w:val="0"/>
    <w:pPr>
      <w:ind w:left="100" w:leftChars="2500"/>
    </w:pPr>
    <w:rPr>
      <w:rFonts w:ascii="仿宋_GB2312" w:eastAsia="仿宋_GB2312"/>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line="600" w:lineRule="exact"/>
      <w:ind w:left="1279" w:leftChars="152" w:hanging="960" w:hangingChars="300"/>
    </w:pPr>
    <w:rPr>
      <w:rFonts w:eastAsia="仿宋_GB2312"/>
      <w:kern w:val="0"/>
      <w:sz w:val="32"/>
      <w:szCs w:val="24"/>
    </w:rPr>
  </w:style>
  <w:style w:type="paragraph" w:styleId="1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
    <w:name w:val="_Style 13"/>
    <w:basedOn w:val="1"/>
    <w:link w:val="13"/>
    <w:qFormat/>
    <w:uiPriority w:val="0"/>
    <w:rPr>
      <w:rFonts w:ascii="宋体" w:hAnsi="宋体" w:cs="Courier New"/>
      <w:sz w:val="32"/>
      <w:szCs w:val="32"/>
    </w:rPr>
  </w:style>
  <w:style w:type="character" w:styleId="15">
    <w:name w:val="page number"/>
    <w:basedOn w:val="13"/>
    <w:qFormat/>
    <w:uiPriority w:val="0"/>
  </w:style>
  <w:style w:type="paragraph" w:customStyle="1" w:styleId="16">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7">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F2739-43A1-4A73-AA08-86FDE8F52032}">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Words>
  <Characters>369</Characters>
  <Lines>3</Lines>
  <Paragraphs>1</Paragraphs>
  <TotalTime>14</TotalTime>
  <ScaleCrop>false</ScaleCrop>
  <LinksUpToDate>false</LinksUpToDate>
  <CharactersWithSpaces>432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2019-04-15T07:23:00Z</dcterms:created>
  <dc:creator>办公室</dc:creator>
  <cp:lastModifiedBy>Administrator</cp:lastModifiedBy>
  <cp:lastPrinted>2023-05-22T09:56:00Z</cp:lastPrinted>
  <dcterms:modified xsi:type="dcterms:W3CDTF">2023-05-23T01:36:02Z</dcterms:modified>
  <dc:title>函 2003   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