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default" w:ascii="Times New Roman" w:hAnsi="Times New Roman" w:eastAsia="方正仿宋_GBK" w:cs="Times New Roman"/>
          <w:color w:val="000000"/>
          <w:sz w:val="32"/>
          <w:szCs w:val="32"/>
          <w:lang w:val="en-US" w:eastAsia="zh-CN"/>
        </w:rPr>
      </w:pPr>
    </w:p>
    <w:p>
      <w:pPr>
        <w:snapToGrid w:val="0"/>
        <w:spacing w:line="578" w:lineRule="exact"/>
        <w:jc w:val="center"/>
        <w:rPr>
          <w:rFonts w:hint="default" w:ascii="Times New Roman" w:hAnsi="Times New Roman" w:eastAsia="方正仿宋_GBK" w:cs="Times New Roman"/>
          <w:color w:val="000000"/>
          <w:sz w:val="32"/>
          <w:szCs w:val="32"/>
          <w:lang w:val="en-US" w:eastAsia="zh-CN"/>
        </w:rPr>
      </w:pPr>
    </w:p>
    <w:p>
      <w:pPr>
        <w:snapToGrid w:val="0"/>
        <w:spacing w:line="578" w:lineRule="exact"/>
        <w:jc w:val="center"/>
        <w:rPr>
          <w:rFonts w:hint="default" w:ascii="Times New Roman" w:hAnsi="Times New Roman" w:eastAsia="方正仿宋_GBK" w:cs="Times New Roman"/>
          <w:color w:val="000000"/>
          <w:sz w:val="32"/>
          <w:szCs w:val="32"/>
          <w:lang w:val="en-US" w:eastAsia="zh-CN"/>
        </w:rPr>
      </w:pPr>
    </w:p>
    <w:p>
      <w:pPr>
        <w:snapToGrid w:val="0"/>
        <w:spacing w:line="578" w:lineRule="exact"/>
        <w:jc w:val="center"/>
        <w:rPr>
          <w:rFonts w:hint="default" w:ascii="Times New Roman" w:hAnsi="Times New Roman" w:eastAsia="方正仿宋_GBK" w:cs="Times New Roman"/>
          <w:color w:val="000000"/>
          <w:sz w:val="32"/>
          <w:szCs w:val="32"/>
          <w:lang w:val="en-US" w:eastAsia="zh-CN"/>
        </w:rPr>
      </w:pPr>
    </w:p>
    <w:p>
      <w:pPr>
        <w:snapToGrid w:val="0"/>
        <w:spacing w:line="578" w:lineRule="exact"/>
        <w:jc w:val="center"/>
        <w:rPr>
          <w:rFonts w:hint="default" w:ascii="Times New Roman" w:hAnsi="Times New Roman" w:eastAsia="方正仿宋_GBK" w:cs="Times New Roman"/>
          <w:color w:val="000000"/>
          <w:sz w:val="32"/>
          <w:szCs w:val="32"/>
          <w:lang w:val="en-US" w:eastAsia="zh-CN"/>
        </w:rPr>
      </w:pPr>
    </w:p>
    <w:p>
      <w:pPr>
        <w:snapToGrid w:val="0"/>
        <w:spacing w:line="578" w:lineRule="exact"/>
        <w:jc w:val="both"/>
        <w:rPr>
          <w:rFonts w:hint="default" w:ascii="Times New Roman" w:hAnsi="Times New Roman" w:eastAsia="方正仿宋_GBK" w:cs="Times New Roman"/>
          <w:color w:val="000000"/>
          <w:sz w:val="32"/>
          <w:szCs w:val="32"/>
          <w:lang w:val="en-US" w:eastAsia="zh-CN"/>
        </w:rPr>
      </w:pPr>
    </w:p>
    <w:p>
      <w:pPr>
        <w:snapToGrid w:val="0"/>
        <w:spacing w:line="578" w:lineRule="exact"/>
        <w:jc w:val="both"/>
        <w:rPr>
          <w:rFonts w:hint="default" w:ascii="Times New Roman" w:hAnsi="Times New Roman" w:eastAsia="方正仿宋_GBK" w:cs="Times New Roman"/>
          <w:color w:val="000000"/>
          <w:sz w:val="32"/>
          <w:szCs w:val="32"/>
          <w:lang w:val="en-US" w:eastAsia="zh-CN"/>
        </w:rPr>
      </w:pPr>
    </w:p>
    <w:p>
      <w:pPr>
        <w:snapToGrid w:val="0"/>
        <w:spacing w:line="578" w:lineRule="exact"/>
        <w:jc w:val="center"/>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lang w:val="en-US" w:eastAsia="zh-CN"/>
        </w:rPr>
        <w:t>渡</w:t>
      </w:r>
      <w:r>
        <w:rPr>
          <w:rFonts w:hint="default" w:ascii="Times New Roman" w:hAnsi="Times New Roman" w:eastAsia="方正仿宋_GBK" w:cs="Times New Roman"/>
          <w:color w:val="000000"/>
          <w:sz w:val="32"/>
          <w:szCs w:val="32"/>
        </w:rPr>
        <w:t>民</w:t>
      </w:r>
      <w:r>
        <w:rPr>
          <w:rFonts w:hint="default" w:ascii="Times New Roman" w:hAnsi="Times New Roman" w:eastAsia="方正仿宋_GBK" w:cs="Times New Roman"/>
          <w:color w:val="000000"/>
          <w:sz w:val="32"/>
          <w:szCs w:val="32"/>
          <w:lang w:val="en-US" w:eastAsia="zh-CN"/>
        </w:rPr>
        <w:t>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号</w:t>
      </w:r>
    </w:p>
    <w:p>
      <w:pPr>
        <w:snapToGrid w:val="0"/>
        <w:spacing w:line="578" w:lineRule="exact"/>
        <w:jc w:val="center"/>
        <w:rPr>
          <w:rFonts w:hint="default" w:ascii="Times New Roman" w:hAnsi="Times New Roman" w:eastAsia="仿宋_GB2312" w:cs="Times New Roman"/>
          <w:color w:val="000000"/>
          <w:sz w:val="32"/>
          <w:szCs w:val="32"/>
        </w:rPr>
      </w:pPr>
    </w:p>
    <w:p>
      <w:pPr>
        <w:spacing w:line="579"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w:t>
      </w:r>
      <w:r>
        <w:rPr>
          <w:rFonts w:hint="default" w:ascii="Times New Roman" w:hAnsi="Times New Roman" w:eastAsia="方正小标宋_GBK" w:cs="Times New Roman"/>
          <w:color w:val="000000"/>
          <w:sz w:val="44"/>
          <w:szCs w:val="44"/>
          <w:lang w:val="en-US" w:eastAsia="zh-CN"/>
        </w:rPr>
        <w:t>大渡口区</w:t>
      </w:r>
      <w:r>
        <w:rPr>
          <w:rFonts w:hint="default" w:ascii="Times New Roman" w:hAnsi="Times New Roman" w:eastAsia="方正小标宋_GBK" w:cs="Times New Roman"/>
          <w:color w:val="000000"/>
          <w:sz w:val="44"/>
          <w:szCs w:val="44"/>
        </w:rPr>
        <w:t>民政局</w:t>
      </w:r>
    </w:p>
    <w:p>
      <w:pPr>
        <w:spacing w:line="579" w:lineRule="exact"/>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关于</w:t>
      </w:r>
      <w:r>
        <w:rPr>
          <w:rFonts w:hint="default" w:ascii="Times New Roman" w:hAnsi="Times New Roman" w:eastAsia="方正小标宋_GBK" w:cs="Times New Roman"/>
          <w:color w:val="000000"/>
          <w:sz w:val="44"/>
          <w:szCs w:val="44"/>
          <w:lang w:val="en-US" w:eastAsia="zh-CN"/>
        </w:rPr>
        <w:t>印发《大渡口区</w:t>
      </w:r>
      <w:r>
        <w:rPr>
          <w:rFonts w:hint="eastAsia" w:ascii="Times New Roman" w:hAnsi="Times New Roman" w:eastAsia="方正小标宋_GBK" w:cs="Times New Roman"/>
          <w:color w:val="000000"/>
          <w:sz w:val="44"/>
          <w:szCs w:val="44"/>
          <w:lang w:val="en-US" w:eastAsia="zh-CN"/>
        </w:rPr>
        <w:t>民政服务机构</w:t>
      </w:r>
      <w:r>
        <w:rPr>
          <w:rFonts w:hint="default" w:ascii="Times New Roman" w:hAnsi="Times New Roman" w:eastAsia="方正小标宋_GBK" w:cs="Times New Roman"/>
          <w:color w:val="000000"/>
          <w:sz w:val="44"/>
          <w:szCs w:val="44"/>
          <w:lang w:val="en-US" w:eastAsia="zh-CN"/>
        </w:rPr>
        <w:t>安全隐患</w:t>
      </w:r>
    </w:p>
    <w:p>
      <w:pPr>
        <w:spacing w:line="579" w:lineRule="exact"/>
        <w:jc w:val="center"/>
        <w:rPr>
          <w:rFonts w:hint="default" w:ascii="Times New Roman" w:hAnsi="Times New Roman" w:eastAsia="方正小标宋_GBK" w:cs="Times New Roman"/>
          <w:color w:val="000000"/>
          <w:sz w:val="44"/>
          <w:szCs w:val="44"/>
          <w:lang w:val="en-US"/>
        </w:rPr>
      </w:pPr>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红黄牌</w:t>
      </w:r>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分类管理实施方案》的通知</w:t>
      </w:r>
    </w:p>
    <w:p>
      <w:pPr>
        <w:spacing w:line="579" w:lineRule="exact"/>
        <w:jc w:val="center"/>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sz w:val="44"/>
          <w:szCs w:val="44"/>
          <w:lang w:val="en-US" w:eastAsia="zh-CN"/>
        </w:rPr>
      </w:pPr>
      <w:r>
        <w:rPr>
          <w:rFonts w:hint="default" w:ascii="Times New Roman" w:hAnsi="Times New Roman" w:eastAsia="方正仿宋_GBK" w:cs="Times New Roman"/>
          <w:kern w:val="32"/>
          <w:sz w:val="32"/>
          <w:szCs w:val="32"/>
        </w:rPr>
        <w:t>各镇</w:t>
      </w:r>
      <w:r>
        <w:rPr>
          <w:rFonts w:hint="eastAsia" w:ascii="Times New Roman" w:hAnsi="Times New Roman" w:eastAsia="方正仿宋_GBK" w:cs="Times New Roman"/>
          <w:kern w:val="32"/>
          <w:sz w:val="32"/>
          <w:szCs w:val="32"/>
          <w:lang w:eastAsia="zh-CN"/>
        </w:rPr>
        <w:t>民政和社会事务办公室，</w:t>
      </w:r>
      <w:r>
        <w:rPr>
          <w:rFonts w:hint="default" w:ascii="Times New Roman" w:hAnsi="Times New Roman" w:eastAsia="方正仿宋_GBK" w:cs="Times New Roman"/>
          <w:kern w:val="32"/>
          <w:sz w:val="32"/>
          <w:szCs w:val="32"/>
        </w:rPr>
        <w:t>各街道</w:t>
      </w:r>
      <w:r>
        <w:rPr>
          <w:rFonts w:hint="eastAsia" w:ascii="Times New Roman" w:hAnsi="Times New Roman" w:eastAsia="方正仿宋_GBK" w:cs="Times New Roman"/>
          <w:kern w:val="32"/>
          <w:sz w:val="32"/>
          <w:szCs w:val="32"/>
          <w:lang w:eastAsia="zh-CN"/>
        </w:rPr>
        <w:t>民政和社区事务办公室</w:t>
      </w:r>
      <w:r>
        <w:rPr>
          <w:rFonts w:hint="default" w:ascii="Times New Roman" w:hAnsi="Times New Roman" w:eastAsia="方正仿宋_GBK" w:cs="Times New Roman"/>
          <w:sz w:val="32"/>
          <w:szCs w:val="32"/>
          <w:lang w:val="en-US" w:eastAsia="zh-CN"/>
        </w:rPr>
        <w:t>，局机关各科室，</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民政服务机构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现将《大渡口区</w:t>
      </w:r>
      <w:r>
        <w:rPr>
          <w:rFonts w:hint="eastAsia" w:ascii="Times New Roman" w:hAnsi="Times New Roman" w:eastAsia="方正仿宋_GBK" w:cs="Times New Roman"/>
          <w:color w:val="000000"/>
          <w:sz w:val="32"/>
          <w:szCs w:val="32"/>
          <w:lang w:val="en-US" w:eastAsia="zh-CN"/>
        </w:rPr>
        <w:t>民政服务机构</w:t>
      </w:r>
      <w:r>
        <w:rPr>
          <w:rFonts w:hint="default" w:ascii="Times New Roman" w:hAnsi="Times New Roman" w:eastAsia="方正仿宋_GBK" w:cs="Times New Roman"/>
          <w:color w:val="000000"/>
          <w:sz w:val="32"/>
          <w:szCs w:val="32"/>
          <w:lang w:val="en-US" w:eastAsia="zh-CN"/>
        </w:rPr>
        <w:t>安全隐患</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红黄牌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分类管理实施方案》印发给你们，请结合工作实际，认真</w:t>
      </w:r>
      <w:r>
        <w:rPr>
          <w:rFonts w:hint="eastAsia" w:ascii="Times New Roman" w:hAnsi="Times New Roman" w:eastAsia="方正仿宋_GBK" w:cs="Times New Roman"/>
          <w:color w:val="000000"/>
          <w:sz w:val="32"/>
          <w:szCs w:val="32"/>
          <w:lang w:val="en-US" w:eastAsia="zh-CN"/>
        </w:rPr>
        <w:t>抓好落实</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left"/>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120" w:firstLineChars="1600"/>
        <w:jc w:val="left"/>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120" w:firstLineChars="16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重庆市大渡口区民政局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760" w:firstLineChars="18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2023年</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368" w:firstLineChars="300"/>
        <w:jc w:val="both"/>
        <w:textAlignment w:val="auto"/>
        <w:outlineLvl w:val="9"/>
        <w:rPr>
          <w:rFonts w:hint="default" w:ascii="Times New Roman" w:hAnsi="Times New Roman" w:eastAsia="方正小标宋_GBK" w:cs="Times New Roman"/>
          <w:spacing w:val="8"/>
          <w:sz w:val="44"/>
          <w:szCs w:val="44"/>
          <w:lang w:val="en-US" w:eastAsia="zh-CN"/>
        </w:rPr>
      </w:pPr>
      <w:bookmarkStart w:id="0" w:name="OLE_LINK1"/>
      <w:r>
        <w:rPr>
          <w:rFonts w:hint="default" w:ascii="Times New Roman" w:hAnsi="Times New Roman" w:eastAsia="方正小标宋_GBK" w:cs="Times New Roman"/>
          <w:spacing w:val="8"/>
          <w:sz w:val="44"/>
          <w:szCs w:val="44"/>
          <w:lang w:val="zh-CN"/>
        </w:rPr>
        <w:t>大渡口区</w:t>
      </w:r>
      <w:r>
        <w:rPr>
          <w:rFonts w:hint="eastAsia" w:ascii="Times New Roman" w:hAnsi="Times New Roman" w:eastAsia="方正小标宋_GBK" w:cs="Times New Roman"/>
          <w:spacing w:val="8"/>
          <w:sz w:val="44"/>
          <w:szCs w:val="44"/>
          <w:lang w:val="en-US" w:eastAsia="zh-CN"/>
        </w:rPr>
        <w:t>民政服务机构</w:t>
      </w:r>
      <w:r>
        <w:rPr>
          <w:rFonts w:hint="default" w:ascii="Times New Roman" w:hAnsi="Times New Roman" w:eastAsia="方正小标宋_GBK" w:cs="Times New Roman"/>
          <w:spacing w:val="8"/>
          <w:sz w:val="44"/>
          <w:szCs w:val="44"/>
          <w:lang w:val="en-US" w:eastAsia="zh-CN"/>
        </w:rPr>
        <w:t>安全隐患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368" w:firstLineChars="300"/>
        <w:jc w:val="both"/>
        <w:textAlignment w:val="auto"/>
        <w:outlineLvl w:val="9"/>
        <w:rPr>
          <w:rFonts w:hint="default" w:ascii="Times New Roman" w:hAnsi="Times New Roman" w:eastAsia="方正小标宋_GBK" w:cs="Times New Roman"/>
          <w:spacing w:val="8"/>
          <w:sz w:val="44"/>
          <w:szCs w:val="44"/>
          <w:lang w:val="en-US" w:eastAsia="zh-CN"/>
        </w:rPr>
      </w:pPr>
      <w:r>
        <w:rPr>
          <w:rFonts w:hint="eastAsia" w:ascii="Times New Roman" w:hAnsi="Times New Roman" w:eastAsia="方正小标宋_GBK" w:cs="Times New Roman"/>
          <w:spacing w:val="8"/>
          <w:sz w:val="44"/>
          <w:szCs w:val="44"/>
          <w:lang w:val="en-US" w:eastAsia="zh-CN"/>
        </w:rPr>
        <w:t>“</w:t>
      </w:r>
      <w:r>
        <w:rPr>
          <w:rFonts w:hint="default" w:ascii="Times New Roman" w:hAnsi="Times New Roman" w:eastAsia="方正小标宋_GBK" w:cs="Times New Roman"/>
          <w:spacing w:val="8"/>
          <w:sz w:val="44"/>
          <w:szCs w:val="44"/>
          <w:lang w:val="en-US" w:eastAsia="zh-CN"/>
        </w:rPr>
        <w:t>红黄牌</w:t>
      </w:r>
      <w:r>
        <w:rPr>
          <w:rFonts w:hint="eastAsia" w:ascii="Times New Roman" w:hAnsi="Times New Roman" w:eastAsia="方正小标宋_GBK" w:cs="Times New Roman"/>
          <w:spacing w:val="8"/>
          <w:sz w:val="44"/>
          <w:szCs w:val="44"/>
          <w:lang w:val="en-US" w:eastAsia="zh-CN"/>
        </w:rPr>
        <w:t>”</w:t>
      </w:r>
      <w:r>
        <w:rPr>
          <w:rFonts w:hint="default" w:ascii="Times New Roman" w:hAnsi="Times New Roman" w:eastAsia="方正小标宋_GBK" w:cs="Times New Roman"/>
          <w:spacing w:val="8"/>
          <w:sz w:val="44"/>
          <w:szCs w:val="44"/>
          <w:lang w:val="en-US" w:eastAsia="zh-CN"/>
        </w:rPr>
        <w:t>分类管理实施方案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480" w:firstLineChars="1400"/>
        <w:jc w:val="left"/>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为进一步加强全区</w:t>
      </w:r>
      <w:r>
        <w:rPr>
          <w:rFonts w:hint="eastAsia" w:ascii="Times New Roman" w:hAnsi="Times New Roman" w:eastAsia="方正仿宋_GBK" w:cs="Times New Roman"/>
          <w:color w:val="000000"/>
          <w:sz w:val="32"/>
          <w:szCs w:val="32"/>
          <w:lang w:val="en-US" w:eastAsia="zh-CN"/>
        </w:rPr>
        <w:t>民政服务机构</w:t>
      </w:r>
      <w:r>
        <w:rPr>
          <w:rFonts w:hint="default" w:ascii="Times New Roman" w:hAnsi="Times New Roman" w:eastAsia="方正仿宋_GBK" w:cs="Times New Roman"/>
          <w:color w:val="000000"/>
          <w:sz w:val="32"/>
          <w:szCs w:val="32"/>
          <w:lang w:val="en-US" w:eastAsia="zh-CN"/>
        </w:rPr>
        <w:t>安全生产工作，强化安全“红线”意识，有效防范和减少一般安全生产事故，坚决遏制较大及以上事故发生，确保全区民政系统安全稳定，特制定本方案。</w:t>
      </w:r>
    </w:p>
    <w:p>
      <w:pPr>
        <w:overflowPunct w:val="0"/>
        <w:adjustRightInd w:val="0"/>
        <w:snapToGrid w:val="0"/>
        <w:spacing w:line="579" w:lineRule="exact"/>
        <w:ind w:firstLine="640" w:firstLineChars="200"/>
        <w:jc w:val="left"/>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工作目标</w:t>
      </w:r>
    </w:p>
    <w:p>
      <w:pPr>
        <w:spacing w:line="579"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通过对全区存在安全隐患的</w:t>
      </w:r>
      <w:r>
        <w:rPr>
          <w:rFonts w:hint="eastAsia" w:ascii="Times New Roman" w:hAnsi="Times New Roman" w:eastAsia="方正仿宋_GBK" w:cs="Times New Roman"/>
          <w:color w:val="000000"/>
          <w:sz w:val="32"/>
          <w:szCs w:val="32"/>
          <w:lang w:val="en-US" w:eastAsia="zh-CN"/>
        </w:rPr>
        <w:t>民政服务机构</w:t>
      </w:r>
      <w:r>
        <w:rPr>
          <w:rFonts w:hint="default" w:ascii="Times New Roman" w:hAnsi="Times New Roman" w:eastAsia="方正仿宋_GBK" w:cs="Times New Roman"/>
          <w:color w:val="000000"/>
          <w:sz w:val="32"/>
          <w:szCs w:val="32"/>
          <w:lang w:val="en-US" w:eastAsia="zh-CN"/>
        </w:rPr>
        <w:t>实施“红黄牌”分类管理，</w:t>
      </w:r>
      <w:r>
        <w:rPr>
          <w:rFonts w:hint="eastAsia" w:ascii="Times New Roman" w:hAnsi="Times New Roman" w:eastAsia="方正仿宋_GBK" w:cs="Times New Roman"/>
          <w:color w:val="000000"/>
          <w:sz w:val="32"/>
          <w:szCs w:val="32"/>
          <w:lang w:val="en-US" w:eastAsia="zh-CN"/>
        </w:rPr>
        <w:t>不断</w:t>
      </w:r>
      <w:r>
        <w:rPr>
          <w:rFonts w:hint="default" w:ascii="Times New Roman" w:hAnsi="Times New Roman" w:eastAsia="方正仿宋_GBK" w:cs="Times New Roman"/>
          <w:color w:val="000000"/>
          <w:sz w:val="32"/>
          <w:szCs w:val="32"/>
          <w:lang w:val="en-US" w:eastAsia="zh-CN"/>
        </w:rPr>
        <w:t>加大</w:t>
      </w:r>
      <w:r>
        <w:rPr>
          <w:rFonts w:hint="eastAsia" w:ascii="Times New Roman" w:hAnsi="Times New Roman" w:eastAsia="方正仿宋_GBK" w:cs="Times New Roman"/>
          <w:color w:val="000000"/>
          <w:sz w:val="32"/>
          <w:szCs w:val="32"/>
          <w:lang w:val="en-US" w:eastAsia="zh-CN"/>
        </w:rPr>
        <w:t>民政服务机构</w:t>
      </w:r>
      <w:r>
        <w:rPr>
          <w:rFonts w:hint="default" w:ascii="Times New Roman" w:hAnsi="Times New Roman" w:eastAsia="方正仿宋_GBK" w:cs="Times New Roman"/>
          <w:color w:val="000000"/>
          <w:sz w:val="32"/>
          <w:szCs w:val="32"/>
          <w:lang w:val="en-US" w:eastAsia="zh-CN"/>
        </w:rPr>
        <w:t>安全监管力度，督促</w:t>
      </w:r>
      <w:r>
        <w:rPr>
          <w:rFonts w:hint="eastAsia" w:ascii="Times New Roman" w:hAnsi="Times New Roman" w:eastAsia="方正仿宋_GBK" w:cs="Times New Roman"/>
          <w:color w:val="000000"/>
          <w:sz w:val="32"/>
          <w:szCs w:val="32"/>
          <w:lang w:val="en-US" w:eastAsia="zh-CN"/>
        </w:rPr>
        <w:t>民政服务机构</w:t>
      </w:r>
      <w:r>
        <w:rPr>
          <w:rFonts w:hint="default" w:ascii="Times New Roman" w:hAnsi="Times New Roman" w:eastAsia="方正仿宋_GBK" w:cs="Times New Roman"/>
          <w:color w:val="000000"/>
          <w:sz w:val="32"/>
          <w:szCs w:val="32"/>
          <w:lang w:val="en-US" w:eastAsia="zh-CN"/>
        </w:rPr>
        <w:t>落实安全生产主体责任，及时消除安全隐患，牢牢守住安全底线，努力实现</w:t>
      </w:r>
      <w:r>
        <w:rPr>
          <w:rFonts w:hint="eastAsia" w:ascii="Times New Roman" w:hAnsi="Times New Roman" w:eastAsia="方正仿宋_GBK" w:cs="Times New Roman"/>
          <w:color w:val="000000"/>
          <w:sz w:val="32"/>
          <w:szCs w:val="32"/>
          <w:lang w:val="en-US" w:eastAsia="zh-CN"/>
        </w:rPr>
        <w:t>民政</w:t>
      </w:r>
      <w:r>
        <w:rPr>
          <w:rFonts w:hint="default" w:ascii="Times New Roman" w:hAnsi="Times New Roman" w:eastAsia="方正仿宋_GBK" w:cs="Times New Roman"/>
          <w:color w:val="000000"/>
          <w:sz w:val="32"/>
          <w:szCs w:val="32"/>
          <w:lang w:val="en-US" w:eastAsia="zh-CN"/>
        </w:rPr>
        <w:t>领域零安全事故的目标，维护</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民政服务对象</w:t>
      </w:r>
      <w:r>
        <w:rPr>
          <w:rFonts w:hint="default" w:ascii="Times New Roman" w:hAnsi="Times New Roman" w:eastAsia="方正仿宋_GBK" w:cs="Times New Roman"/>
          <w:color w:val="000000"/>
          <w:sz w:val="32"/>
          <w:szCs w:val="32"/>
          <w:lang w:val="en-US" w:eastAsia="zh-CN"/>
        </w:rPr>
        <w:t>的生命安全。</w:t>
      </w:r>
    </w:p>
    <w:p>
      <w:pPr>
        <w:numPr>
          <w:ilvl w:val="0"/>
          <w:numId w:val="0"/>
        </w:numPr>
        <w:spacing w:line="579" w:lineRule="exact"/>
        <w:ind w:firstLine="640" w:firstLineChars="200"/>
        <w:rPr>
          <w:rFonts w:hint="default"/>
          <w:lang w:val="en-US" w:eastAsia="zh-CN"/>
        </w:rPr>
      </w:pPr>
      <w:r>
        <w:rPr>
          <w:rFonts w:hint="eastAsia"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lang w:val="en-US" w:eastAsia="zh-CN"/>
        </w:rPr>
        <w:t>分类标准</w:t>
      </w:r>
    </w:p>
    <w:p>
      <w:pPr>
        <w:ind w:firstLine="705"/>
        <w:rPr>
          <w:rFonts w:hint="default" w:ascii="Times New Roman" w:hAnsi="Times New Roman" w:eastAsia="方正楷体_GBK" w:cs="Times New Roman"/>
          <w:spacing w:val="8"/>
          <w:sz w:val="32"/>
          <w:szCs w:val="32"/>
          <w:lang w:val="en-US" w:eastAsia="zh-CN"/>
        </w:rPr>
      </w:pPr>
      <w:r>
        <w:rPr>
          <w:rFonts w:hint="default" w:ascii="Times New Roman" w:hAnsi="Times New Roman" w:eastAsia="方正楷体_GBK" w:cs="Times New Roman"/>
          <w:spacing w:val="8"/>
          <w:sz w:val="32"/>
          <w:szCs w:val="32"/>
          <w:lang w:val="zh-CN"/>
        </w:rPr>
        <w:t>（一）</w:t>
      </w:r>
      <w:r>
        <w:rPr>
          <w:rFonts w:hint="eastAsia" w:ascii="Times New Roman" w:hAnsi="Times New Roman" w:eastAsia="方正楷体_GBK" w:cs="Times New Roman"/>
          <w:spacing w:val="8"/>
          <w:sz w:val="32"/>
          <w:szCs w:val="32"/>
          <w:lang w:val="en-US" w:eastAsia="zh-CN"/>
        </w:rPr>
        <w:t>养老机构</w:t>
      </w:r>
      <w:r>
        <w:rPr>
          <w:rFonts w:hint="default" w:ascii="Times New Roman" w:hAnsi="Times New Roman" w:eastAsia="方正楷体_GBK" w:cs="Times New Roman"/>
          <w:spacing w:val="8"/>
          <w:sz w:val="32"/>
          <w:szCs w:val="32"/>
          <w:lang w:val="en-US" w:eastAsia="zh-CN"/>
        </w:rPr>
        <w:t>红牌</w:t>
      </w:r>
    </w:p>
    <w:p>
      <w:pPr>
        <w:spacing w:line="579" w:lineRule="exact"/>
        <w:ind w:left="1598" w:leftChars="304" w:hanging="960" w:hangingChars="300"/>
        <w:jc w:val="left"/>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1.发生亡人安全生产事故</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2</w:t>
      </w:r>
      <w:r>
        <w:rPr>
          <w:rFonts w:hint="default" w:ascii="Times New Roman" w:hAnsi="Times New Roman" w:eastAsia="方正仿宋_GBK" w:cs="Times New Roman"/>
          <w:color w:val="000000"/>
          <w:kern w:val="32"/>
          <w:sz w:val="32"/>
          <w:szCs w:val="32"/>
          <w:shd w:val="clear" w:color="auto" w:fill="FFFFFF"/>
          <w:lang w:val="en-US" w:eastAsia="zh-CN"/>
        </w:rPr>
        <w:t>.</w:t>
      </w:r>
      <w:r>
        <w:rPr>
          <w:rFonts w:hint="eastAsia" w:ascii="Times New Roman" w:hAnsi="Times New Roman" w:eastAsia="方正仿宋_GBK" w:cs="Times New Roman"/>
          <w:color w:val="000000"/>
          <w:kern w:val="32"/>
          <w:sz w:val="32"/>
          <w:szCs w:val="32"/>
          <w:shd w:val="clear" w:color="auto" w:fill="FFFFFF"/>
          <w:lang w:val="en-US" w:eastAsia="zh-CN"/>
        </w:rPr>
        <w:t>发生一般安全生产事故造成社会影响或引发舆情的；</w:t>
      </w:r>
    </w:p>
    <w:p>
      <w:pPr>
        <w:spacing w:line="579" w:lineRule="exact"/>
        <w:ind w:left="1598" w:leftChars="304" w:hanging="960" w:hangingChars="300"/>
        <w:jc w:val="left"/>
        <w:rPr>
          <w:rFonts w:hint="default" w:ascii="Times New Roman" w:hAnsi="Times New Roman" w:cs="Times New Roman"/>
          <w:lang w:val="en-US"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.存在安全隐患被市、区两级相关部门挂牌督办或通报</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w:t>
      </w:r>
    </w:p>
    <w:p>
      <w:pPr>
        <w:spacing w:line="579" w:lineRule="exact"/>
        <w:ind w:left="1598" w:leftChars="304" w:hanging="960" w:hangingChars="300"/>
        <w:jc w:val="left"/>
        <w:rPr>
          <w:rFonts w:hint="default" w:ascii="Times New Roman" w:hAnsi="Times New Roman" w:cs="Times New Roman"/>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.连续两次及以上未在区民政局规定时限完成隐患整改</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5</w:t>
      </w:r>
      <w:r>
        <w:rPr>
          <w:rFonts w:hint="default" w:ascii="Times New Roman" w:hAnsi="Times New Roman" w:eastAsia="方正仿宋_GBK" w:cs="Times New Roman"/>
          <w:color w:val="000000"/>
          <w:kern w:val="32"/>
          <w:sz w:val="32"/>
          <w:szCs w:val="32"/>
          <w:shd w:val="clear" w:color="auto" w:fill="FFFFFF"/>
          <w:lang w:val="en-US" w:eastAsia="zh-CN"/>
        </w:rPr>
        <w:t>.发生虐老欺老行为引发较大舆情或造成恶劣社会影响</w:t>
      </w:r>
      <w:r>
        <w:rPr>
          <w:rFonts w:hint="eastAsia" w:ascii="Times New Roman" w:hAnsi="Times New Roman" w:eastAsia="方正仿宋_GBK" w:cs="Times New Roman"/>
          <w:color w:val="000000"/>
          <w:kern w:val="32"/>
          <w:sz w:val="32"/>
          <w:szCs w:val="32"/>
          <w:shd w:val="clear" w:color="auto" w:fill="FFFFFF"/>
          <w:lang w:val="en-US" w:eastAsia="zh-CN"/>
        </w:rPr>
        <w:t>的</w:t>
      </w:r>
      <w:r>
        <w:rPr>
          <w:rFonts w:hint="default" w:ascii="Times New Roman" w:hAnsi="Times New Roman" w:eastAsia="方正仿宋_GBK" w:cs="Times New Roman"/>
          <w:color w:val="000000"/>
          <w:kern w:val="32"/>
          <w:sz w:val="32"/>
          <w:szCs w:val="32"/>
          <w:shd w:val="clear" w:color="auto" w:fill="FFFFFF"/>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6</w:t>
      </w:r>
      <w:r>
        <w:rPr>
          <w:rFonts w:hint="default" w:ascii="Times New Roman" w:hAnsi="Times New Roman" w:eastAsia="方正仿宋_GBK" w:cs="Times New Roman"/>
          <w:color w:val="000000"/>
          <w:kern w:val="32"/>
          <w:sz w:val="32"/>
          <w:szCs w:val="32"/>
          <w:shd w:val="clear" w:color="auto" w:fill="FFFFFF"/>
          <w:lang w:val="en-US" w:eastAsia="zh-CN"/>
        </w:rPr>
        <w:t>.因服务质量不高、安全管理不到位等原因发生老年人意外去世等事件</w:t>
      </w:r>
      <w:r>
        <w:rPr>
          <w:rFonts w:hint="eastAsia" w:ascii="Times New Roman" w:hAnsi="Times New Roman" w:eastAsia="方正仿宋_GBK" w:cs="Times New Roman"/>
          <w:color w:val="000000"/>
          <w:kern w:val="32"/>
          <w:sz w:val="32"/>
          <w:szCs w:val="32"/>
          <w:shd w:val="clear" w:color="auto" w:fill="FFFFFF"/>
          <w:lang w:val="en-US" w:eastAsia="zh-CN"/>
        </w:rPr>
        <w:t>的</w:t>
      </w:r>
      <w:r>
        <w:rPr>
          <w:rFonts w:hint="default" w:ascii="Times New Roman" w:hAnsi="Times New Roman" w:eastAsia="方正仿宋_GBK" w:cs="Times New Roman"/>
          <w:color w:val="000000"/>
          <w:kern w:val="32"/>
          <w:sz w:val="32"/>
          <w:szCs w:val="32"/>
          <w:shd w:val="clear" w:color="auto" w:fill="FFFFFF"/>
          <w:lang w:val="en-US" w:eastAsia="zh-CN"/>
        </w:rPr>
        <w:t>；</w:t>
      </w:r>
    </w:p>
    <w:p>
      <w:pPr>
        <w:overflowPunct w:val="0"/>
        <w:adjustRightInd w:val="0"/>
        <w:snapToGrid w:val="0"/>
        <w:spacing w:line="579" w:lineRule="exact"/>
        <w:ind w:firstLine="640" w:firstLineChars="200"/>
        <w:rPr>
          <w:rFonts w:hint="default" w:ascii="Times New Roman" w:hAnsi="Times New Roman" w:cs="Times New Roman"/>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7</w:t>
      </w:r>
      <w:r>
        <w:rPr>
          <w:rFonts w:hint="default" w:ascii="Times New Roman" w:hAnsi="Times New Roman" w:eastAsia="方正仿宋_GBK" w:cs="Times New Roman"/>
          <w:color w:val="000000"/>
          <w:kern w:val="32"/>
          <w:sz w:val="32"/>
          <w:szCs w:val="32"/>
          <w:shd w:val="clear" w:color="auto" w:fill="FFFFFF"/>
          <w:lang w:val="en-US" w:eastAsia="zh-CN"/>
        </w:rPr>
        <w:t>.发生群体性</w:t>
      </w:r>
      <w:r>
        <w:rPr>
          <w:rFonts w:hint="eastAsia" w:ascii="Times New Roman" w:hAnsi="Times New Roman" w:eastAsia="方正仿宋_GBK" w:cs="Times New Roman"/>
          <w:color w:val="000000"/>
          <w:kern w:val="32"/>
          <w:sz w:val="32"/>
          <w:szCs w:val="32"/>
          <w:shd w:val="clear" w:color="auto" w:fill="FFFFFF"/>
          <w:lang w:val="en-US" w:eastAsia="zh-CN"/>
        </w:rPr>
        <w:t>（3人及以上）</w:t>
      </w:r>
      <w:r>
        <w:rPr>
          <w:rFonts w:hint="default" w:ascii="Times New Roman" w:hAnsi="Times New Roman" w:eastAsia="方正仿宋_GBK" w:cs="Times New Roman"/>
          <w:color w:val="000000"/>
          <w:kern w:val="32"/>
          <w:sz w:val="32"/>
          <w:szCs w:val="32"/>
          <w:shd w:val="clear" w:color="auto" w:fill="FFFFFF"/>
          <w:lang w:val="en-US" w:eastAsia="zh-CN"/>
        </w:rPr>
        <w:t>食物中毒事故。</w:t>
      </w:r>
    </w:p>
    <w:bookmarkEnd w:id="0"/>
    <w:p>
      <w:pPr>
        <w:ind w:firstLine="705"/>
        <w:rPr>
          <w:rFonts w:hint="default" w:ascii="Times New Roman" w:hAnsi="Times New Roman" w:eastAsia="方正楷体_GBK" w:cs="Times New Roman"/>
          <w:spacing w:val="8"/>
          <w:sz w:val="32"/>
          <w:szCs w:val="32"/>
          <w:lang w:val="en-US" w:eastAsia="zh-CN"/>
        </w:rPr>
      </w:pP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二</w:t>
      </w:r>
      <w:r>
        <w:rPr>
          <w:rFonts w:hint="default" w:ascii="Times New Roman" w:hAnsi="Times New Roman" w:eastAsia="方正楷体_GBK" w:cs="Times New Roman"/>
          <w:spacing w:val="8"/>
          <w:sz w:val="32"/>
          <w:szCs w:val="32"/>
          <w:lang w:val="zh-CN"/>
        </w:rPr>
        <w:t>）</w:t>
      </w:r>
      <w:r>
        <w:rPr>
          <w:rFonts w:hint="eastAsia" w:ascii="Times New Roman" w:hAnsi="Times New Roman" w:eastAsia="方正楷体_GBK" w:cs="Times New Roman"/>
          <w:spacing w:val="8"/>
          <w:sz w:val="32"/>
          <w:szCs w:val="32"/>
          <w:lang w:val="en-US" w:eastAsia="zh-CN"/>
        </w:rPr>
        <w:t>养老机构</w:t>
      </w:r>
      <w:r>
        <w:rPr>
          <w:rFonts w:hint="default" w:ascii="Times New Roman" w:hAnsi="Times New Roman" w:eastAsia="方正楷体_GBK" w:cs="Times New Roman"/>
          <w:spacing w:val="8"/>
          <w:sz w:val="32"/>
          <w:szCs w:val="32"/>
          <w:lang w:val="en-US" w:eastAsia="zh-CN"/>
        </w:rPr>
        <w:t>黄牌</w:t>
      </w:r>
    </w:p>
    <w:p>
      <w:pPr>
        <w:overflowPunct w:val="0"/>
        <w:adjustRightInd w:val="0"/>
        <w:snapToGrid w:val="0"/>
        <w:spacing w:line="579" w:lineRule="exact"/>
        <w:ind w:firstLine="640" w:firstLineChars="200"/>
        <w:rPr>
          <w:rFonts w:hint="default" w:ascii="Times New Roman" w:hAnsi="Times New Roman" w:cs="Times New Roman"/>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1</w:t>
      </w:r>
      <w:r>
        <w:rPr>
          <w:rFonts w:hint="default" w:ascii="Times New Roman" w:hAnsi="Times New Roman" w:eastAsia="方正仿宋_GBK" w:cs="Times New Roman"/>
          <w:color w:val="000000"/>
          <w:kern w:val="32"/>
          <w:sz w:val="32"/>
          <w:szCs w:val="32"/>
          <w:shd w:val="clear" w:color="auto" w:fill="FFFFFF"/>
          <w:lang w:val="en-US" w:eastAsia="zh-CN"/>
        </w:rPr>
        <w:t>.因</w:t>
      </w:r>
      <w:r>
        <w:rPr>
          <w:rFonts w:hint="eastAsia" w:ascii="Times New Roman" w:hAnsi="Times New Roman" w:eastAsia="方正仿宋_GBK" w:cs="Times New Roman"/>
          <w:color w:val="000000"/>
          <w:kern w:val="32"/>
          <w:sz w:val="32"/>
          <w:szCs w:val="32"/>
          <w:shd w:val="clear" w:color="auto" w:fill="FFFFFF"/>
          <w:lang w:val="en-US" w:eastAsia="zh-CN"/>
        </w:rPr>
        <w:t>发生一般安全生产事故但未造成社会影响或引发舆情的；</w:t>
      </w:r>
      <w:r>
        <w:rPr>
          <w:rFonts w:hint="default" w:ascii="Times New Roman" w:hAnsi="Times New Roman" w:eastAsia="方正仿宋_GBK" w:cs="Times New Roman"/>
          <w:color w:val="000000"/>
          <w:sz w:val="32"/>
          <w:szCs w:val="32"/>
          <w:lang w:val="en-US" w:eastAsia="zh-CN"/>
        </w:rPr>
        <w:t xml:space="preserve">            </w:t>
      </w:r>
    </w:p>
    <w:p>
      <w:pPr>
        <w:spacing w:line="579" w:lineRule="exact"/>
        <w:ind w:left="1598" w:leftChars="304" w:hanging="960" w:hangingChars="300"/>
        <w:jc w:val="left"/>
        <w:rPr>
          <w:rFonts w:hint="default" w:ascii="Times New Roman" w:hAnsi="Times New Roman" w:cs="Times New Roman"/>
          <w:lang w:val="en-US" w:eastAsia="zh-CN"/>
        </w:rPr>
      </w:pPr>
      <w:r>
        <w:rPr>
          <w:rFonts w:hint="default" w:ascii="Times New Roman" w:hAnsi="Times New Roman" w:eastAsia="方正仿宋_GBK" w:cs="Times New Roman"/>
          <w:color w:val="000000"/>
          <w:sz w:val="32"/>
          <w:szCs w:val="32"/>
          <w:lang w:val="en-US" w:eastAsia="zh-CN"/>
        </w:rPr>
        <w:t>2.未在区民政局规定时限内完成隐患整改</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default" w:ascii="Times New Roman" w:hAnsi="Times New Roman" w:eastAsia="方正仿宋_GBK" w:cs="Times New Roman"/>
          <w:color w:val="000000"/>
          <w:kern w:val="32"/>
          <w:sz w:val="32"/>
          <w:szCs w:val="32"/>
          <w:shd w:val="clear" w:color="auto" w:fill="FFFFFF"/>
          <w:lang w:val="en-US" w:eastAsia="zh-CN"/>
        </w:rPr>
        <w:t>3.法定负责人未履行安全管理职责、未定期开展安全隐患排查、未加强员工安全教育培训</w:t>
      </w:r>
      <w:r>
        <w:rPr>
          <w:rFonts w:hint="eastAsia" w:ascii="Times New Roman" w:hAnsi="Times New Roman" w:eastAsia="方正仿宋_GBK" w:cs="Times New Roman"/>
          <w:color w:val="000000"/>
          <w:kern w:val="32"/>
          <w:sz w:val="32"/>
          <w:szCs w:val="32"/>
          <w:shd w:val="clear" w:color="auto" w:fill="FFFFFF"/>
          <w:lang w:val="en-US" w:eastAsia="zh-CN"/>
        </w:rPr>
        <w:t>的</w:t>
      </w:r>
      <w:r>
        <w:rPr>
          <w:rFonts w:hint="default" w:ascii="Times New Roman" w:hAnsi="Times New Roman" w:eastAsia="方正仿宋_GBK" w:cs="Times New Roman"/>
          <w:color w:val="000000"/>
          <w:kern w:val="32"/>
          <w:sz w:val="32"/>
          <w:szCs w:val="32"/>
          <w:shd w:val="clear" w:color="auto" w:fill="FFFFFF"/>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default" w:ascii="Times New Roman" w:hAnsi="Times New Roman" w:eastAsia="方正仿宋_GBK" w:cs="Times New Roman"/>
          <w:color w:val="000000"/>
          <w:kern w:val="32"/>
          <w:sz w:val="32"/>
          <w:szCs w:val="32"/>
          <w:shd w:val="clear" w:color="auto" w:fill="FFFFFF"/>
          <w:lang w:val="en-US" w:eastAsia="zh-CN"/>
        </w:rPr>
        <w:t>4.发生虐老欺老行为</w:t>
      </w:r>
      <w:r>
        <w:rPr>
          <w:rFonts w:hint="eastAsia" w:ascii="Times New Roman" w:hAnsi="Times New Roman" w:eastAsia="方正仿宋_GBK" w:cs="Times New Roman"/>
          <w:color w:val="000000"/>
          <w:kern w:val="32"/>
          <w:sz w:val="32"/>
          <w:szCs w:val="32"/>
          <w:shd w:val="clear" w:color="auto" w:fill="FFFFFF"/>
          <w:lang w:val="en-US" w:eastAsia="zh-CN"/>
        </w:rPr>
        <w:t>，被投诉举报经查证属实的；</w:t>
      </w:r>
    </w:p>
    <w:p>
      <w:pPr>
        <w:numPr>
          <w:ilvl w:val="0"/>
          <w:numId w:val="0"/>
        </w:numPr>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5</w:t>
      </w:r>
      <w:r>
        <w:rPr>
          <w:rFonts w:hint="default" w:ascii="Times New Roman" w:hAnsi="Times New Roman" w:eastAsia="方正仿宋_GBK" w:cs="Times New Roman"/>
          <w:color w:val="000000"/>
          <w:kern w:val="32"/>
          <w:sz w:val="32"/>
          <w:szCs w:val="32"/>
          <w:shd w:val="clear" w:color="auto" w:fill="FFFFFF"/>
          <w:lang w:val="en-US" w:eastAsia="zh-CN"/>
        </w:rPr>
        <w:t>.因服务质量不高、安全管理不到位等原因发生老年人意外受伤、</w:t>
      </w:r>
      <w:r>
        <w:rPr>
          <w:rFonts w:hint="eastAsia" w:ascii="Times New Roman" w:hAnsi="Times New Roman" w:eastAsia="方正仿宋_GBK" w:cs="Times New Roman"/>
          <w:color w:val="000000"/>
          <w:kern w:val="32"/>
          <w:sz w:val="32"/>
          <w:szCs w:val="32"/>
          <w:shd w:val="clear" w:color="auto" w:fill="FFFFFF"/>
          <w:lang w:val="en-US" w:eastAsia="zh-CN"/>
        </w:rPr>
        <w:t>矛盾</w:t>
      </w:r>
      <w:r>
        <w:rPr>
          <w:rFonts w:hint="default" w:ascii="Times New Roman" w:hAnsi="Times New Roman" w:eastAsia="方正仿宋_GBK" w:cs="Times New Roman"/>
          <w:color w:val="000000"/>
          <w:kern w:val="32"/>
          <w:sz w:val="32"/>
          <w:szCs w:val="32"/>
          <w:shd w:val="clear" w:color="auto" w:fill="FFFFFF"/>
          <w:lang w:val="en-US" w:eastAsia="zh-CN"/>
        </w:rPr>
        <w:t>纠纷等事件</w:t>
      </w:r>
      <w:r>
        <w:rPr>
          <w:rFonts w:hint="eastAsia" w:ascii="Times New Roman" w:hAnsi="Times New Roman" w:eastAsia="方正仿宋_GBK" w:cs="Times New Roman"/>
          <w:color w:val="000000"/>
          <w:kern w:val="32"/>
          <w:sz w:val="32"/>
          <w:szCs w:val="32"/>
          <w:shd w:val="clear" w:color="auto" w:fill="FFFFFF"/>
          <w:lang w:val="en-US" w:eastAsia="zh-CN"/>
        </w:rPr>
        <w:t>的</w:t>
      </w:r>
      <w:r>
        <w:rPr>
          <w:rFonts w:hint="default" w:ascii="Times New Roman" w:hAnsi="Times New Roman" w:eastAsia="方正仿宋_GBK" w:cs="Times New Roman"/>
          <w:color w:val="000000"/>
          <w:kern w:val="32"/>
          <w:sz w:val="32"/>
          <w:szCs w:val="32"/>
          <w:shd w:val="clear" w:color="auto" w:fill="FFFFFF"/>
          <w:lang w:val="en-US" w:eastAsia="zh-CN"/>
        </w:rPr>
        <w:t>；</w:t>
      </w:r>
    </w:p>
    <w:p>
      <w:pPr>
        <w:numPr>
          <w:ilvl w:val="0"/>
          <w:numId w:val="0"/>
        </w:numPr>
        <w:spacing w:line="579" w:lineRule="exact"/>
        <w:ind w:firstLine="640" w:firstLineChars="200"/>
        <w:rPr>
          <w:rFonts w:hint="default" w:ascii="Times New Roman" w:hAnsi="Times New Roman" w:eastAsia="方正仿宋_GBK" w:cs="Times New Roman"/>
          <w:color w:val="000000"/>
          <w:kern w:val="32"/>
          <w:sz w:val="32"/>
          <w:szCs w:val="32"/>
          <w:shd w:val="clear" w:color="auto" w:fill="FFFFFF"/>
          <w:lang w:val="en-US" w:eastAsia="zh-CN"/>
        </w:rPr>
      </w:pPr>
      <w:r>
        <w:rPr>
          <w:rFonts w:hint="eastAsia" w:ascii="Times New Roman" w:hAnsi="Times New Roman" w:eastAsia="方正仿宋_GBK" w:cs="Times New Roman"/>
          <w:color w:val="000000"/>
          <w:kern w:val="32"/>
          <w:sz w:val="32"/>
          <w:szCs w:val="32"/>
          <w:shd w:val="clear" w:color="auto" w:fill="FFFFFF"/>
          <w:lang w:val="en-US" w:eastAsia="zh-CN"/>
        </w:rPr>
        <w:t>6</w:t>
      </w:r>
      <w:r>
        <w:rPr>
          <w:rFonts w:hint="default" w:ascii="Times New Roman" w:hAnsi="Times New Roman" w:eastAsia="方正仿宋_GBK" w:cs="Times New Roman"/>
          <w:color w:val="000000"/>
          <w:kern w:val="32"/>
          <w:sz w:val="32"/>
          <w:szCs w:val="32"/>
          <w:shd w:val="clear" w:color="auto" w:fill="FFFFFF"/>
          <w:lang w:val="en-US" w:eastAsia="zh-CN"/>
        </w:rPr>
        <w:t>.发生</w:t>
      </w:r>
      <w:r>
        <w:rPr>
          <w:rFonts w:hint="eastAsia" w:ascii="Times New Roman" w:hAnsi="Times New Roman" w:eastAsia="方正仿宋_GBK" w:cs="Times New Roman"/>
          <w:color w:val="000000"/>
          <w:kern w:val="32"/>
          <w:sz w:val="32"/>
          <w:szCs w:val="32"/>
          <w:shd w:val="clear" w:color="auto" w:fill="FFFFFF"/>
          <w:lang w:val="en-US" w:eastAsia="zh-CN"/>
        </w:rPr>
        <w:t>3人以下</w:t>
      </w:r>
      <w:r>
        <w:rPr>
          <w:rFonts w:hint="default" w:ascii="Times New Roman" w:hAnsi="Times New Roman" w:eastAsia="方正仿宋_GBK" w:cs="Times New Roman"/>
          <w:color w:val="000000"/>
          <w:kern w:val="32"/>
          <w:sz w:val="32"/>
          <w:szCs w:val="32"/>
          <w:shd w:val="clear" w:color="auto" w:fill="FFFFFF"/>
          <w:lang w:val="en-US" w:eastAsia="zh-CN"/>
        </w:rPr>
        <w:t>食物中毒事故</w:t>
      </w:r>
      <w:r>
        <w:rPr>
          <w:rFonts w:hint="eastAsia" w:ascii="Times New Roman" w:hAnsi="Times New Roman" w:eastAsia="方正仿宋_GBK" w:cs="Times New Roman"/>
          <w:color w:val="000000"/>
          <w:kern w:val="32"/>
          <w:sz w:val="32"/>
          <w:szCs w:val="32"/>
          <w:shd w:val="clear" w:color="auto" w:fill="FFFFFF"/>
          <w:lang w:val="en-US" w:eastAsia="zh-CN"/>
        </w:rPr>
        <w:t>的</w:t>
      </w:r>
      <w:r>
        <w:rPr>
          <w:rFonts w:hint="default" w:ascii="Times New Roman" w:hAnsi="Times New Roman" w:eastAsia="方正仿宋_GBK" w:cs="Times New Roman"/>
          <w:color w:val="000000"/>
          <w:kern w:val="32"/>
          <w:sz w:val="32"/>
          <w:szCs w:val="32"/>
          <w:shd w:val="clear" w:color="auto" w:fill="FFFFFF"/>
          <w:lang w:val="en-US" w:eastAsia="zh-CN"/>
        </w:rPr>
        <w:t>。</w:t>
      </w:r>
    </w:p>
    <w:p>
      <w:pPr>
        <w:ind w:firstLine="705"/>
        <w:rPr>
          <w:rFonts w:hint="default" w:ascii="Times New Roman" w:hAnsi="Times New Roman" w:eastAsia="方正楷体_GBK" w:cs="Times New Roman"/>
          <w:spacing w:val="8"/>
          <w:sz w:val="32"/>
          <w:szCs w:val="32"/>
          <w:highlight w:val="none"/>
          <w:lang w:val="en-US" w:eastAsia="zh-CN"/>
        </w:rPr>
      </w:pPr>
      <w:r>
        <w:rPr>
          <w:rFonts w:hint="default" w:ascii="Times New Roman" w:hAnsi="Times New Roman" w:eastAsia="方正楷体_GBK" w:cs="Times New Roman"/>
          <w:spacing w:val="8"/>
          <w:sz w:val="32"/>
          <w:szCs w:val="32"/>
          <w:highlight w:val="none"/>
          <w:lang w:val="zh-CN"/>
        </w:rPr>
        <w:t>（</w:t>
      </w:r>
      <w:r>
        <w:rPr>
          <w:rFonts w:hint="eastAsia" w:ascii="Times New Roman" w:hAnsi="Times New Roman" w:eastAsia="方正楷体_GBK" w:cs="Times New Roman"/>
          <w:spacing w:val="8"/>
          <w:sz w:val="32"/>
          <w:szCs w:val="32"/>
          <w:highlight w:val="none"/>
          <w:lang w:val="en-US" w:eastAsia="zh-CN"/>
        </w:rPr>
        <w:t>三</w:t>
      </w:r>
      <w:r>
        <w:rPr>
          <w:rFonts w:hint="default" w:ascii="Times New Roman" w:hAnsi="Times New Roman" w:eastAsia="方正楷体_GBK" w:cs="Times New Roman"/>
          <w:spacing w:val="8"/>
          <w:sz w:val="32"/>
          <w:szCs w:val="32"/>
          <w:highlight w:val="none"/>
          <w:lang w:val="zh-CN"/>
        </w:rPr>
        <w:t>）</w:t>
      </w:r>
      <w:r>
        <w:rPr>
          <w:rFonts w:hint="eastAsia" w:ascii="Times New Roman" w:hAnsi="Times New Roman" w:eastAsia="方正楷体_GBK" w:cs="Times New Roman"/>
          <w:spacing w:val="8"/>
          <w:sz w:val="32"/>
          <w:szCs w:val="32"/>
          <w:highlight w:val="none"/>
          <w:lang w:val="en-US" w:eastAsia="zh-CN"/>
        </w:rPr>
        <w:t>殡葬机构</w:t>
      </w:r>
      <w:r>
        <w:rPr>
          <w:rFonts w:hint="default" w:ascii="Times New Roman" w:hAnsi="Times New Roman" w:eastAsia="方正楷体_GBK" w:cs="Times New Roman"/>
          <w:spacing w:val="8"/>
          <w:sz w:val="32"/>
          <w:szCs w:val="32"/>
          <w:highlight w:val="none"/>
          <w:lang w:val="en-US" w:eastAsia="zh-CN"/>
        </w:rPr>
        <w:t>红牌</w:t>
      </w:r>
    </w:p>
    <w:p>
      <w:pPr>
        <w:spacing w:line="579" w:lineRule="exact"/>
        <w:ind w:left="1598" w:leftChars="304" w:hanging="960" w:hangingChars="3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sz w:val="32"/>
          <w:szCs w:val="32"/>
          <w:highlight w:val="none"/>
          <w:lang w:val="en-US" w:eastAsia="zh-CN"/>
        </w:rPr>
        <w:t>1.发生亡人安全生产事故</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val="en-US" w:eastAsia="zh-CN"/>
        </w:rPr>
        <w:t xml:space="preserve">；                  </w:t>
      </w:r>
    </w:p>
    <w:p>
      <w:pPr>
        <w:spacing w:line="579" w:lineRule="exact"/>
        <w:ind w:left="1598" w:leftChars="304" w:hanging="960" w:hangingChars="3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sz w:val="32"/>
          <w:szCs w:val="32"/>
          <w:highlight w:val="none"/>
          <w:lang w:val="en-US" w:eastAsia="zh-CN"/>
        </w:rPr>
        <w:t>2.存在安全隐患被市、区两级相关部门挂牌督办或通报</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val="en-US" w:eastAsia="zh-CN"/>
        </w:rPr>
        <w:t>；</w:t>
      </w:r>
    </w:p>
    <w:p>
      <w:pPr>
        <w:spacing w:line="579" w:lineRule="exact"/>
        <w:ind w:left="1598" w:leftChars="304" w:hanging="960" w:hangingChars="3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sz w:val="32"/>
          <w:szCs w:val="32"/>
          <w:highlight w:val="none"/>
          <w:lang w:val="en-US" w:eastAsia="zh-CN"/>
        </w:rPr>
        <w:t>3.连续两次及以上未在区民政局规定时限完成隐患整改</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val="en-US" w:eastAsia="zh-CN"/>
        </w:rPr>
        <w:t>；</w:t>
      </w:r>
    </w:p>
    <w:p>
      <w:pPr>
        <w:ind w:firstLine="672" w:firstLineChars="200"/>
        <w:rPr>
          <w:rFonts w:hint="eastAsia" w:ascii="Times New Roman" w:hAnsi="Times New Roman" w:eastAsia="方正仿宋_GBK" w:cs="Times New Roman"/>
          <w:spacing w:val="8"/>
          <w:sz w:val="32"/>
          <w:szCs w:val="32"/>
          <w:highlight w:val="none"/>
          <w:lang w:val="en-US" w:eastAsia="zh-CN"/>
        </w:rPr>
      </w:pPr>
      <w:r>
        <w:rPr>
          <w:rFonts w:hint="eastAsia" w:ascii="Times New Roman" w:hAnsi="Times New Roman" w:eastAsia="方正楷体_GBK" w:cs="Times New Roman"/>
          <w:spacing w:val="8"/>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存在</w:t>
      </w:r>
      <w:r>
        <w:rPr>
          <w:rFonts w:ascii="Times New Roman" w:eastAsia="方正仿宋_GBK"/>
          <w:color w:val="000000"/>
          <w:kern w:val="0"/>
          <w:sz w:val="32"/>
          <w:szCs w:val="32"/>
          <w:highlight w:val="none"/>
        </w:rPr>
        <w:t>森林火灾</w:t>
      </w:r>
      <w:r>
        <w:rPr>
          <w:rFonts w:hint="eastAsia" w:ascii="Times New Roman" w:eastAsia="方正仿宋_GBK"/>
          <w:color w:val="000000"/>
          <w:kern w:val="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滑坡、山体垮塌等灾害隐患</w:t>
      </w:r>
      <w:r>
        <w:rPr>
          <w:rFonts w:hint="eastAsia" w:ascii="Times New Roman" w:eastAsia="方正仿宋_GBK"/>
          <w:color w:val="000000"/>
          <w:kern w:val="0"/>
          <w:sz w:val="32"/>
          <w:szCs w:val="32"/>
          <w:highlight w:val="none"/>
          <w:lang w:eastAsia="zh-CN"/>
        </w:rPr>
        <w:t>，</w:t>
      </w:r>
      <w:r>
        <w:rPr>
          <w:rFonts w:hint="eastAsia" w:ascii="Times New Roman" w:eastAsia="方正仿宋_GBK"/>
          <w:color w:val="000000"/>
          <w:kern w:val="0"/>
          <w:sz w:val="32"/>
          <w:szCs w:val="32"/>
          <w:highlight w:val="none"/>
          <w:lang w:val="en-US" w:eastAsia="zh-CN"/>
        </w:rPr>
        <w:t>未及时发现、报告、处置</w:t>
      </w:r>
      <w:r>
        <w:rPr>
          <w:rFonts w:hint="default" w:ascii="Times New Roman" w:hAnsi="Times New Roman" w:eastAsia="方正仿宋_GBK" w:cs="Times New Roman"/>
          <w:color w:val="000000"/>
          <w:sz w:val="32"/>
          <w:szCs w:val="32"/>
          <w:highlight w:val="none"/>
          <w:lang w:val="en-US" w:eastAsia="zh-CN"/>
        </w:rPr>
        <w:t>；</w:t>
      </w:r>
    </w:p>
    <w:p>
      <w:pPr>
        <w:ind w:firstLine="705"/>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楷体_GBK" w:cs="Times New Roman"/>
          <w:spacing w:val="8"/>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未</w:t>
      </w:r>
      <w:r>
        <w:rPr>
          <w:rFonts w:hint="default" w:ascii="Times New Roman" w:hAnsi="Times New Roman" w:eastAsia="方正仿宋_GBK" w:cs="Times New Roman"/>
          <w:color w:val="000000"/>
          <w:sz w:val="32"/>
          <w:szCs w:val="32"/>
          <w:highlight w:val="none"/>
          <w:lang w:val="en-US" w:eastAsia="zh-CN"/>
        </w:rPr>
        <w:t>及时、如实报告安全生产事故</w:t>
      </w:r>
      <w:r>
        <w:rPr>
          <w:rFonts w:hint="eastAsia" w:ascii="Times New Roman" w:hAnsi="Times New Roman" w:eastAsia="方正仿宋_GBK" w:cs="Times New Roman"/>
          <w:color w:val="000000"/>
          <w:sz w:val="32"/>
          <w:szCs w:val="32"/>
          <w:highlight w:val="none"/>
          <w:lang w:val="en-US" w:eastAsia="zh-CN"/>
        </w:rPr>
        <w:t>。</w:t>
      </w:r>
    </w:p>
    <w:p>
      <w:pPr>
        <w:ind w:firstLine="705"/>
        <w:rPr>
          <w:rFonts w:hint="default" w:ascii="Times New Roman" w:hAnsi="Times New Roman" w:eastAsia="方正楷体_GBK" w:cs="Times New Roman"/>
          <w:spacing w:val="8"/>
          <w:sz w:val="32"/>
          <w:szCs w:val="32"/>
          <w:highlight w:val="none"/>
          <w:lang w:val="en-US" w:eastAsia="zh-CN"/>
        </w:rPr>
      </w:pPr>
      <w:r>
        <w:rPr>
          <w:rFonts w:hint="default" w:ascii="Times New Roman" w:hAnsi="Times New Roman" w:eastAsia="方正楷体_GBK" w:cs="Times New Roman"/>
          <w:spacing w:val="8"/>
          <w:sz w:val="32"/>
          <w:szCs w:val="32"/>
          <w:highlight w:val="none"/>
          <w:lang w:val="zh-CN"/>
        </w:rPr>
        <w:t>（</w:t>
      </w:r>
      <w:r>
        <w:rPr>
          <w:rFonts w:hint="eastAsia" w:ascii="Times New Roman" w:hAnsi="Times New Roman" w:eastAsia="方正楷体_GBK" w:cs="Times New Roman"/>
          <w:spacing w:val="8"/>
          <w:sz w:val="32"/>
          <w:szCs w:val="32"/>
          <w:highlight w:val="none"/>
          <w:lang w:val="en-US" w:eastAsia="zh-CN"/>
        </w:rPr>
        <w:t>四</w:t>
      </w:r>
      <w:r>
        <w:rPr>
          <w:rFonts w:hint="default" w:ascii="Times New Roman" w:hAnsi="Times New Roman" w:eastAsia="方正楷体_GBK" w:cs="Times New Roman"/>
          <w:spacing w:val="8"/>
          <w:sz w:val="32"/>
          <w:szCs w:val="32"/>
          <w:highlight w:val="none"/>
          <w:lang w:val="zh-CN"/>
        </w:rPr>
        <w:t>）</w:t>
      </w:r>
      <w:r>
        <w:rPr>
          <w:rFonts w:hint="eastAsia" w:ascii="Times New Roman" w:hAnsi="Times New Roman" w:eastAsia="方正楷体_GBK" w:cs="Times New Roman"/>
          <w:spacing w:val="8"/>
          <w:sz w:val="32"/>
          <w:szCs w:val="32"/>
          <w:highlight w:val="none"/>
          <w:lang w:val="en-US" w:eastAsia="zh-CN"/>
        </w:rPr>
        <w:t>殡葬机构</w:t>
      </w:r>
      <w:r>
        <w:rPr>
          <w:rFonts w:hint="default" w:ascii="Times New Roman" w:hAnsi="Times New Roman" w:eastAsia="方正楷体_GBK" w:cs="Times New Roman"/>
          <w:spacing w:val="8"/>
          <w:sz w:val="32"/>
          <w:szCs w:val="32"/>
          <w:highlight w:val="none"/>
          <w:lang w:val="en-US" w:eastAsia="zh-CN"/>
        </w:rPr>
        <w:t>黄牌</w:t>
      </w:r>
    </w:p>
    <w:p>
      <w:pPr>
        <w:spacing w:line="579" w:lineRule="exact"/>
        <w:ind w:left="1598" w:leftChars="304" w:hanging="960" w:hangingChars="3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sz w:val="32"/>
          <w:szCs w:val="32"/>
          <w:highlight w:val="none"/>
          <w:lang w:val="en-US" w:eastAsia="zh-CN"/>
        </w:rPr>
        <w:t>1.发生一般安全生产事故</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val="en-US" w:eastAsia="zh-CN"/>
        </w:rPr>
        <w:t xml:space="preserve">；              </w:t>
      </w:r>
    </w:p>
    <w:p>
      <w:pPr>
        <w:spacing w:line="579" w:lineRule="exact"/>
        <w:ind w:left="1598" w:leftChars="304" w:hanging="960" w:hangingChars="3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sz w:val="32"/>
          <w:szCs w:val="32"/>
          <w:highlight w:val="none"/>
          <w:lang w:val="en-US" w:eastAsia="zh-CN"/>
        </w:rPr>
        <w:t>2.未在区民政局规定时限内完成隐患整改</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val="en-US" w:eastAsia="zh-CN"/>
        </w:rPr>
        <w:t>；</w:t>
      </w:r>
    </w:p>
    <w:p>
      <w:pPr>
        <w:overflowPunct w:val="0"/>
        <w:adjustRightInd w:val="0"/>
        <w:snapToGrid w:val="0"/>
        <w:spacing w:line="579" w:lineRule="exact"/>
        <w:ind w:firstLine="640" w:firstLineChars="200"/>
        <w:rPr>
          <w:rFonts w:hint="default" w:ascii="Times New Roman" w:hAnsi="Times New Roman" w:eastAsia="方正仿宋_GBK" w:cs="Times New Roman"/>
          <w:color w:val="000000"/>
          <w:kern w:val="32"/>
          <w:sz w:val="32"/>
          <w:szCs w:val="32"/>
          <w:highlight w:val="none"/>
          <w:shd w:val="clear" w:color="auto" w:fill="FFFFFF"/>
          <w:lang w:val="en-US" w:eastAsia="zh-CN"/>
        </w:rPr>
      </w:pPr>
      <w:r>
        <w:rPr>
          <w:rFonts w:hint="default" w:ascii="Times New Roman" w:hAnsi="Times New Roman" w:eastAsia="方正仿宋_GBK" w:cs="Times New Roman"/>
          <w:color w:val="000000"/>
          <w:kern w:val="32"/>
          <w:sz w:val="32"/>
          <w:szCs w:val="32"/>
          <w:highlight w:val="none"/>
          <w:shd w:val="clear" w:color="auto" w:fill="FFFFFF"/>
          <w:lang w:val="en-US" w:eastAsia="zh-CN"/>
        </w:rPr>
        <w:t>3.法定负责人未履行安全管理职责、未定期开展安全隐患排查、未加强员工安全教育培训</w:t>
      </w:r>
      <w:r>
        <w:rPr>
          <w:rFonts w:hint="eastAsia" w:ascii="Times New Roman" w:hAnsi="Times New Roman" w:eastAsia="方正仿宋_GBK" w:cs="Times New Roman"/>
          <w:color w:val="000000"/>
          <w:kern w:val="32"/>
          <w:sz w:val="32"/>
          <w:szCs w:val="32"/>
          <w:highlight w:val="none"/>
          <w:shd w:val="clear" w:color="auto" w:fill="FFFFFF"/>
          <w:lang w:val="en-US" w:eastAsia="zh-CN"/>
        </w:rPr>
        <w:t>的。</w:t>
      </w:r>
    </w:p>
    <w:p>
      <w:pPr>
        <w:numPr>
          <w:ilvl w:val="0"/>
          <w:numId w:val="0"/>
        </w:numPr>
        <w:spacing w:line="579" w:lineRule="exact"/>
        <w:ind w:firstLine="640" w:firstLineChars="200"/>
        <w:rPr>
          <w:rFonts w:hint="default" w:ascii="Times New Roman" w:hAnsi="Times New Roman" w:cs="Times New Roman"/>
          <w:lang w:val="en-US" w:eastAsia="zh-CN"/>
        </w:rPr>
      </w:pPr>
      <w:r>
        <w:rPr>
          <w:rFonts w:hint="default" w:ascii="Times New Roman" w:hAnsi="Times New Roman" w:eastAsia="方正黑体_GBK" w:cs="Times New Roman"/>
          <w:color w:val="000000"/>
          <w:sz w:val="32"/>
          <w:szCs w:val="32"/>
          <w:lang w:val="en-US" w:eastAsia="zh-CN"/>
        </w:rPr>
        <w:t>三、挂牌与摘牌</w:t>
      </w:r>
    </w:p>
    <w:p>
      <w:pPr>
        <w:ind w:firstLine="672" w:firstLineChars="200"/>
        <w:rPr>
          <w:rFonts w:hint="default" w:ascii="Times New Roman" w:hAnsi="Times New Roman" w:cs="Times New Roman"/>
          <w:lang w:val="en-US" w:eastAsia="zh-CN"/>
        </w:rPr>
      </w:pP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一</w:t>
      </w: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挂牌</w:t>
      </w:r>
      <w:r>
        <w:rPr>
          <w:rFonts w:hint="eastAsia" w:ascii="Times New Roman" w:hAnsi="Times New Roman" w:eastAsia="方正楷体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凡符合“红、黄”</w:t>
      </w:r>
      <w:r>
        <w:rPr>
          <w:rFonts w:hint="eastAsia" w:ascii="Times New Roman" w:hAnsi="Times New Roman" w:eastAsia="方正仿宋_GBK" w:cs="Times New Roman"/>
          <w:spacing w:val="8"/>
          <w:sz w:val="32"/>
          <w:szCs w:val="32"/>
          <w:lang w:val="en-US" w:eastAsia="zh-CN"/>
        </w:rPr>
        <w:t>牌</w:t>
      </w:r>
      <w:r>
        <w:rPr>
          <w:rFonts w:hint="default" w:ascii="Times New Roman" w:hAnsi="Times New Roman" w:eastAsia="方正仿宋_GBK" w:cs="Times New Roman"/>
          <w:spacing w:val="8"/>
          <w:sz w:val="32"/>
          <w:szCs w:val="32"/>
          <w:lang w:val="en-US" w:eastAsia="zh-CN"/>
        </w:rPr>
        <w:t>标准中任意一项，则列入该等级进行管理。列入红牌管理的，管理期限</w:t>
      </w:r>
      <w:r>
        <w:rPr>
          <w:rFonts w:hint="eastAsia" w:ascii="Times New Roman" w:hAnsi="Times New Roman" w:eastAsia="方正仿宋_GBK" w:cs="Times New Roman"/>
          <w:spacing w:val="8"/>
          <w:sz w:val="32"/>
          <w:szCs w:val="32"/>
          <w:lang w:val="en-US" w:eastAsia="zh-CN"/>
        </w:rPr>
        <w:t>原则</w:t>
      </w:r>
      <w:r>
        <w:rPr>
          <w:rFonts w:hint="default" w:ascii="Times New Roman" w:hAnsi="Times New Roman" w:eastAsia="方正仿宋_GBK" w:cs="Times New Roman"/>
          <w:spacing w:val="8"/>
          <w:sz w:val="32"/>
          <w:szCs w:val="32"/>
          <w:lang w:val="en-US" w:eastAsia="zh-CN"/>
        </w:rPr>
        <w:t>为一个月；列入黄牌管理的，管理期限</w:t>
      </w:r>
      <w:r>
        <w:rPr>
          <w:rFonts w:hint="eastAsia" w:ascii="Times New Roman" w:hAnsi="Times New Roman" w:eastAsia="方正仿宋_GBK" w:cs="Times New Roman"/>
          <w:spacing w:val="8"/>
          <w:sz w:val="32"/>
          <w:szCs w:val="32"/>
          <w:lang w:val="en-US" w:eastAsia="zh-CN"/>
        </w:rPr>
        <w:t>原则</w:t>
      </w:r>
      <w:r>
        <w:rPr>
          <w:rFonts w:hint="default" w:ascii="Times New Roman" w:hAnsi="Times New Roman" w:eastAsia="方正仿宋_GBK" w:cs="Times New Roman"/>
          <w:spacing w:val="8"/>
          <w:sz w:val="32"/>
          <w:szCs w:val="32"/>
          <w:lang w:val="en-US" w:eastAsia="zh-CN"/>
        </w:rPr>
        <w:t>为半个月。</w:t>
      </w:r>
      <w:r>
        <w:rPr>
          <w:rFonts w:hint="eastAsia" w:ascii="Times New Roman" w:hAnsi="Times New Roman" w:eastAsia="方正仿宋_GBK" w:cs="Times New Roman"/>
          <w:spacing w:val="8"/>
          <w:sz w:val="32"/>
          <w:szCs w:val="32"/>
          <w:lang w:val="en-US" w:eastAsia="zh-CN"/>
        </w:rPr>
        <w:t>若机构提前整改完毕的，经区民政局复查合格后即刻摘牌。</w:t>
      </w:r>
    </w:p>
    <w:p>
      <w:pPr>
        <w:numPr>
          <w:ilvl w:val="0"/>
          <w:numId w:val="0"/>
        </w:numPr>
        <w:spacing w:line="579" w:lineRule="exact"/>
        <w:ind w:firstLine="672" w:firstLineChars="200"/>
        <w:rPr>
          <w:rFonts w:hint="eastAsia" w:ascii="Times New Roman" w:hAnsi="Times New Roman" w:eastAsia="方正仿宋_GBK" w:cs="Times New Roman"/>
          <w:spacing w:val="8"/>
          <w:sz w:val="32"/>
          <w:szCs w:val="32"/>
          <w:lang w:val="en-US" w:eastAsia="zh-CN"/>
        </w:rPr>
      </w:pP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二</w:t>
      </w: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摘牌</w:t>
      </w:r>
      <w:r>
        <w:rPr>
          <w:rFonts w:hint="eastAsia" w:ascii="Times New Roman" w:hAnsi="Times New Roman" w:eastAsia="方正楷体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列入红牌和黄牌管理的，管理期满后，由区民政局根据机构安全现状、隐患整改情况等因素决定是否摘牌。如管理期满后仍未能达到摘牌标准的</w:t>
      </w:r>
      <w:r>
        <w:rPr>
          <w:rFonts w:hint="eastAsia" w:ascii="Times New Roman" w:hAnsi="Times New Roman" w:eastAsia="方正仿宋_GBK" w:cs="Times New Roman"/>
          <w:spacing w:val="8"/>
          <w:sz w:val="32"/>
          <w:szCs w:val="32"/>
          <w:lang w:val="en-US" w:eastAsia="zh-CN"/>
        </w:rPr>
        <w:t>，由区民政局对该机构给予行政处罚且</w:t>
      </w:r>
      <w:r>
        <w:rPr>
          <w:rFonts w:hint="default" w:ascii="Times New Roman" w:hAnsi="Times New Roman" w:eastAsia="方正仿宋_GBK" w:cs="Times New Roman"/>
          <w:spacing w:val="8"/>
          <w:sz w:val="32"/>
          <w:szCs w:val="32"/>
          <w:lang w:val="en-US" w:eastAsia="zh-CN"/>
        </w:rPr>
        <w:t>继续延长原管理期限直至</w:t>
      </w:r>
      <w:r>
        <w:rPr>
          <w:rFonts w:hint="eastAsia" w:ascii="Times New Roman" w:hAnsi="Times New Roman" w:eastAsia="方正仿宋_GBK" w:cs="Times New Roman"/>
          <w:spacing w:val="8"/>
          <w:sz w:val="32"/>
          <w:szCs w:val="32"/>
          <w:lang w:val="en-US" w:eastAsia="zh-CN"/>
        </w:rPr>
        <w:t>达到</w:t>
      </w:r>
      <w:r>
        <w:rPr>
          <w:rFonts w:hint="default" w:ascii="Times New Roman" w:hAnsi="Times New Roman" w:eastAsia="方正仿宋_GBK" w:cs="Times New Roman"/>
          <w:spacing w:val="8"/>
          <w:sz w:val="32"/>
          <w:szCs w:val="32"/>
          <w:lang w:val="en-US" w:eastAsia="zh-CN"/>
        </w:rPr>
        <w:t>“摘牌”</w:t>
      </w:r>
      <w:r>
        <w:rPr>
          <w:rFonts w:hint="eastAsia" w:ascii="Times New Roman" w:hAnsi="Times New Roman" w:eastAsia="方正仿宋_GBK" w:cs="Times New Roman"/>
          <w:spacing w:val="8"/>
          <w:sz w:val="32"/>
          <w:szCs w:val="32"/>
          <w:lang w:val="en-US" w:eastAsia="zh-CN"/>
        </w:rPr>
        <w:t>标准（即：隐患整改完毕）。</w:t>
      </w: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pacing w:val="8"/>
          <w:sz w:val="32"/>
          <w:szCs w:val="32"/>
          <w:lang w:val="en-US" w:eastAsia="zh-CN"/>
        </w:rPr>
        <w:t xml:space="preserve">    四、工作要求</w:t>
      </w:r>
    </w:p>
    <w:p>
      <w:pPr>
        <w:ind w:firstLine="705"/>
        <w:rPr>
          <w:rFonts w:hint="default" w:ascii="Times New Roman" w:hAnsi="Times New Roman" w:eastAsia="方正仿宋_GBK" w:cs="Times New Roman"/>
          <w:spacing w:val="8"/>
          <w:sz w:val="32"/>
          <w:szCs w:val="32"/>
          <w:lang w:val="en-US" w:eastAsia="zh-CN"/>
        </w:rPr>
      </w:pPr>
      <w:r>
        <w:rPr>
          <w:rFonts w:hint="default" w:ascii="Times New Roman" w:hAnsi="Times New Roman" w:eastAsia="方正楷体_GBK" w:cs="Times New Roman"/>
          <w:spacing w:val="8"/>
          <w:sz w:val="32"/>
          <w:szCs w:val="32"/>
          <w:lang w:val="zh-CN"/>
        </w:rPr>
        <w:t>（一）</w:t>
      </w:r>
      <w:r>
        <w:rPr>
          <w:rFonts w:hint="default" w:ascii="Times New Roman" w:hAnsi="Times New Roman" w:eastAsia="方正楷体_GBK" w:cs="Times New Roman"/>
          <w:spacing w:val="8"/>
          <w:sz w:val="32"/>
          <w:szCs w:val="32"/>
          <w:lang w:val="en-US" w:eastAsia="zh-CN"/>
        </w:rPr>
        <w:t>提高认识。</w:t>
      </w:r>
      <w:r>
        <w:rPr>
          <w:rFonts w:hint="default" w:ascii="Times New Roman" w:hAnsi="Times New Roman" w:eastAsia="方正仿宋_GBK" w:cs="Times New Roman"/>
          <w:spacing w:val="8"/>
          <w:sz w:val="32"/>
          <w:szCs w:val="32"/>
          <w:lang w:val="en-US" w:eastAsia="zh-CN"/>
        </w:rPr>
        <w:t>各镇街</w:t>
      </w:r>
      <w:r>
        <w:rPr>
          <w:rFonts w:hint="eastAsia" w:ascii="Times New Roman" w:hAnsi="Times New Roman" w:eastAsia="方正仿宋_GBK" w:cs="Times New Roman"/>
          <w:spacing w:val="8"/>
          <w:sz w:val="32"/>
          <w:szCs w:val="32"/>
          <w:lang w:val="en-US" w:eastAsia="zh-CN"/>
        </w:rPr>
        <w:t>、区民政局相关科室</w:t>
      </w:r>
      <w:r>
        <w:rPr>
          <w:rFonts w:hint="default" w:ascii="Times New Roman" w:hAnsi="Times New Roman" w:eastAsia="方正仿宋_GBK" w:cs="Times New Roman"/>
          <w:spacing w:val="8"/>
          <w:sz w:val="32"/>
          <w:szCs w:val="32"/>
          <w:lang w:val="en-US" w:eastAsia="zh-CN"/>
        </w:rPr>
        <w:t>要高度重视</w:t>
      </w:r>
      <w:r>
        <w:rPr>
          <w:rFonts w:hint="eastAsia" w:ascii="Times New Roman" w:hAnsi="Times New Roman" w:eastAsia="方正仿宋_GBK" w:cs="Times New Roman"/>
          <w:spacing w:val="8"/>
          <w:sz w:val="32"/>
          <w:szCs w:val="32"/>
          <w:lang w:val="en-US" w:eastAsia="zh-CN"/>
        </w:rPr>
        <w:t>民政服务机构</w:t>
      </w:r>
      <w:r>
        <w:rPr>
          <w:rFonts w:hint="default" w:ascii="Times New Roman" w:hAnsi="Times New Roman" w:eastAsia="方正仿宋_GBK" w:cs="Times New Roman"/>
          <w:spacing w:val="8"/>
          <w:sz w:val="32"/>
          <w:szCs w:val="32"/>
          <w:lang w:val="en-US" w:eastAsia="zh-CN"/>
        </w:rPr>
        <w:t>安全隐患“红黄牌”分类管理</w:t>
      </w:r>
      <w:r>
        <w:rPr>
          <w:rFonts w:hint="eastAsia" w:ascii="Times New Roman" w:hAnsi="Times New Roman" w:eastAsia="方正仿宋_GBK" w:cs="Times New Roman"/>
          <w:spacing w:val="8"/>
          <w:sz w:val="32"/>
          <w:szCs w:val="32"/>
          <w:lang w:val="en-US" w:eastAsia="zh-CN"/>
        </w:rPr>
        <w:t>要求</w:t>
      </w:r>
      <w:r>
        <w:rPr>
          <w:rFonts w:hint="default" w:ascii="Times New Roman" w:hAnsi="Times New Roman" w:eastAsia="方正仿宋_GBK" w:cs="Times New Roman"/>
          <w:spacing w:val="8"/>
          <w:sz w:val="32"/>
          <w:szCs w:val="32"/>
          <w:lang w:val="en-US" w:eastAsia="zh-CN"/>
        </w:rPr>
        <w:t>，</w:t>
      </w:r>
      <w:r>
        <w:rPr>
          <w:rFonts w:hint="eastAsia" w:ascii="Times New Roman" w:hAnsi="Times New Roman" w:eastAsia="方正仿宋_GBK" w:cs="Times New Roman"/>
          <w:spacing w:val="8"/>
          <w:sz w:val="32"/>
          <w:szCs w:val="32"/>
          <w:lang w:val="en-US" w:eastAsia="zh-CN"/>
        </w:rPr>
        <w:t>深刻认识实施“红黄牌”分类管理对于做好民政服务机构安全稳定工作的重要性；各民政服务机构要把“红黄牌”分类管理要求及时传达给每一位从业人员，保持高度警惕，严防各类风险隐患。</w:t>
      </w:r>
    </w:p>
    <w:p>
      <w:pPr>
        <w:snapToGrid w:val="0"/>
        <w:jc w:val="both"/>
        <w:rPr>
          <w:rFonts w:hint="default" w:ascii="Times New Roman" w:hAnsi="Times New Roman" w:cs="Times New Roman"/>
          <w:sz w:val="72"/>
          <w:szCs w:val="72"/>
          <w:lang w:val="en-US" w:eastAsia="zh-CN"/>
        </w:rPr>
      </w:pPr>
      <w:r>
        <w:rPr>
          <w:rFonts w:hint="default" w:ascii="Times New Roman" w:hAnsi="Times New Roman" w:cs="Times New Roman"/>
          <w:sz w:val="72"/>
          <w:szCs w:val="72"/>
          <w:lang w:val="en-US" w:eastAsia="zh-CN"/>
        </w:rPr>
        <w:t xml:space="preserve">  </w:t>
      </w: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二</w:t>
      </w:r>
      <w:r>
        <w:rPr>
          <w:rFonts w:hint="default" w:ascii="Times New Roman" w:hAnsi="Times New Roman" w:eastAsia="方正楷体_GBK" w:cs="Times New Roman"/>
          <w:spacing w:val="8"/>
          <w:sz w:val="32"/>
          <w:szCs w:val="32"/>
          <w:lang w:val="zh-CN"/>
        </w:rPr>
        <w:t>）</w:t>
      </w:r>
      <w:r>
        <w:rPr>
          <w:rFonts w:hint="default" w:ascii="Times New Roman" w:hAnsi="Times New Roman" w:eastAsia="方正楷体_GBK" w:cs="Times New Roman"/>
          <w:spacing w:val="8"/>
          <w:sz w:val="32"/>
          <w:szCs w:val="32"/>
          <w:lang w:val="en-US" w:eastAsia="zh-CN"/>
        </w:rPr>
        <w:t>充分宣传。</w:t>
      </w:r>
      <w:r>
        <w:rPr>
          <w:rFonts w:hint="eastAsia" w:ascii="方正仿宋_GBK" w:hAnsi="方正仿宋_GBK" w:eastAsia="方正仿宋_GBK" w:cs="方正仿宋_GBK"/>
          <w:spacing w:val="8"/>
          <w:sz w:val="32"/>
          <w:szCs w:val="32"/>
          <w:lang w:val="en-US" w:eastAsia="zh-CN"/>
        </w:rPr>
        <w:t>各镇街、区民政局相关科室要通过多种渠道向民政服务机构负责人、从业人员宣传被列入“红黄牌”管理可能带来的影响和后果，使民政服务机构负责人从思想和行动上重视安全生产，持续营造安全和谐的良好氛围。</w:t>
      </w:r>
    </w:p>
    <w:p>
      <w:pPr>
        <w:snapToGrid w:val="0"/>
        <w:ind w:firstLine="672" w:firstLineChars="200"/>
        <w:jc w:val="both"/>
        <w:rPr>
          <w:rFonts w:hint="default" w:ascii="Times New Roman" w:hAnsi="Times New Roman" w:cs="Times New Roman"/>
          <w:lang w:val="en-US"/>
        </w:rPr>
      </w:pPr>
      <w:r>
        <w:rPr>
          <w:rFonts w:hint="default" w:ascii="Times New Roman" w:hAnsi="Times New Roman" w:eastAsia="方正楷体_GBK" w:cs="Times New Roman"/>
          <w:spacing w:val="8"/>
          <w:sz w:val="32"/>
          <w:szCs w:val="32"/>
          <w:lang w:val="zh-CN"/>
        </w:rPr>
        <w:t>（</w:t>
      </w:r>
      <w:r>
        <w:rPr>
          <w:rFonts w:hint="eastAsia" w:ascii="Times New Roman" w:hAnsi="Times New Roman" w:eastAsia="方正楷体_GBK" w:cs="Times New Roman"/>
          <w:spacing w:val="8"/>
          <w:sz w:val="32"/>
          <w:szCs w:val="32"/>
          <w:lang w:val="en-US" w:eastAsia="zh-CN"/>
        </w:rPr>
        <w:t>三</w:t>
      </w:r>
      <w:r>
        <w:rPr>
          <w:rFonts w:hint="default" w:ascii="Times New Roman" w:hAnsi="Times New Roman" w:eastAsia="方正楷体_GBK" w:cs="Times New Roman"/>
          <w:spacing w:val="8"/>
          <w:sz w:val="32"/>
          <w:szCs w:val="32"/>
          <w:lang w:val="zh-CN"/>
        </w:rPr>
        <w:t>）</w:t>
      </w:r>
      <w:r>
        <w:rPr>
          <w:rFonts w:hint="eastAsia" w:ascii="Times New Roman" w:hAnsi="Times New Roman" w:eastAsia="方正楷体_GBK" w:cs="Times New Roman"/>
          <w:spacing w:val="8"/>
          <w:sz w:val="32"/>
          <w:szCs w:val="32"/>
          <w:lang w:val="en-US" w:eastAsia="zh-CN"/>
        </w:rPr>
        <w:t>加强通报。</w:t>
      </w:r>
      <w:r>
        <w:rPr>
          <w:rFonts w:hint="eastAsia" w:ascii="方正仿宋_GBK" w:hAnsi="方正仿宋_GBK" w:eastAsia="方正仿宋_GBK" w:cs="方正仿宋_GBK"/>
          <w:spacing w:val="8"/>
          <w:sz w:val="32"/>
          <w:szCs w:val="32"/>
          <w:lang w:val="en-US" w:eastAsia="zh-CN"/>
        </w:rPr>
        <w:t>区民政局将不定期对民政服务机构“红黄牌”分类管理情况进行通报，各镇街要加强对辖区被列入红牌或黄牌管理的民政服务机构监管力度，督促机构及时整改隐患，确保“红黄牌”分类管理真正落实到位。</w:t>
      </w:r>
    </w:p>
    <w:p>
      <w:pPr>
        <w:pStyle w:val="20"/>
        <w:rPr>
          <w:rFonts w:hint="default" w:ascii="Times New Roman" w:hAnsi="Times New Roman" w:cs="Times New Roman"/>
        </w:rPr>
      </w:pPr>
    </w:p>
    <w:p>
      <w:pPr>
        <w:keepNext w:val="0"/>
        <w:keepLines w:val="0"/>
        <w:pageBreakBefore w:val="0"/>
        <w:widowControl w:val="0"/>
        <w:tabs>
          <w:tab w:val="left" w:pos="1073"/>
        </w:tabs>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b w:val="0"/>
          <w:bCs w:val="0"/>
          <w:sz w:val="32"/>
          <w:szCs w:val="32"/>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pStyle w:val="8"/>
        <w:ind w:left="0" w:leftChars="0" w:firstLine="0" w:firstLineChars="0"/>
        <w:rPr>
          <w:rFonts w:hint="default" w:ascii="Times New Roman" w:hAnsi="Times New Roman" w:eastAsia="方正仿宋_GBK" w:cs="Times New Roman"/>
          <w:sz w:val="32"/>
          <w:szCs w:val="32"/>
        </w:rPr>
      </w:pPr>
    </w:p>
    <w:p>
      <w:pPr>
        <w:rPr>
          <w:rFonts w:hint="default" w:ascii="Times New Roman" w:hAnsi="Times New Roman" w:cs="Times New Roman"/>
          <w:sz w:val="32"/>
          <w:szCs w:val="32"/>
        </w:rPr>
      </w:pPr>
    </w:p>
    <w:p>
      <w:pPr>
        <w:pBdr>
          <w:top w:val="single" w:color="auto" w:sz="4" w:space="1"/>
          <w:left w:val="none" w:color="auto" w:sz="0" w:space="0"/>
          <w:bottom w:val="single" w:color="auto" w:sz="4" w:space="0"/>
          <w:right w:val="none" w:color="auto" w:sz="0" w:space="0"/>
        </w:pBdr>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重庆市</w:t>
      </w:r>
      <w:r>
        <w:rPr>
          <w:rFonts w:hint="default" w:ascii="Times New Roman" w:hAnsi="Times New Roman" w:eastAsia="方正仿宋_GBK" w:cs="Times New Roman"/>
          <w:sz w:val="28"/>
          <w:szCs w:val="28"/>
          <w:lang w:eastAsia="zh-CN"/>
        </w:rPr>
        <w:t>大渡口</w:t>
      </w:r>
      <w:r>
        <w:rPr>
          <w:rFonts w:hint="default" w:ascii="Times New Roman" w:hAnsi="Times New Roman" w:eastAsia="方正仿宋_GBK" w:cs="Times New Roman"/>
          <w:sz w:val="28"/>
          <w:szCs w:val="28"/>
        </w:rPr>
        <w:t xml:space="preserve">区民政局办公室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bookmarkStart w:id="1" w:name="_GoBack"/>
      <w:bookmarkEnd w:id="1"/>
      <w:r>
        <w:rPr>
          <w:rFonts w:hint="default" w:ascii="Times New Roman" w:hAnsi="Times New Roman" w:eastAsia="方正仿宋_GBK" w:cs="Times New Roman"/>
          <w:color w:val="000000"/>
          <w:kern w:val="32"/>
          <w:sz w:val="28"/>
          <w:szCs w:val="28"/>
        </w:rPr>
        <w:t>20</w:t>
      </w:r>
      <w:r>
        <w:rPr>
          <w:rFonts w:hint="default" w:ascii="Times New Roman" w:hAnsi="Times New Roman" w:eastAsia="方正仿宋_GBK" w:cs="Times New Roman"/>
          <w:color w:val="000000"/>
          <w:kern w:val="32"/>
          <w:sz w:val="28"/>
          <w:szCs w:val="28"/>
          <w:lang w:val="en-US" w:eastAsia="zh-CN"/>
        </w:rPr>
        <w:t>23</w:t>
      </w:r>
      <w:r>
        <w:rPr>
          <w:rFonts w:hint="default" w:ascii="Times New Roman" w:hAnsi="Times New Roman" w:eastAsia="方正仿宋_GBK" w:cs="Times New Roman"/>
          <w:color w:val="000000"/>
          <w:kern w:val="32"/>
          <w:sz w:val="28"/>
          <w:szCs w:val="28"/>
        </w:rPr>
        <w:t>年</w:t>
      </w:r>
      <w:r>
        <w:rPr>
          <w:rFonts w:hint="eastAsia" w:ascii="Times New Roman" w:hAnsi="Times New Roman" w:eastAsia="方正仿宋_GBK" w:cs="Times New Roman"/>
          <w:color w:val="000000"/>
          <w:kern w:val="32"/>
          <w:sz w:val="28"/>
          <w:szCs w:val="28"/>
          <w:lang w:val="en-US" w:eastAsia="zh-CN"/>
        </w:rPr>
        <w:t>5</w:t>
      </w:r>
      <w:r>
        <w:rPr>
          <w:rFonts w:hint="default" w:ascii="Times New Roman" w:hAnsi="Times New Roman" w:eastAsia="方正仿宋_GBK" w:cs="Times New Roman"/>
          <w:color w:val="000000"/>
          <w:kern w:val="32"/>
          <w:sz w:val="28"/>
          <w:szCs w:val="28"/>
        </w:rPr>
        <w:t>月</w:t>
      </w:r>
      <w:r>
        <w:rPr>
          <w:rFonts w:hint="eastAsia" w:ascii="Times New Roman" w:hAnsi="Times New Roman" w:eastAsia="方正仿宋_GBK" w:cs="Times New Roman"/>
          <w:color w:val="000000"/>
          <w:kern w:val="32"/>
          <w:sz w:val="28"/>
          <w:szCs w:val="28"/>
          <w:lang w:val="en-US" w:eastAsia="zh-CN"/>
        </w:rPr>
        <w:t>8</w:t>
      </w:r>
      <w:r>
        <w:rPr>
          <w:rFonts w:hint="default" w:ascii="Times New Roman" w:hAnsi="Times New Roman" w:eastAsia="方正仿宋_GBK" w:cs="Times New Roman"/>
          <w:color w:val="000000"/>
          <w:kern w:val="32"/>
          <w:sz w:val="28"/>
          <w:szCs w:val="28"/>
        </w:rPr>
        <w:t>日印发</w:t>
      </w:r>
    </w:p>
    <w:sectPr>
      <w:footerReference r:id="rId3" w:type="default"/>
      <w:footerReference r:id="rId4" w:type="even"/>
      <w:pgSz w:w="11906" w:h="16838"/>
      <w:pgMar w:top="2098" w:right="1474" w:bottom="1984"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imes New Roman" w:hAnsi="Times New Roman" w:cs="Times New Roman"/>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DFlMTMzMTY5ZTc0MGQ0NzA2MGJiMTgyNDA0N2QifQ=="/>
  </w:docVars>
  <w:rsids>
    <w:rsidRoot w:val="00B61BAE"/>
    <w:rsid w:val="000068E7"/>
    <w:rsid w:val="00091611"/>
    <w:rsid w:val="000A4DBF"/>
    <w:rsid w:val="00193BFC"/>
    <w:rsid w:val="001976D6"/>
    <w:rsid w:val="001B62B4"/>
    <w:rsid w:val="001F2551"/>
    <w:rsid w:val="001F6071"/>
    <w:rsid w:val="00282812"/>
    <w:rsid w:val="00326419"/>
    <w:rsid w:val="00371A62"/>
    <w:rsid w:val="003A2020"/>
    <w:rsid w:val="003C50E8"/>
    <w:rsid w:val="00453BF3"/>
    <w:rsid w:val="004B6D64"/>
    <w:rsid w:val="004D51C0"/>
    <w:rsid w:val="005348C4"/>
    <w:rsid w:val="00552DE5"/>
    <w:rsid w:val="00556AFC"/>
    <w:rsid w:val="005D5E4B"/>
    <w:rsid w:val="00616B9B"/>
    <w:rsid w:val="006C48EF"/>
    <w:rsid w:val="006D31FE"/>
    <w:rsid w:val="006E58B8"/>
    <w:rsid w:val="00723D84"/>
    <w:rsid w:val="00776D47"/>
    <w:rsid w:val="00785C51"/>
    <w:rsid w:val="00797BFB"/>
    <w:rsid w:val="008077F8"/>
    <w:rsid w:val="00845E7A"/>
    <w:rsid w:val="00927427"/>
    <w:rsid w:val="009D46DA"/>
    <w:rsid w:val="00A8714B"/>
    <w:rsid w:val="00AB73AB"/>
    <w:rsid w:val="00B61BAE"/>
    <w:rsid w:val="00B72873"/>
    <w:rsid w:val="00B86378"/>
    <w:rsid w:val="00B96715"/>
    <w:rsid w:val="00BB5349"/>
    <w:rsid w:val="00BB64FA"/>
    <w:rsid w:val="00BF22E7"/>
    <w:rsid w:val="00C31082"/>
    <w:rsid w:val="00C76E46"/>
    <w:rsid w:val="00C90B06"/>
    <w:rsid w:val="00C966A2"/>
    <w:rsid w:val="00CA0D05"/>
    <w:rsid w:val="00CC3B1B"/>
    <w:rsid w:val="00D13AEF"/>
    <w:rsid w:val="00D71C20"/>
    <w:rsid w:val="00D979E3"/>
    <w:rsid w:val="00DF287B"/>
    <w:rsid w:val="00DF55A4"/>
    <w:rsid w:val="00DF5E87"/>
    <w:rsid w:val="00E13E15"/>
    <w:rsid w:val="00E32EE2"/>
    <w:rsid w:val="00E36520"/>
    <w:rsid w:val="00E56F1D"/>
    <w:rsid w:val="00ED58B6"/>
    <w:rsid w:val="00EF3853"/>
    <w:rsid w:val="00F12B8A"/>
    <w:rsid w:val="00F21B47"/>
    <w:rsid w:val="00F22242"/>
    <w:rsid w:val="00F31278"/>
    <w:rsid w:val="00F67075"/>
    <w:rsid w:val="00F90838"/>
    <w:rsid w:val="01201F10"/>
    <w:rsid w:val="012639DD"/>
    <w:rsid w:val="024B4275"/>
    <w:rsid w:val="02783976"/>
    <w:rsid w:val="02805964"/>
    <w:rsid w:val="028C553E"/>
    <w:rsid w:val="03276EC4"/>
    <w:rsid w:val="032D0216"/>
    <w:rsid w:val="03361CBA"/>
    <w:rsid w:val="034C2E44"/>
    <w:rsid w:val="037472F8"/>
    <w:rsid w:val="03AF18E6"/>
    <w:rsid w:val="03EA21B6"/>
    <w:rsid w:val="04124BCE"/>
    <w:rsid w:val="042554B4"/>
    <w:rsid w:val="046B0911"/>
    <w:rsid w:val="0519494E"/>
    <w:rsid w:val="054A528C"/>
    <w:rsid w:val="05852C9D"/>
    <w:rsid w:val="059D578E"/>
    <w:rsid w:val="06165591"/>
    <w:rsid w:val="062A122C"/>
    <w:rsid w:val="06D54E0B"/>
    <w:rsid w:val="07445038"/>
    <w:rsid w:val="076B7AD3"/>
    <w:rsid w:val="07EF0BD7"/>
    <w:rsid w:val="07FA7E23"/>
    <w:rsid w:val="081D465A"/>
    <w:rsid w:val="08200062"/>
    <w:rsid w:val="08A96CC2"/>
    <w:rsid w:val="08C47696"/>
    <w:rsid w:val="08D53DBC"/>
    <w:rsid w:val="09184D77"/>
    <w:rsid w:val="097A405B"/>
    <w:rsid w:val="0ABF230E"/>
    <w:rsid w:val="0AC423DB"/>
    <w:rsid w:val="0B29385D"/>
    <w:rsid w:val="0B591E2E"/>
    <w:rsid w:val="0BE80418"/>
    <w:rsid w:val="0BEC6925"/>
    <w:rsid w:val="0C216E2C"/>
    <w:rsid w:val="0C54131D"/>
    <w:rsid w:val="0C7B24C7"/>
    <w:rsid w:val="0C853B1A"/>
    <w:rsid w:val="0CC21A14"/>
    <w:rsid w:val="0CFC1FB2"/>
    <w:rsid w:val="0D516946"/>
    <w:rsid w:val="0DA50DBC"/>
    <w:rsid w:val="0E216DBE"/>
    <w:rsid w:val="0E7804E2"/>
    <w:rsid w:val="0EC16E8F"/>
    <w:rsid w:val="0FB42E00"/>
    <w:rsid w:val="101D790A"/>
    <w:rsid w:val="10282D1B"/>
    <w:rsid w:val="105A40DF"/>
    <w:rsid w:val="108926D7"/>
    <w:rsid w:val="10D36BB6"/>
    <w:rsid w:val="10F00D14"/>
    <w:rsid w:val="114C0D1B"/>
    <w:rsid w:val="126944DF"/>
    <w:rsid w:val="12756FA2"/>
    <w:rsid w:val="12A869E1"/>
    <w:rsid w:val="13264F45"/>
    <w:rsid w:val="13DE69A2"/>
    <w:rsid w:val="144611D2"/>
    <w:rsid w:val="1454094F"/>
    <w:rsid w:val="14763F1F"/>
    <w:rsid w:val="14B57287"/>
    <w:rsid w:val="156B3957"/>
    <w:rsid w:val="15C577B2"/>
    <w:rsid w:val="169671CF"/>
    <w:rsid w:val="171F05FA"/>
    <w:rsid w:val="17335928"/>
    <w:rsid w:val="1736492C"/>
    <w:rsid w:val="176001C7"/>
    <w:rsid w:val="17C80E13"/>
    <w:rsid w:val="1816484F"/>
    <w:rsid w:val="189D21F2"/>
    <w:rsid w:val="18FD76BA"/>
    <w:rsid w:val="192959BC"/>
    <w:rsid w:val="19CE350B"/>
    <w:rsid w:val="1A975C0F"/>
    <w:rsid w:val="1AFB1AB7"/>
    <w:rsid w:val="1B0B1E6A"/>
    <w:rsid w:val="1B4B64D7"/>
    <w:rsid w:val="1C063627"/>
    <w:rsid w:val="1C095610"/>
    <w:rsid w:val="1C0A33CD"/>
    <w:rsid w:val="1C0B517D"/>
    <w:rsid w:val="1C2C5A94"/>
    <w:rsid w:val="1C684AFA"/>
    <w:rsid w:val="1C922B37"/>
    <w:rsid w:val="1C953C91"/>
    <w:rsid w:val="1CB731AA"/>
    <w:rsid w:val="1D8806C6"/>
    <w:rsid w:val="1DBB43FD"/>
    <w:rsid w:val="1DBB4AB4"/>
    <w:rsid w:val="1E145168"/>
    <w:rsid w:val="1E602016"/>
    <w:rsid w:val="1F364180"/>
    <w:rsid w:val="1F391DB7"/>
    <w:rsid w:val="1FF14949"/>
    <w:rsid w:val="203B7C18"/>
    <w:rsid w:val="20434D1E"/>
    <w:rsid w:val="205B427C"/>
    <w:rsid w:val="20754D85"/>
    <w:rsid w:val="209737F0"/>
    <w:rsid w:val="214C56F5"/>
    <w:rsid w:val="21CF4187"/>
    <w:rsid w:val="21E21F56"/>
    <w:rsid w:val="220B3563"/>
    <w:rsid w:val="226C36E6"/>
    <w:rsid w:val="22A8685B"/>
    <w:rsid w:val="22D769B9"/>
    <w:rsid w:val="23DE0664"/>
    <w:rsid w:val="23F5204A"/>
    <w:rsid w:val="245E266F"/>
    <w:rsid w:val="24D17FF7"/>
    <w:rsid w:val="24F81C05"/>
    <w:rsid w:val="252705C8"/>
    <w:rsid w:val="255F65A3"/>
    <w:rsid w:val="26040EF9"/>
    <w:rsid w:val="260B0947"/>
    <w:rsid w:val="26D62895"/>
    <w:rsid w:val="27812060"/>
    <w:rsid w:val="281C34A0"/>
    <w:rsid w:val="281F2148"/>
    <w:rsid w:val="28956084"/>
    <w:rsid w:val="294B2E1A"/>
    <w:rsid w:val="29A13200"/>
    <w:rsid w:val="29D176E3"/>
    <w:rsid w:val="2A66639F"/>
    <w:rsid w:val="2AAE359F"/>
    <w:rsid w:val="2AD843DC"/>
    <w:rsid w:val="2ADC3C8C"/>
    <w:rsid w:val="2B5249DF"/>
    <w:rsid w:val="2C3E23A2"/>
    <w:rsid w:val="2CCA3A36"/>
    <w:rsid w:val="2DD3744C"/>
    <w:rsid w:val="2E0C3777"/>
    <w:rsid w:val="2E9D6A09"/>
    <w:rsid w:val="2EBA70B2"/>
    <w:rsid w:val="2EC74C10"/>
    <w:rsid w:val="2EE413F9"/>
    <w:rsid w:val="2F150672"/>
    <w:rsid w:val="30044865"/>
    <w:rsid w:val="30113460"/>
    <w:rsid w:val="30136104"/>
    <w:rsid w:val="301A7154"/>
    <w:rsid w:val="302502F8"/>
    <w:rsid w:val="307D10C5"/>
    <w:rsid w:val="30B20672"/>
    <w:rsid w:val="30C711DB"/>
    <w:rsid w:val="321F664B"/>
    <w:rsid w:val="33250103"/>
    <w:rsid w:val="33393103"/>
    <w:rsid w:val="33953C2E"/>
    <w:rsid w:val="339658C0"/>
    <w:rsid w:val="342757F2"/>
    <w:rsid w:val="342A5E28"/>
    <w:rsid w:val="34486F54"/>
    <w:rsid w:val="345E4574"/>
    <w:rsid w:val="350E6B8F"/>
    <w:rsid w:val="35840EDB"/>
    <w:rsid w:val="361E5856"/>
    <w:rsid w:val="36560D1A"/>
    <w:rsid w:val="36F35B8D"/>
    <w:rsid w:val="37136525"/>
    <w:rsid w:val="371B05B5"/>
    <w:rsid w:val="372A370D"/>
    <w:rsid w:val="380531F8"/>
    <w:rsid w:val="394A250A"/>
    <w:rsid w:val="399A358E"/>
    <w:rsid w:val="39AA1AFE"/>
    <w:rsid w:val="3A866CE4"/>
    <w:rsid w:val="3AF834CA"/>
    <w:rsid w:val="3B407622"/>
    <w:rsid w:val="3BA2533D"/>
    <w:rsid w:val="3BF84642"/>
    <w:rsid w:val="3C926C30"/>
    <w:rsid w:val="3D0E44C6"/>
    <w:rsid w:val="3DBE20A7"/>
    <w:rsid w:val="3DD920C4"/>
    <w:rsid w:val="3DE9094E"/>
    <w:rsid w:val="3E430BED"/>
    <w:rsid w:val="3ED612A7"/>
    <w:rsid w:val="3FDD42D4"/>
    <w:rsid w:val="3FE346A1"/>
    <w:rsid w:val="3FF23580"/>
    <w:rsid w:val="402B79EC"/>
    <w:rsid w:val="4043546C"/>
    <w:rsid w:val="404E35C3"/>
    <w:rsid w:val="415F5703"/>
    <w:rsid w:val="41D31E01"/>
    <w:rsid w:val="42C25E71"/>
    <w:rsid w:val="42CC5625"/>
    <w:rsid w:val="431B7F2E"/>
    <w:rsid w:val="436272DD"/>
    <w:rsid w:val="43EC5C2B"/>
    <w:rsid w:val="43F63E0D"/>
    <w:rsid w:val="4446418D"/>
    <w:rsid w:val="445D28B8"/>
    <w:rsid w:val="45344863"/>
    <w:rsid w:val="4536479A"/>
    <w:rsid w:val="45F747BF"/>
    <w:rsid w:val="460E66CC"/>
    <w:rsid w:val="462214F4"/>
    <w:rsid w:val="46716462"/>
    <w:rsid w:val="467B15AE"/>
    <w:rsid w:val="46950FAE"/>
    <w:rsid w:val="46E52F77"/>
    <w:rsid w:val="4759319A"/>
    <w:rsid w:val="47C65743"/>
    <w:rsid w:val="48023032"/>
    <w:rsid w:val="48517BE7"/>
    <w:rsid w:val="49653A69"/>
    <w:rsid w:val="49CC0778"/>
    <w:rsid w:val="4A0B566E"/>
    <w:rsid w:val="4AB5099E"/>
    <w:rsid w:val="4B331118"/>
    <w:rsid w:val="4B3D76B5"/>
    <w:rsid w:val="4B50081C"/>
    <w:rsid w:val="4B796F11"/>
    <w:rsid w:val="4B8A2B43"/>
    <w:rsid w:val="4BCB0786"/>
    <w:rsid w:val="4C1E46ED"/>
    <w:rsid w:val="4C2E020A"/>
    <w:rsid w:val="4C607DCC"/>
    <w:rsid w:val="4CA55E5D"/>
    <w:rsid w:val="4D322BAA"/>
    <w:rsid w:val="4D3B52BF"/>
    <w:rsid w:val="4DE11012"/>
    <w:rsid w:val="4DF112C3"/>
    <w:rsid w:val="4E151D7B"/>
    <w:rsid w:val="4E875F36"/>
    <w:rsid w:val="4EEB2042"/>
    <w:rsid w:val="4F2F29C1"/>
    <w:rsid w:val="4F3A4651"/>
    <w:rsid w:val="4F6C7DC9"/>
    <w:rsid w:val="4FBF6DE2"/>
    <w:rsid w:val="4FE1061B"/>
    <w:rsid w:val="50BB1603"/>
    <w:rsid w:val="5106469E"/>
    <w:rsid w:val="51805E10"/>
    <w:rsid w:val="51BD5A51"/>
    <w:rsid w:val="520272E1"/>
    <w:rsid w:val="52514F1D"/>
    <w:rsid w:val="52F272B7"/>
    <w:rsid w:val="53252B68"/>
    <w:rsid w:val="534A5DA6"/>
    <w:rsid w:val="5363025D"/>
    <w:rsid w:val="53A15B43"/>
    <w:rsid w:val="53B5186B"/>
    <w:rsid w:val="546250A5"/>
    <w:rsid w:val="54BD5881"/>
    <w:rsid w:val="54CD6438"/>
    <w:rsid w:val="55C85D90"/>
    <w:rsid w:val="5624069E"/>
    <w:rsid w:val="56344C0E"/>
    <w:rsid w:val="56405528"/>
    <w:rsid w:val="566C6D98"/>
    <w:rsid w:val="567D1774"/>
    <w:rsid w:val="56CE49F6"/>
    <w:rsid w:val="56D62FC0"/>
    <w:rsid w:val="57730A07"/>
    <w:rsid w:val="58157A78"/>
    <w:rsid w:val="58474053"/>
    <w:rsid w:val="5885569E"/>
    <w:rsid w:val="58C4197A"/>
    <w:rsid w:val="58DB73AF"/>
    <w:rsid w:val="5947481F"/>
    <w:rsid w:val="594828B6"/>
    <w:rsid w:val="594C3B10"/>
    <w:rsid w:val="59590B42"/>
    <w:rsid w:val="59DB1E5D"/>
    <w:rsid w:val="59DE47BB"/>
    <w:rsid w:val="5A160FDB"/>
    <w:rsid w:val="5A511A8E"/>
    <w:rsid w:val="5A9D305A"/>
    <w:rsid w:val="5AD05E8B"/>
    <w:rsid w:val="5B46703E"/>
    <w:rsid w:val="5B565111"/>
    <w:rsid w:val="5C560011"/>
    <w:rsid w:val="5C675762"/>
    <w:rsid w:val="5CFD630E"/>
    <w:rsid w:val="5D101F86"/>
    <w:rsid w:val="5ED22437"/>
    <w:rsid w:val="5F76550C"/>
    <w:rsid w:val="5F8E6794"/>
    <w:rsid w:val="60205FEB"/>
    <w:rsid w:val="60D50CD0"/>
    <w:rsid w:val="611409C1"/>
    <w:rsid w:val="614F54B5"/>
    <w:rsid w:val="61DB091C"/>
    <w:rsid w:val="61EC0BB6"/>
    <w:rsid w:val="620E0D6B"/>
    <w:rsid w:val="623B5217"/>
    <w:rsid w:val="62760F63"/>
    <w:rsid w:val="6300246C"/>
    <w:rsid w:val="632C14B3"/>
    <w:rsid w:val="63642020"/>
    <w:rsid w:val="640C71E0"/>
    <w:rsid w:val="647B4D6C"/>
    <w:rsid w:val="651D32D4"/>
    <w:rsid w:val="651E0520"/>
    <w:rsid w:val="65217654"/>
    <w:rsid w:val="65694F4B"/>
    <w:rsid w:val="665D0100"/>
    <w:rsid w:val="66687236"/>
    <w:rsid w:val="66BA390A"/>
    <w:rsid w:val="670329EE"/>
    <w:rsid w:val="67220487"/>
    <w:rsid w:val="673F2D94"/>
    <w:rsid w:val="674E67D3"/>
    <w:rsid w:val="67C36A56"/>
    <w:rsid w:val="685D3ADF"/>
    <w:rsid w:val="6893617C"/>
    <w:rsid w:val="68E96A4F"/>
    <w:rsid w:val="692B3716"/>
    <w:rsid w:val="692B6358"/>
    <w:rsid w:val="69632CBE"/>
    <w:rsid w:val="69651736"/>
    <w:rsid w:val="69BA148D"/>
    <w:rsid w:val="69FD72F2"/>
    <w:rsid w:val="6A123A14"/>
    <w:rsid w:val="6A4134B6"/>
    <w:rsid w:val="6AF64A9A"/>
    <w:rsid w:val="6B3D1E7D"/>
    <w:rsid w:val="6B563DB6"/>
    <w:rsid w:val="6B6154BD"/>
    <w:rsid w:val="6C0C476E"/>
    <w:rsid w:val="6C2F3F65"/>
    <w:rsid w:val="6C3B2559"/>
    <w:rsid w:val="6C505F32"/>
    <w:rsid w:val="6C6F5A72"/>
    <w:rsid w:val="6C7C2B64"/>
    <w:rsid w:val="6CEF4F0F"/>
    <w:rsid w:val="6D002DE2"/>
    <w:rsid w:val="6D0E597B"/>
    <w:rsid w:val="6D151C62"/>
    <w:rsid w:val="6DBB5A73"/>
    <w:rsid w:val="6DCD430F"/>
    <w:rsid w:val="6DD74C99"/>
    <w:rsid w:val="6E504FCB"/>
    <w:rsid w:val="6E624B7B"/>
    <w:rsid w:val="6E8C7FFB"/>
    <w:rsid w:val="6EF5772B"/>
    <w:rsid w:val="6F6A5A8F"/>
    <w:rsid w:val="6FC6708E"/>
    <w:rsid w:val="702E23C7"/>
    <w:rsid w:val="70A07A7B"/>
    <w:rsid w:val="711F77A9"/>
    <w:rsid w:val="71263532"/>
    <w:rsid w:val="71315687"/>
    <w:rsid w:val="715C1306"/>
    <w:rsid w:val="71A55FFE"/>
    <w:rsid w:val="71B173F0"/>
    <w:rsid w:val="72156DBA"/>
    <w:rsid w:val="727B55A0"/>
    <w:rsid w:val="727F6442"/>
    <w:rsid w:val="72CA035F"/>
    <w:rsid w:val="72DE4157"/>
    <w:rsid w:val="737B08C0"/>
    <w:rsid w:val="742B4E12"/>
    <w:rsid w:val="74DD501D"/>
    <w:rsid w:val="74F561A4"/>
    <w:rsid w:val="753A6E5F"/>
    <w:rsid w:val="75A31D25"/>
    <w:rsid w:val="76C34768"/>
    <w:rsid w:val="773A2160"/>
    <w:rsid w:val="774B6EDB"/>
    <w:rsid w:val="77651757"/>
    <w:rsid w:val="7777331B"/>
    <w:rsid w:val="78402837"/>
    <w:rsid w:val="78A5053D"/>
    <w:rsid w:val="78D64791"/>
    <w:rsid w:val="78EF629D"/>
    <w:rsid w:val="78F114F9"/>
    <w:rsid w:val="78F24964"/>
    <w:rsid w:val="78F53783"/>
    <w:rsid w:val="79D917F7"/>
    <w:rsid w:val="7A370B37"/>
    <w:rsid w:val="7A5D4228"/>
    <w:rsid w:val="7A7C5F8B"/>
    <w:rsid w:val="7B5700FB"/>
    <w:rsid w:val="7C466386"/>
    <w:rsid w:val="7C836965"/>
    <w:rsid w:val="7C9A71F9"/>
    <w:rsid w:val="7C9C5EB4"/>
    <w:rsid w:val="7D615540"/>
    <w:rsid w:val="7D723623"/>
    <w:rsid w:val="7D923DF4"/>
    <w:rsid w:val="7DA82D1E"/>
    <w:rsid w:val="7E0D602F"/>
    <w:rsid w:val="7E384BAA"/>
    <w:rsid w:val="7EA63A70"/>
    <w:rsid w:val="7EA77C55"/>
    <w:rsid w:val="7EB856CF"/>
    <w:rsid w:val="7F297E72"/>
    <w:rsid w:val="7F4C286A"/>
    <w:rsid w:val="7F52594D"/>
    <w:rsid w:val="7FBA3C06"/>
    <w:rsid w:val="7FD62DE9"/>
    <w:rsid w:val="7FF71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Body Text Indent"/>
    <w:basedOn w:val="1"/>
    <w:unhideWhenUsed/>
    <w:qFormat/>
    <w:uiPriority w:val="99"/>
    <w:pPr>
      <w:spacing w:line="420" w:lineRule="exact"/>
      <w:ind w:firstLine="540" w:firstLineChars="225"/>
    </w:pPr>
    <w:rPr>
      <w:rFonts w:ascii="??_GB2312" w:hAnsi="Verdana" w:eastAsia="Times New Roman"/>
      <w:color w:val="000000"/>
      <w:sz w:val="24"/>
    </w:rPr>
  </w:style>
  <w:style w:type="paragraph" w:styleId="6">
    <w:name w:val="Date"/>
    <w:basedOn w:val="1"/>
    <w:next w:val="1"/>
    <w:link w:val="19"/>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Body Text First Indent 2"/>
    <w:basedOn w:val="5"/>
    <w:unhideWhenUsed/>
    <w:qFormat/>
    <w:uiPriority w:val="99"/>
    <w:pPr>
      <w:ind w:firstLine="420" w:firstLineChars="200"/>
    </w:pPr>
    <w:rPr>
      <w:rFonts w:ascii="Calibri" w:hAnsi="Calibri" w:eastAsia="宋体"/>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spacing w:before="100" w:beforeAutospacing="1" w:after="100" w:afterAutospacing="1"/>
      <w:jc w:val="left"/>
    </w:pPr>
    <w:rPr>
      <w:kern w:val="0"/>
      <w:sz w:val="24"/>
    </w:rPr>
  </w:style>
  <w:style w:type="character" w:styleId="12">
    <w:name w:val="Strong"/>
    <w:basedOn w:val="11"/>
    <w:qFormat/>
    <w:uiPriority w:val="22"/>
    <w:rPr>
      <w:b/>
    </w:rPr>
  </w:style>
  <w:style w:type="character" w:styleId="13">
    <w:name w:val="page number"/>
    <w:basedOn w:val="11"/>
    <w:unhideWhenUsed/>
    <w:qFormat/>
    <w:uiPriority w:val="99"/>
  </w:style>
  <w:style w:type="character" w:styleId="14">
    <w:name w:val="Hyperlink"/>
    <w:basedOn w:val="11"/>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页眉 Char"/>
    <w:basedOn w:val="11"/>
    <w:link w:val="9"/>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日期 Char"/>
    <w:basedOn w:val="11"/>
    <w:link w:val="6"/>
    <w:semiHidden/>
    <w:qFormat/>
    <w:uiPriority w:val="99"/>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6</Pages>
  <Words>1508</Words>
  <Characters>1539</Characters>
  <Lines>22</Lines>
  <Paragraphs>6</Paragraphs>
  <TotalTime>6</TotalTime>
  <ScaleCrop>false</ScaleCrop>
  <LinksUpToDate>false</LinksUpToDate>
  <CharactersWithSpaces>1616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2019-04-28T08:27:00Z</dcterms:created>
  <dc:creator>SkyUser</dc:creator>
  <cp:lastModifiedBy>NTKO</cp:lastModifiedBy>
  <cp:lastPrinted>2023-05-08T03:04:00Z</cp:lastPrinted>
  <dcterms:modified xsi:type="dcterms:W3CDTF">2023-05-10T01:41:17Z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F87602B42C7A4C02860E230E207AA649_13</vt:lpwstr>
  </property>
</Properties>
</file>