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spacing w:line="594" w:lineRule="exact"/>
        <w:jc w:val="center"/>
        <w:rPr>
          <w:rFonts w:hint="eastAsia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</w:pPr>
      <w:r>
        <w:rPr>
          <w:rFonts w:hint="eastAsia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  <w:t>大渡口区乡村振兴局关于</w:t>
      </w:r>
    </w:p>
    <w:p>
      <w:pPr>
        <w:overflowPunct w:val="0"/>
        <w:spacing w:line="594" w:lineRule="exact"/>
        <w:jc w:val="center"/>
        <w:rPr>
          <w:rFonts w:hint="default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</w:pPr>
      <w:r>
        <w:rPr>
          <w:rFonts w:hint="eastAsia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  <w:t>大渡口区2022年-2024年巩固脱贫攻坚成果和乡村振兴项目库建设情况</w:t>
      </w:r>
    </w:p>
    <w:p>
      <w:pPr>
        <w:overflowPunct w:val="0"/>
        <w:spacing w:line="594" w:lineRule="exact"/>
        <w:jc w:val="center"/>
        <w:rPr>
          <w:rFonts w:hint="eastAsia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</w:pPr>
      <w:r>
        <w:rPr>
          <w:rFonts w:hint="eastAsia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  <w:t>的公示</w:t>
      </w:r>
    </w:p>
    <w:p>
      <w:pPr>
        <w:overflowPunct w:val="0"/>
        <w:spacing w:line="594" w:lineRule="exact"/>
        <w:jc w:val="center"/>
        <w:rPr>
          <w:rFonts w:hint="eastAsia" w:ascii="方正小标宋_GBK" w:eastAsia="方正小标宋_GBK" w:cs="宋体" w:hAnsiTheme="minorEastAsia"/>
          <w:w w:val="90"/>
          <w:kern w:val="0"/>
          <w:sz w:val="44"/>
          <w:szCs w:val="44"/>
          <w:lang w:val="en-US" w:eastAsia="zh-CN"/>
        </w:rPr>
      </w:pPr>
    </w:p>
    <w:p>
      <w:pPr>
        <w:jc w:val="left"/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</w:pPr>
    </w:p>
    <w:p>
      <w:p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经过2022年12月9日的大渡口区关于加强2022年衔接资金项目进度调度及2023-2024年衔接资金项目讨论、审定入库会议，根据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《重庆市财政衔接推进乡村振兴补助资金管理实施办法》（渝财农〔2021〕31号）文件的要求，现对大渡口区2022年巩固脱贫攻坚成果和乡村振兴项目库进行网上公告，欢迎广大群众监督，公告内容详见附件</w:t>
      </w:r>
      <w:bookmarkStart w:id="0" w:name="_GoBack"/>
      <w:bookmarkEnd w:id="0"/>
    </w:p>
    <w:p>
      <w:pPr>
        <w:jc w:val="left"/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</w:pPr>
    </w:p>
    <w:p>
      <w:p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附件：1.重庆市大渡口区2022年巩固脱贫攻坚成果和乡村振兴项目库明细表2022.12.12</w:t>
      </w:r>
    </w:p>
    <w:p>
      <w:pPr>
        <w:ind w:firstLine="640" w:firstLineChars="200"/>
        <w:jc w:val="left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  2.重庆市大渡口区2023-2024年巩固脱贫攻坚成果和乡村振兴项目库明细表</w:t>
      </w:r>
    </w:p>
    <w:p>
      <w:pPr>
        <w:jc w:val="left"/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</w:pPr>
    </w:p>
    <w:p>
      <w:pPr>
        <w:jc w:val="right"/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</w:pP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  <w:lang w:val="en-US" w:eastAsia="zh-CN"/>
        </w:rPr>
        <w:t>大渡口区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  <w:t>乡村振兴局</w:t>
      </w:r>
    </w:p>
    <w:p>
      <w:pPr>
        <w:jc w:val="right"/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</w:pP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  <w:t>20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  <w:lang w:val="en-US" w:eastAsia="zh-CN"/>
        </w:rPr>
        <w:t>22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  <w:t>年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  <w:lang w:val="en-US" w:eastAsia="zh-CN"/>
        </w:rPr>
        <w:t>12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  <w:t>月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  <w:lang w:val="en-US" w:eastAsia="zh-CN"/>
        </w:rPr>
        <w:t>12</w:t>
      </w:r>
      <w:r>
        <w:rPr>
          <w:rFonts w:hint="eastAsia" w:ascii="方正仿宋_GB2312" w:hAnsi="方正仿宋_GB2312" w:eastAsia="方正仿宋_GB2312" w:cs="方正仿宋_GB2312"/>
          <w:color w:val="333333"/>
          <w:sz w:val="32"/>
          <w:szCs w:val="32"/>
          <w:shd w:val="clear" w:color="auto" w:fill="FFFFFF"/>
        </w:rPr>
        <w:t>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7B730B64-4A84-400E-9B6A-1D6F6A6E34A0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6FA737A0-9978-4C9F-BACB-1DD60933DAAE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A8007AFF-A355-4D27-9EAC-D694CE0717A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2NTYxYjBkNTAxMjEzMzUyOWRkOWRmODg5ZDg3ZDYifQ=="/>
  </w:docVars>
  <w:rsids>
    <w:rsidRoot w:val="34BC3840"/>
    <w:rsid w:val="002B1334"/>
    <w:rsid w:val="00333D0B"/>
    <w:rsid w:val="00CF2833"/>
    <w:rsid w:val="083A379C"/>
    <w:rsid w:val="0A5E78F5"/>
    <w:rsid w:val="0BD848AA"/>
    <w:rsid w:val="0F640094"/>
    <w:rsid w:val="18C41A10"/>
    <w:rsid w:val="34BC3840"/>
    <w:rsid w:val="3C73207D"/>
    <w:rsid w:val="417A743B"/>
    <w:rsid w:val="67851A07"/>
    <w:rsid w:val="79D14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260</Words>
  <Characters>318</Characters>
  <Lines>3</Lines>
  <Paragraphs>1</Paragraphs>
  <TotalTime>1</TotalTime>
  <ScaleCrop>false</ScaleCrop>
  <LinksUpToDate>false</LinksUpToDate>
  <CharactersWithSpaces>324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2021-11-15T04:07:00Z</dcterms:created>
  <dc:creator>水星领航员</dc:creator>
  <cp:lastModifiedBy>荣杰</cp:lastModifiedBy>
  <dcterms:modified xsi:type="dcterms:W3CDTF">2022-12-12T10:03:09Z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2A23D090C6EE4D4985DA5BC3FA581070</vt:lpwstr>
  </property>
</Properties>
</file>