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ascii="方正小标宋_GBK" w:hAnsi="方正小标宋_GBK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>重庆市大渡口区农业农村委员会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>2021年政府信息公开工作年度报告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numPr>
          <w:ilvl w:val="0"/>
          <w:numId w:val="1"/>
        </w:numPr>
        <w:spacing w:line="60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202</w:t>
      </w:r>
      <w:r>
        <w:rPr>
          <w:rFonts w:hint="eastAsia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年，大渡口区农业农村委员会深入贯彻《政府信息公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开条例》，严格落实政府信息公开工作责任，进一步完善政府信息公开工作机制</w:t>
      </w:r>
      <w:r>
        <w:rPr>
          <w:rFonts w:hint="eastAsia" w:ascii="方正仿宋_GBK" w:hAnsi="方正仿宋_GBK" w:cs="方正仿宋_GBK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持续做好公开平台建设，全力推动政府信息公开工作。</w:t>
      </w:r>
      <w:r>
        <w:rPr>
          <w:rFonts w:ascii="方正楷体_GBK" w:hAnsi="方正楷体_GBK" w:eastAsia="方正楷体_GBK" w:cs="方正楷体_GBK"/>
          <w:color w:val="000000"/>
          <w:kern w:val="0"/>
          <w:sz w:val="31"/>
          <w:szCs w:val="31"/>
          <w:lang w:val="en-US" w:eastAsia="zh-CN" w:bidi="ar"/>
        </w:rPr>
        <w:t>一是切实加强组织领导。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区农业农村委高度重视政府信息公开工作，主要领导亲自督办，落实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名班子成员具体牵头，</w:t>
      </w:r>
      <w:r>
        <w:rPr>
          <w:rFonts w:hint="eastAsia" w:ascii="方正仿宋_GBK" w:hAnsi="方正仿宋_GBK" w:cs="方正仿宋_GBK"/>
          <w:color w:val="000000"/>
          <w:kern w:val="0"/>
          <w:sz w:val="31"/>
          <w:szCs w:val="31"/>
          <w:lang w:val="en-US" w:eastAsia="zh-CN" w:bidi="ar"/>
        </w:rPr>
        <w:t>党政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办公室总体统筹，机关驻区政务服务管理办公室、水利科、农业科等重点科室积极配合开展相关工作。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1"/>
          <w:szCs w:val="31"/>
          <w:lang w:val="en-US" w:eastAsia="zh-CN" w:bidi="ar"/>
        </w:rPr>
        <w:t>二是严格落实信息公开工作责任。</w:t>
      </w:r>
      <w:r>
        <w:rPr>
          <w:rFonts w:hint="eastAsia" w:ascii="方正仿宋_GBK" w:hAnsi="方正仿宋_GBK" w:cs="方正仿宋_GBK"/>
          <w:color w:val="000000"/>
          <w:kern w:val="0"/>
          <w:sz w:val="31"/>
          <w:szCs w:val="31"/>
          <w:lang w:val="en-US" w:eastAsia="zh-CN" w:bidi="ar"/>
        </w:rPr>
        <w:t>办公室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定期或不定期收集、整理并提炼农业、水利行业领域相关经验性、亮点性、典型性工作信息，通过政府门户网站等主要信息公开平台进行发布；按照市、区有关部门工作要求，及时公开机关预算、决算以及行政执法相关工作信息。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1"/>
          <w:szCs w:val="31"/>
          <w:lang w:val="en-US" w:eastAsia="zh-CN" w:bidi="ar"/>
        </w:rPr>
        <w:t>三是强化行政审批服务事项管理。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机关驻区政务服务管理办公室工作人员牵头，严格开展审批事项全面清理，全面落实政务服务“好差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评”制度；清查梳理7大类权利事项，完善事项网上办理流程配置并及时发布；推进行政权力和公共服务事项网上动态调整，建立权</w:t>
      </w:r>
      <w:r>
        <w:rPr>
          <w:rFonts w:hint="eastAsia" w:ascii="方正仿宋_GBK" w:hAnsi="方正仿宋_GBK" w:cs="方正仿宋_GBK"/>
          <w:color w:val="000000"/>
          <w:kern w:val="0"/>
          <w:sz w:val="31"/>
          <w:szCs w:val="31"/>
          <w:lang w:val="en-US" w:eastAsia="zh-CN" w:bidi="ar"/>
        </w:rPr>
        <w:t>力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清单，统一规范办事指南，细化受理条件、办理时限、办事流程、办理地点、联系方式等要素，提高办事指南精准度；做好“四减”工作。按照“应上尽上、全程在线”的原则，全面推行网上审批，以企业办事“少跑腿”为目标，通过简化办事材料、精简办事环节、压缩办理时限，力争实现“最多跑一次”，进一步提升政务服务事项网上可办比例和即办件比例；按照市级统一要求，做好电子证梳理、证照目录、证照模板和签章的配置及使用工作。从而增强信息公开透明度。</w:t>
      </w:r>
    </w:p>
    <w:p>
      <w:pPr>
        <w:spacing w:line="60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二、主动公开政府信息情况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auto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auto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auto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eastAsia="等线" w:cs="Calibri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auto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auto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auto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eastAsia="等线" w:cs="Calibri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auto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eastAsia="等线" w:cs="Calibri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auto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auto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182.78642</w:t>
            </w:r>
          </w:p>
        </w:tc>
      </w:tr>
    </w:tbl>
    <w:p>
      <w:pPr>
        <w:spacing w:line="60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三、收到和处理政府信息公开申请情况</w:t>
      </w:r>
    </w:p>
    <w:tbl>
      <w:tblPr>
        <w:tblStyle w:val="2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21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Times New Roman" w:hAnsi="Times New Roman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spacing w:line="60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四、政府信息公开行政复议、行政诉讼情况</w:t>
      </w:r>
    </w:p>
    <w:tbl>
      <w:tblPr>
        <w:tblStyle w:val="2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Times New Roman" w:hAnsi="Times New Roman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spacing w:line="600" w:lineRule="exact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五、当前存在的主要问题及下一步改进措施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202</w:t>
      </w:r>
      <w:r>
        <w:rPr>
          <w:rFonts w:hint="eastAsia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年，大渡口区农业农村委员会信息公开工作虽然取得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了一些进展，但是信息挖掘、提炼能力有待进一步提高，存在政府信息公开要素不够规范齐全、公开时间滞后、公开形式单一等问题</w:t>
      </w:r>
      <w:r>
        <w:rPr>
          <w:rFonts w:hint="eastAsia" w:ascii="方正仿宋_GBK" w:hAnsi="方正仿宋_GBK" w:cs="方正仿宋_GBK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202</w:t>
      </w:r>
      <w:r>
        <w:rPr>
          <w:rFonts w:hint="eastAsia" w:eastAsia="宋体" w:cs="Times New Roman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年，大渡口区农业农村委员会将进一步增强信息公开责任意识</w:t>
      </w:r>
      <w:r>
        <w:rPr>
          <w:rFonts w:hint="eastAsia" w:ascii="方正仿宋_GBK" w:hAnsi="方正仿宋_GBK" w:cs="方正仿宋_GBK"/>
          <w:color w:val="000000"/>
          <w:kern w:val="0"/>
          <w:sz w:val="31"/>
          <w:szCs w:val="31"/>
          <w:lang w:val="en-US" w:eastAsia="zh-CN" w:bidi="ar"/>
        </w:rPr>
        <w:t>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一是对照政务公开工作要点、政务公开评估指标、《公共法律服务领域基层政务公开标准目录》等文件，进行全方位梳理，将栏目、事项逐一落实到责任科室和责任人，规范政府信息制作、获取、保存、公开等流程，确保政府信息的正确性、及时性和有效性；二是严格执行信息采编发布“三审三校”制度，严格按时间要求办理依申请公开，及时回复网站咨询信息，主动回应关切</w:t>
      </w:r>
      <w:r>
        <w:rPr>
          <w:rFonts w:hint="eastAsia" w:ascii="方正仿宋_GBK" w:hAnsi="方正仿宋_GBK" w:cs="方正仿宋_GBK"/>
          <w:color w:val="000000"/>
          <w:kern w:val="0"/>
          <w:sz w:val="31"/>
          <w:szCs w:val="31"/>
          <w:lang w:val="en-US" w:eastAsia="zh-CN" w:bidi="ar"/>
        </w:rPr>
        <w:t>；三是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切实提高信息公开质量，及时、准确对亮点、先进、经验性工作信息进行提炼并发布，进一步探索政府信息公开方式，拓宽信息公开渠道，有效提升政府部门公信力。</w:t>
      </w:r>
    </w:p>
    <w:p>
      <w:pPr>
        <w:numPr>
          <w:ilvl w:val="0"/>
          <w:numId w:val="2"/>
        </w:numPr>
        <w:spacing w:line="60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2021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年</w:t>
      </w:r>
      <w:r>
        <w:rPr>
          <w:rFonts w:hint="eastAsia" w:ascii="方正仿宋_GBK" w:hAnsi="方正仿宋_GBK" w:cs="方正仿宋_GBK"/>
          <w:color w:val="000000"/>
          <w:kern w:val="0"/>
          <w:sz w:val="31"/>
          <w:szCs w:val="31"/>
          <w:lang w:val="en-US" w:eastAsia="zh-CN" w:bidi="ar"/>
        </w:rPr>
        <w:t>区农业农村委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无收取信息处理费的情况。</w:t>
      </w:r>
    </w:p>
    <w:sectPr>
      <w:pgSz w:w="11906" w:h="16838"/>
      <w:pgMar w:top="2098" w:right="1531" w:bottom="1984" w:left="1531" w:header="851" w:footer="1474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6EC5A9"/>
    <w:multiLevelType w:val="singleLevel"/>
    <w:tmpl w:val="BF6EC5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EAC937"/>
    <w:multiLevelType w:val="singleLevel"/>
    <w:tmpl w:val="59EAC93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MTBmNmExYzRlYjJhMjlmNzA0NWNkZmQxY2RiZWYifQ=="/>
  </w:docVars>
  <w:rsids>
    <w:rsidRoot w:val="4F0233E7"/>
    <w:rsid w:val="000B2E58"/>
    <w:rsid w:val="008240A7"/>
    <w:rsid w:val="11A8242F"/>
    <w:rsid w:val="11E909CD"/>
    <w:rsid w:val="15A07E19"/>
    <w:rsid w:val="17F665E4"/>
    <w:rsid w:val="1F88428B"/>
    <w:rsid w:val="209C61D7"/>
    <w:rsid w:val="253930E2"/>
    <w:rsid w:val="2F3937BD"/>
    <w:rsid w:val="38143A7F"/>
    <w:rsid w:val="39507749"/>
    <w:rsid w:val="39C97953"/>
    <w:rsid w:val="41D7354B"/>
    <w:rsid w:val="43116470"/>
    <w:rsid w:val="498344ED"/>
    <w:rsid w:val="4C406C04"/>
    <w:rsid w:val="4F0233E7"/>
    <w:rsid w:val="5AD53488"/>
    <w:rsid w:val="65373A2F"/>
    <w:rsid w:val="76223217"/>
    <w:rsid w:val="79795ABE"/>
    <w:rsid w:val="7D6A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1953</Words>
  <Characters>1997</Characters>
  <Lines>0</Lines>
  <Paragraphs>0</Paragraphs>
  <TotalTime>47</TotalTime>
  <ScaleCrop>false</ScaleCrop>
  <LinksUpToDate>false</LinksUpToDate>
  <CharactersWithSpaces>2026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2022-01-17T08:13:00Z</dcterms:created>
  <dc:creator>Mar.27</dc:creator>
  <cp:lastModifiedBy>hp09</cp:lastModifiedBy>
  <dcterms:modified xsi:type="dcterms:W3CDTF">2022-05-18T01:27:35Z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618BB71677354010944F5B4C1E88E474</vt:lpwstr>
  </property>
</Properties>
</file>