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重庆市大渡口区农业农村委员会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2021年政府信息公开工作年度报告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年，大渡口区农业农村委员会深入贯彻《政府信息公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开条例》，严格落实政府信息公开工作责任，进一步完善政府信息公开工作机制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持续做好公开平台建设，全力推动政府信息公开工作。</w:t>
      </w:r>
      <w:r>
        <w:rPr>
          <w:rFonts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一是切实加强组织领导。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区农业农村委高度重视政府信息公开工作，主要领导亲自督办，落实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名班子成员具体牵头，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党政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办公室总体统筹，机关驻区政务服务管理办公室、水利科、农业科等重点科室积极配合开展相关工作。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二是严格落实信息公开工作责任。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办公室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定期或不定期收集、整理并提炼农业、水利行业领域相关经验性、亮点性、典型性工作信息，通过政府门户网站等主要信息公开平台进行发布；按照市、区有关部门工作要求，及时公开机关预算、决算以及行政执法相关工作信息。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三是强化行政审批服务事项管理。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机关驻区政务服务管理办公室工作人员牵头，严格开展审批事项全面清理，全面落实政务服务“好差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评”制度；清查梳理7大类权利事项，完善事项网上办理流程配置并及时发布；推进行政权力和公共服务事项网上动态调整，建立权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清单，统一规范办事指南，细化受理条件、办理时限、办事流程、办理地点、联系方式等要素，提高办事指南精准度；做好“四减”工作。按照“应上尽上、全程在线”的原则，全面推行网上审批，以企业办事“少跑腿”为目标，通过简化办事材料、精简办事环节、压缩办理时限，力争实现“最多跑一次”，进一步提升政务服务事项网上可办比例和即办件比例；按照市级统一要求，做好电子证梳理、证照目录、证照模板和签章的配置及使用工作。从而增强信息公开透明度。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等线" w:cs="Calibri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等线" w:cs="Calibri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等线" w:cs="Calibri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182.78642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五、当前存在的主要问题及下一步改进措施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年，大渡口区农业农村委员会信息公开工作虽然取得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了一些进展，但是信息挖掘、提炼能力有待进一步提高，存在政府信息公开要素不够规范齐全、公开时间滞后、公开形式单一等问题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年，大渡口区农业农村委员会将进一步增强信息公开责任意识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一是对照政务公开工作要点、政务公开评估指标、《公共法律服务领域基层政务公开标准目录》等文件，进行全方位梳理，将栏目、事项逐一落实到责任科室和责任人，规范政府信息制作、获取、保存、公开等流程，确保政府信息的正确性、及时性和有效性；二是严格执行信息采编发布“三审三校”制度，严格按时间要求办理依申请公开，及时回复网站咨询信息，主动回应关切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；三是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切实提高信息公开质量，及时、准确对亮点、先进、经验性工作信息进行提炼并发布，进一步探索政府信息公开方式，拓宽信息公开渠道，有效提升政府部门公信力。</w:t>
      </w:r>
    </w:p>
    <w:p>
      <w:pPr>
        <w:numPr>
          <w:ilvl w:val="0"/>
          <w:numId w:val="2"/>
        </w:num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区农业农村委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无收取信息处理费的情况。</w:t>
      </w:r>
    </w:p>
    <w:sectPr>
      <w:pgSz w:w="11906" w:h="16838"/>
      <w:pgMar w:top="2098" w:right="1531" w:bottom="1984" w:left="1531" w:header="851" w:footer="147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AC937"/>
    <w:multiLevelType w:val="singleLevel"/>
    <w:tmpl w:val="59EAC93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TBmNmExYzRlYjJhMjlmNzA0NWNkZmQxY2RiZWYifQ=="/>
  </w:docVars>
  <w:rsids>
    <w:rsidRoot w:val="4F0233E7"/>
    <w:rsid w:val="000B2E58"/>
    <w:rsid w:val="008240A7"/>
    <w:rsid w:val="11A8242F"/>
    <w:rsid w:val="11E909CD"/>
    <w:rsid w:val="15A07E19"/>
    <w:rsid w:val="17F665E4"/>
    <w:rsid w:val="1F88428B"/>
    <w:rsid w:val="209C61D7"/>
    <w:rsid w:val="253930E2"/>
    <w:rsid w:val="2F3937BD"/>
    <w:rsid w:val="38143A7F"/>
    <w:rsid w:val="39507749"/>
    <w:rsid w:val="39C97953"/>
    <w:rsid w:val="41D7354B"/>
    <w:rsid w:val="43116470"/>
    <w:rsid w:val="498344ED"/>
    <w:rsid w:val="4C406C04"/>
    <w:rsid w:val="4F0233E7"/>
    <w:rsid w:val="5AD53488"/>
    <w:rsid w:val="65373A2F"/>
    <w:rsid w:val="76223217"/>
    <w:rsid w:val="79795ABE"/>
    <w:rsid w:val="7D6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1953</Words>
  <Characters>1997</Characters>
  <Lines>0</Lines>
  <Paragraphs>0</Paragraphs>
  <TotalTime>47</TotalTime>
  <ScaleCrop>false</ScaleCrop>
  <LinksUpToDate>false</LinksUpToDate>
  <CharactersWithSpaces>2026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2022-01-17T08:13:00Z</dcterms:created>
  <dc:creator>Mar.27</dc:creator>
  <cp:lastModifiedBy>hp09</cp:lastModifiedBy>
  <dcterms:modified xsi:type="dcterms:W3CDTF">2022-05-18T01:27:35Z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618BB71677354010944F5B4C1E88E474</vt:lpwstr>
  </property>
</Properties>
</file>