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center"/>
        <w:rPr>
          <w:rFonts w:hint="eastAsia" w:eastAsia="方正小标宋_GBK"/>
          <w:sz w:val="44"/>
          <w:szCs w:val="44"/>
        </w:rPr>
      </w:pPr>
      <w:r>
        <w:rPr>
          <w:rFonts w:hint="eastAsia" w:eastAsia="方正小标宋_GBK"/>
          <w:sz w:val="44"/>
          <w:szCs w:val="44"/>
        </w:rPr>
        <w:t>准予行政许可决定书</w:t>
      </w:r>
    </w:p>
    <w:p>
      <w:pPr>
        <w:spacing w:line="360" w:lineRule="exact"/>
        <w:ind w:right="640" w:right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sz w:val="24"/>
        </w:rPr>
        <w:t xml:space="preserve">                            </w:t>
      </w:r>
      <w:r>
        <w:rPr>
          <w:rFonts w:hint="eastAsia" w:ascii="方正仿宋_GBK" w:hAnsi="方正仿宋_GBK" w:eastAsia="方正仿宋_GBK" w:cs="方正仿宋_GBK"/>
          <w:b/>
          <w:sz w:val="28"/>
          <w:szCs w:val="28"/>
          <w:lang w:eastAsia="zh-CN"/>
        </w:rPr>
        <w:t>文号：渡人社人准字〔</w:t>
      </w:r>
      <w:r>
        <w:rPr>
          <w:rFonts w:hint="eastAsia" w:ascii="方正仿宋_GBK" w:hAnsi="方正仿宋_GBK" w:eastAsia="方正仿宋_GBK" w:cs="方正仿宋_GBK"/>
          <w:b/>
          <w:sz w:val="28"/>
          <w:szCs w:val="28"/>
          <w:lang w:val="en-US" w:eastAsia="zh-CN"/>
        </w:rPr>
        <w:t>2022</w:t>
      </w:r>
      <w:r>
        <w:rPr>
          <w:rFonts w:hint="eastAsia" w:ascii="方正仿宋_GBK" w:hAnsi="方正仿宋_GBK" w:eastAsia="方正仿宋_GBK" w:cs="方正仿宋_GBK"/>
          <w:b/>
          <w:sz w:val="28"/>
          <w:szCs w:val="28"/>
          <w:lang w:eastAsia="zh-CN"/>
        </w:rPr>
        <w:t>〕</w:t>
      </w:r>
      <w:r>
        <w:rPr>
          <w:rFonts w:hint="eastAsia" w:ascii="方正仿宋_GBK" w:hAnsi="方正仿宋_GBK" w:eastAsia="方正仿宋_GBK" w:cs="方正仿宋_GBK"/>
          <w:b/>
          <w:sz w:val="28"/>
          <w:szCs w:val="28"/>
          <w:lang w:val="en-US" w:eastAsia="zh-CN"/>
        </w:rPr>
        <w:t>1号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eastAsia="zh-CN"/>
        </w:rPr>
      </w:pPr>
    </w:p>
    <w:p>
      <w:pPr>
        <w:spacing w:line="594" w:lineRule="exact"/>
        <w:rPr>
          <w:rFonts w:hint="eastAsia" w:eastAsia="方正仿宋_GBK"/>
          <w:lang w:eastAsia="zh-CN"/>
        </w:rPr>
      </w:pPr>
      <w:r>
        <w:rPr>
          <w:rFonts w:hint="eastAsia" w:eastAsia="方正仿宋_GBK"/>
          <w:lang w:eastAsia="zh-CN"/>
        </w:rPr>
        <w:t>重庆蓝欧菲企业管理有限公司：</w:t>
      </w:r>
    </w:p>
    <w:p>
      <w:pPr>
        <w:tabs>
          <w:tab w:val="left" w:pos="5120"/>
        </w:tabs>
        <w:spacing w:line="594" w:lineRule="exact"/>
        <w:rPr>
          <w:rFonts w:hint="eastAsia" w:eastAsia="方正仿宋_GBK"/>
        </w:rPr>
      </w:pPr>
      <w:r>
        <w:rPr>
          <w:rFonts w:hint="eastAsia" w:eastAsia="方正仿宋_GBK"/>
        </w:rPr>
        <w:t xml:space="preserve">   重庆蓝欧菲企业管理有限公</w:t>
      </w:r>
      <w:r>
        <w:rPr>
          <w:rFonts w:hint="eastAsia" w:eastAsia="方正仿宋_GBK"/>
          <w:lang w:eastAsia="zh-CN"/>
        </w:rPr>
        <w:t>司</w:t>
      </w:r>
      <w:r>
        <w:rPr>
          <w:rFonts w:hint="eastAsia" w:eastAsia="方正仿宋_GBK"/>
        </w:rPr>
        <w:t>2022年2月16日提出的经营性人力资源服务机构从事职业中介活动行政许可申请，经承办人审查，符合法定条件，根据《中华人民共和国就业促进法》第四十条、《人力资源市场暂行条例》第十八条第一款、《重庆市人力资源和社会保障局关于做好人力资源服务行政许可备案报告有关工作的通知》（渝人社发〔2019〕75号）第二条之规定，拟决定准予重庆蓝欧菲企业管理有限公司的经营性人力资源服务机构从事职业中介活动行政许可，准予重庆蓝欧菲企业管理有限公司从事为劳动者介绍用人单位、为用人单位推荐劳动者、为用人单位和个人提供职业介绍信息服务业务。并据此为其依法发放有效期为5年的《人力资源服务许可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rPr>
      </w:pPr>
    </w:p>
    <w:p>
      <w:pPr>
        <w:spacing w:line="594" w:lineRule="exact"/>
        <w:rPr>
          <w:rFonts w:hint="eastAsia" w:eastAsia="方正仿宋_GBK"/>
        </w:rPr>
      </w:pPr>
    </w:p>
    <w:p>
      <w:pPr>
        <w:spacing w:line="594" w:lineRule="exact"/>
        <w:ind w:firstLine="1600" w:firstLineChars="500"/>
        <w:rPr>
          <w:rFonts w:hint="eastAsia" w:eastAsia="方正仿宋_GBK"/>
          <w:lang w:eastAsia="zh-CN"/>
        </w:rPr>
      </w:pPr>
      <w:r>
        <w:rPr>
          <w:rFonts w:hint="eastAsia" w:eastAsia="方正仿宋_GBK"/>
          <w:lang w:eastAsia="zh-CN"/>
        </w:rPr>
        <w:t>重庆市大渡口区人力资源和社会保障局</w:t>
      </w:r>
    </w:p>
    <w:p>
      <w:pPr>
        <w:spacing w:line="594" w:lineRule="exact"/>
        <w:rPr>
          <w:rFonts w:hint="eastAsia" w:eastAsia="方正仿宋_GBK"/>
        </w:rPr>
      </w:pPr>
      <w:r>
        <w:rPr>
          <w:rFonts w:hint="eastAsia" w:eastAsia="方正仿宋_GBK"/>
          <w:lang w:val="en-US" w:eastAsia="zh-CN"/>
        </w:rPr>
        <w:t xml:space="preserve">                   2022</w:t>
      </w:r>
      <w:r>
        <w:rPr>
          <w:rFonts w:hint="eastAsia" w:eastAsia="方正仿宋_GBK"/>
        </w:rPr>
        <w:t>年</w:t>
      </w:r>
      <w:r>
        <w:rPr>
          <w:rFonts w:hint="eastAsia" w:eastAsia="方正仿宋_GBK"/>
          <w:lang w:val="en-US" w:eastAsia="zh-CN"/>
        </w:rPr>
        <w:t>2</w:t>
      </w:r>
      <w:r>
        <w:rPr>
          <w:rFonts w:hint="eastAsia" w:eastAsia="方正仿宋_GBK"/>
        </w:rPr>
        <w:t>月</w:t>
      </w:r>
      <w:r>
        <w:rPr>
          <w:rFonts w:hint="eastAsia" w:eastAsia="方正仿宋_GBK"/>
          <w:lang w:val="en-US" w:eastAsia="zh-CN"/>
        </w:rPr>
        <w:t>16</w:t>
      </w:r>
      <w:r>
        <w:rPr>
          <w:rFonts w:hint="eastAsia" w:eastAsia="方正仿宋_GBK"/>
        </w:rPr>
        <w:t>日</w:t>
      </w:r>
    </w:p>
    <w:p>
      <w:pPr>
        <w:spacing w:line="340" w:lineRule="exact"/>
        <w:jc w:val="both"/>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spacing w:line="340" w:lineRule="exact"/>
        <w:jc w:val="center"/>
        <w:rPr>
          <w:rFonts w:eastAsia="方正仿宋_GBK"/>
          <w:b/>
          <w:sz w:val="28"/>
          <w:szCs w:val="28"/>
        </w:rPr>
      </w:pPr>
    </w:p>
    <w:p>
      <w:pPr>
        <w:rPr>
          <w:rFonts w:hint="eastAsia" w:ascii="方正仿宋_GBK" w:hAnsi="方正仿宋_GBK" w:eastAsia="方正仿宋_GBK" w:cs="方正仿宋_GBK"/>
          <w:b/>
          <w:sz w:val="24"/>
          <w:szCs w:val="2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1A231987"/>
    <w:rsid w:val="1D8818D3"/>
    <w:rsid w:val="1E983FDC"/>
    <w:rsid w:val="2FAD47EE"/>
    <w:rsid w:val="36C769E6"/>
    <w:rsid w:val="38810E1F"/>
    <w:rsid w:val="39B95261"/>
    <w:rsid w:val="515277B2"/>
    <w:rsid w:val="57191F43"/>
    <w:rsid w:val="58FC6D14"/>
    <w:rsid w:val="5BCC0E0D"/>
    <w:rsid w:val="65070FF8"/>
    <w:rsid w:val="67735537"/>
    <w:rsid w:val="6B373122"/>
    <w:rsid w:val="742F74BB"/>
    <w:rsid w:val="7F3E0E76"/>
    <w:rsid w:val="ED7FE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2019-11-04T17:36:00Z</dcterms:created>
  <dc:creator>Administrator</dc:creator>
  <cp:lastModifiedBy>uos</cp:lastModifiedBy>
  <cp:lastPrinted>2022-02-16T15:16:00Z</cp:lastPrinted>
  <dcterms:modified xsi:type="dcterms:W3CDTF">2024-05-29T11:36:44Z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151568E173FD497AAA65E6C453F29162</vt:lpwstr>
  </property>
</Properties>
</file>