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44"/>
          <w:szCs w:val="44"/>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right"/>
        <w:textAlignment w:val="auto"/>
        <w:rPr>
          <w:rFonts w:hint="default" w:ascii="Times New Roman" w:hAnsi="Times New Roman" w:eastAsia="方正仿宋_GBK" w:cs="Times New Roman"/>
          <w:sz w:val="24"/>
          <w:lang w:val="en-US" w:eastAsia="zh-CN"/>
        </w:rPr>
      </w:pPr>
      <w:r>
        <w:rPr>
          <w:rFonts w:hint="eastAsia" w:ascii="方正仿宋_GBK" w:hAnsi="方正仿宋_GBK" w:eastAsia="方正仿宋_GBK" w:cs="方正仿宋_GBK"/>
          <w:b w:val="0"/>
          <w:bCs/>
          <w:sz w:val="32"/>
          <w:szCs w:val="32"/>
          <w:lang w:eastAsia="zh-CN"/>
        </w:rPr>
        <w:t>渡人社特准字〔</w:t>
      </w:r>
      <w:r>
        <w:rPr>
          <w:rFonts w:hint="default" w:ascii="Times New Roman" w:hAnsi="Times New Roman" w:eastAsia="方正仿宋_GBK" w:cs="Times New Roman"/>
          <w:b w:val="0"/>
          <w:bCs/>
          <w:sz w:val="32"/>
          <w:szCs w:val="32"/>
          <w:lang w:val="en-US" w:eastAsia="zh-CN"/>
        </w:rPr>
        <w:t>202</w:t>
      </w:r>
      <w:r>
        <w:rPr>
          <w:rFonts w:hint="eastAsia" w:eastAsia="方正仿宋_GBK" w:cs="Times New Roman"/>
          <w:b w:val="0"/>
          <w:bCs/>
          <w:sz w:val="32"/>
          <w:szCs w:val="32"/>
          <w:lang w:val="en-US" w:eastAsia="zh-CN"/>
        </w:rPr>
        <w:t>4</w:t>
      </w:r>
      <w:r>
        <w:rPr>
          <w:rFonts w:hint="eastAsia" w:ascii="方正仿宋_GBK" w:hAnsi="方正仿宋_GBK" w:eastAsia="方正仿宋_GBK" w:cs="方正仿宋_GBK"/>
          <w:b w:val="0"/>
          <w:bCs/>
          <w:sz w:val="32"/>
          <w:szCs w:val="32"/>
          <w:lang w:eastAsia="zh-CN"/>
        </w:rPr>
        <w:t>〕</w:t>
      </w:r>
      <w:r>
        <w:rPr>
          <w:rFonts w:hint="eastAsia" w:eastAsia="方正仿宋_GBK" w:cs="Times New Roman"/>
          <w:b w:val="0"/>
          <w:bCs/>
          <w:sz w:val="32"/>
          <w:szCs w:val="32"/>
          <w:lang w:val="en-US" w:eastAsia="zh-CN"/>
        </w:rPr>
        <w:t>23</w:t>
      </w:r>
      <w:r>
        <w:rPr>
          <w:rFonts w:hint="eastAsia" w:ascii="方正仿宋_GBK" w:hAnsi="方正仿宋_GBK" w:eastAsia="方正仿宋_GBK" w:cs="方正仿宋_GBK"/>
          <w:b w:val="0"/>
          <w:bCs/>
          <w:sz w:val="32"/>
          <w:szCs w:val="32"/>
          <w:lang w:val="en-US" w:eastAsia="zh-CN"/>
        </w:rPr>
        <w:t>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lang w:val="en-US" w:eastAsia="zh-CN"/>
        </w:rPr>
        <w:t>中交物业管理有限公司重庆分公司</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你公司《实行特殊工时制度的申请表》已收悉。经研究，现决定如下：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根据《中华人民共和国劳动法》第三十九条和原劳动部《关于印发〈关于企业实行不定时工作制和综合计算工时工作制的审批办法〉的通知》（劳部发〔</w:t>
      </w:r>
      <w:r>
        <w:rPr>
          <w:rFonts w:hint="default" w:ascii="Times New Roman" w:hAnsi="Times New Roman" w:eastAsia="方正仿宋_GBK" w:cs="Times New Roman"/>
          <w:sz w:val="32"/>
          <w:szCs w:val="32"/>
          <w:lang w:eastAsia="zh-CN"/>
        </w:rPr>
        <w:t>1994</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eastAsia="zh-CN"/>
        </w:rPr>
        <w:t>503</w:t>
      </w:r>
      <w:r>
        <w:rPr>
          <w:rFonts w:hint="eastAsia" w:ascii="方正仿宋_GBK" w:hAnsi="方正仿宋_GBK" w:eastAsia="方正仿宋_GBK" w:cs="方正仿宋_GBK"/>
          <w:sz w:val="32"/>
          <w:szCs w:val="32"/>
          <w:lang w:eastAsia="zh-CN"/>
        </w:rPr>
        <w:t>号）第四条、第五条之规定，准予许可你公司</w:t>
      </w:r>
      <w:r>
        <w:rPr>
          <w:rFonts w:hint="eastAsia" w:ascii="方正仿宋_GBK" w:hAnsi="方正仿宋_GBK" w:eastAsia="方正仿宋_GBK" w:cs="方正仿宋_GBK"/>
          <w:sz w:val="32"/>
          <w:szCs w:val="32"/>
          <w:lang w:val="en-US" w:eastAsia="zh-CN"/>
        </w:rPr>
        <w:t>的部分工作岗位在</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日期间，</w:t>
      </w:r>
      <w:r>
        <w:rPr>
          <w:rFonts w:hint="default" w:ascii="Times New Roman" w:hAnsi="Times New Roman" w:eastAsia="方正仿宋_GBK" w:cs="Times New Roman"/>
          <w:sz w:val="32"/>
          <w:szCs w:val="32"/>
          <w:lang w:eastAsia="zh-CN"/>
        </w:rPr>
        <w:t>实行以月为周期的综合计算工时工作制</w:t>
      </w:r>
      <w:r>
        <w:rPr>
          <w:rFonts w:hint="eastAsia"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val="en-US" w:eastAsia="zh-CN"/>
        </w:rPr>
        <w:t>（一）管理人员（项目经理、项目副经理、工程高级主管、工程主管、前介工程主管兼售后经理、客服主管、秩序主管）、行政人事专员、班长、管家、前台、吧员、形象员、巡逻员、监控员、车库管理员、弱电技工、维修工、厨师、消防专员</w:t>
      </w:r>
      <w:r>
        <w:rPr>
          <w:rFonts w:hint="eastAsia"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种</w:t>
      </w:r>
      <w:r>
        <w:rPr>
          <w:rFonts w:hint="default" w:ascii="Times New Roman" w:hAnsi="Times New Roman" w:eastAsia="方正仿宋_GBK" w:cs="Times New Roman"/>
          <w:sz w:val="32"/>
          <w:szCs w:val="32"/>
          <w:lang w:eastAsia="zh-CN"/>
        </w:rPr>
        <w:t>岗位在</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日至</w:t>
      </w:r>
      <w:r>
        <w:rPr>
          <w:rFonts w:hint="eastAsia"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eastAsia="zh-CN"/>
        </w:rPr>
        <w:t>期间，实行以月为周期的综合计算工时工作制。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、此决定及你公司提交的《重庆市用人单位实行特殊工时制度申请表》及相关资料应向职工公示</w:t>
      </w:r>
      <w:r>
        <w:rPr>
          <w:rFonts w:hint="default" w:ascii="Times New Roman" w:hAnsi="Times New Roman" w:eastAsia="方正仿宋_GBK" w:cs="Times New Roman"/>
          <w:sz w:val="32"/>
          <w:szCs w:val="32"/>
          <w:lang w:eastAsia="zh-CN"/>
        </w:rPr>
        <w:t>15</w:t>
      </w:r>
      <w:r>
        <w:rPr>
          <w:rFonts w:hint="eastAsia" w:ascii="方正仿宋_GBK" w:hAnsi="方正仿宋_GBK" w:eastAsia="方正仿宋_GBK" w:cs="方正仿宋_GBK"/>
          <w:sz w:val="32"/>
          <w:szCs w:val="32"/>
          <w:lang w:eastAsia="zh-CN"/>
        </w:rPr>
        <w:t>个工作日，并请严格按决定的岗位人员范围依法组织实施，保障职工休息休假等权利。</w:t>
      </w: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tabs>
          <w:tab w:val="left" w:pos="640"/>
        </w:tabs>
        <w:kinsoku/>
        <w:wordWrap/>
        <w:overflowPunct/>
        <w:topLinePunct w:val="0"/>
        <w:autoSpaceDE/>
        <w:autoSpaceDN/>
        <w:bidi w:val="0"/>
        <w:adjustRightInd/>
        <w:snapToGrid/>
        <w:spacing w:line="440" w:lineRule="exact"/>
        <w:ind w:left="640" w:leftChars="200" w:right="640" w:rightChars="200" w:firstLine="560" w:firstLineChars="200"/>
        <w:jc w:val="right"/>
        <w:textAlignment w:val="auto"/>
        <w:rPr>
          <w:rFonts w:hint="default" w:ascii="Times New Roman" w:hAnsi="Times New Roman" w:eastAsia="方正仿宋_GBK"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1920" w:firstLineChars="6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520" w:firstLineChars="110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rPr>
        <w:t>日</w:t>
      </w:r>
      <w:bookmarkStart w:id="0" w:name="_GoBack"/>
      <w:bookmarkEnd w:id="0"/>
    </w:p>
    <w:p>
      <w:pPr>
        <w:spacing w:line="360" w:lineRule="exact"/>
        <w:ind w:right="640" w:rightChars="200"/>
        <w:jc w:val="both"/>
        <w:rPr>
          <w:rFonts w:hint="eastAsia" w:ascii="方正仿宋_GBK" w:hAnsi="方正仿宋_GBK" w:eastAsia="方正仿宋_GBK" w:cs="方正仿宋_GBK"/>
          <w:sz w:val="32"/>
          <w:szCs w:val="32"/>
          <w:lang w:val="en-US" w:eastAsia="zh-CN"/>
        </w:rPr>
      </w:pPr>
    </w:p>
    <w:sectPr>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8B37F"/>
    <w:multiLevelType w:val="singleLevel"/>
    <w:tmpl w:val="C438B37F"/>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YjQ2NDA3YjA3ZGNkZWJjNTVjMTY5YTJmYzNiY2QifQ=="/>
  </w:docVars>
  <w:rsids>
    <w:rsidRoot w:val="742F74BB"/>
    <w:rsid w:val="00C4773C"/>
    <w:rsid w:val="0120316D"/>
    <w:rsid w:val="02F2190E"/>
    <w:rsid w:val="06AB25D9"/>
    <w:rsid w:val="07824EDF"/>
    <w:rsid w:val="08564759"/>
    <w:rsid w:val="0B385B28"/>
    <w:rsid w:val="0FCA482B"/>
    <w:rsid w:val="100C065A"/>
    <w:rsid w:val="10BB6F19"/>
    <w:rsid w:val="11465FD4"/>
    <w:rsid w:val="16D8175C"/>
    <w:rsid w:val="18B1392D"/>
    <w:rsid w:val="1A78010B"/>
    <w:rsid w:val="25AC2470"/>
    <w:rsid w:val="2E435650"/>
    <w:rsid w:val="2FAD47EE"/>
    <w:rsid w:val="363E1389"/>
    <w:rsid w:val="37720C1D"/>
    <w:rsid w:val="390D2362"/>
    <w:rsid w:val="3C333E8E"/>
    <w:rsid w:val="3E5E4C8B"/>
    <w:rsid w:val="439A734E"/>
    <w:rsid w:val="47DD55BA"/>
    <w:rsid w:val="48130CB9"/>
    <w:rsid w:val="49CC19E8"/>
    <w:rsid w:val="4C0748F5"/>
    <w:rsid w:val="4E3953C1"/>
    <w:rsid w:val="4F5F6129"/>
    <w:rsid w:val="514E08B7"/>
    <w:rsid w:val="533C2896"/>
    <w:rsid w:val="539F5DA0"/>
    <w:rsid w:val="56E04EB4"/>
    <w:rsid w:val="58841F23"/>
    <w:rsid w:val="590F2A61"/>
    <w:rsid w:val="5BCC0E0D"/>
    <w:rsid w:val="5D7B0812"/>
    <w:rsid w:val="5FC3681D"/>
    <w:rsid w:val="600A5A00"/>
    <w:rsid w:val="608D09BA"/>
    <w:rsid w:val="614A64B0"/>
    <w:rsid w:val="64D73B01"/>
    <w:rsid w:val="65684C5F"/>
    <w:rsid w:val="682D7D99"/>
    <w:rsid w:val="6B27286F"/>
    <w:rsid w:val="6DC91457"/>
    <w:rsid w:val="6DCD3DD1"/>
    <w:rsid w:val="6F6C0174"/>
    <w:rsid w:val="70E543BD"/>
    <w:rsid w:val="720B53B8"/>
    <w:rsid w:val="742F74BB"/>
    <w:rsid w:val="774F4392"/>
    <w:rsid w:val="77E52DE9"/>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三级无"/>
    <w:basedOn w:val="7"/>
    <w:qFormat/>
    <w:uiPriority w:val="0"/>
    <w:pPr>
      <w:spacing w:before="0" w:beforeLines="0" w:after="0" w:afterLines="0"/>
    </w:pPr>
    <w:rPr>
      <w:rFonts w:ascii="宋体" w:eastAsia="宋体"/>
    </w:rPr>
  </w:style>
  <w:style w:type="paragraph" w:customStyle="1" w:styleId="7">
    <w:name w:val="三级条标题"/>
    <w:basedOn w:val="8"/>
    <w:next w:val="10"/>
    <w:qFormat/>
    <w:uiPriority w:val="0"/>
    <w:pPr>
      <w:numPr>
        <w:ilvl w:val="0"/>
        <w:numId w:val="0"/>
      </w:numPr>
      <w:outlineLvl w:val="4"/>
    </w:pPr>
  </w:style>
  <w:style w:type="paragraph" w:customStyle="1" w:styleId="8">
    <w:name w:val="二级条标题"/>
    <w:basedOn w:val="9"/>
    <w:next w:val="10"/>
    <w:qFormat/>
    <w:uiPriority w:val="0"/>
    <w:pPr>
      <w:numPr>
        <w:ilvl w:val="2"/>
        <w:numId w:val="1"/>
      </w:numPr>
      <w:spacing w:before="50" w:after="50"/>
      <w:outlineLvl w:val="3"/>
    </w:pPr>
  </w:style>
  <w:style w:type="paragraph" w:customStyle="1" w:styleId="9">
    <w:name w:val="一级条标题"/>
    <w:next w:val="10"/>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569</Words>
  <Characters>600</Characters>
  <Lines>0</Lines>
  <Paragraphs>0</Paragraphs>
  <TotalTime>1</TotalTime>
  <ScaleCrop>false</ScaleCrop>
  <LinksUpToDate>false</LinksUpToDate>
  <CharactersWithSpaces>601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石上花间</cp:lastModifiedBy>
  <cp:lastPrinted>2022-04-13T07:03:00Z</cp:lastPrinted>
  <dcterms:modified xsi:type="dcterms:W3CDTF">2024-06-21T08:51:10Z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5A2B29F06F4D4EC6A3EF0D23FE4103E0</vt:lpwstr>
  </property>
</Properties>
</file>