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bCs/>
          <w:sz w:val="44"/>
          <w:szCs w:val="44"/>
        </w:rPr>
      </w:pPr>
      <w:r>
        <w:rPr>
          <w:rFonts w:eastAsia="方正小标宋_GBK"/>
          <w:bCs/>
          <w:sz w:val="44"/>
          <w:szCs w:val="44"/>
        </w:rPr>
        <w:t>准予行政许可决定书</w:t>
      </w:r>
    </w:p>
    <w:p>
      <w:pPr>
        <w:keepNext w:val="0"/>
        <w:keepLines w:val="0"/>
        <w:pageBreakBefore w:val="0"/>
        <w:widowControl w:val="0"/>
        <w:kinsoku/>
        <w:wordWrap/>
        <w:overflowPunct/>
        <w:topLinePunct w:val="0"/>
        <w:autoSpaceDE/>
        <w:autoSpaceDN/>
        <w:bidi w:val="0"/>
        <w:adjustRightInd/>
        <w:snapToGrid/>
        <w:spacing w:line="594" w:lineRule="exact"/>
        <w:ind w:right="640" w:rightChars="200"/>
        <w:jc w:val="right"/>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eastAsia="zh-CN"/>
        </w:rPr>
        <w:t>渡人社特准字〔</w:t>
      </w:r>
      <w:r>
        <w:rPr>
          <w:rFonts w:hint="default" w:ascii="Times New Roman" w:hAnsi="Times New Roman" w:eastAsia="方正仿宋_GBK" w:cs="Times New Roman"/>
          <w:b w:val="0"/>
          <w:bCs/>
          <w:sz w:val="32"/>
          <w:szCs w:val="32"/>
          <w:lang w:val="en-US" w:eastAsia="zh-CN"/>
        </w:rPr>
        <w:t>2024</w:t>
      </w:r>
      <w:r>
        <w:rPr>
          <w:rFonts w:hint="eastAsia" w:ascii="方正仿宋_GBK" w:hAnsi="方正仿宋_GBK" w:eastAsia="方正仿宋_GBK" w:cs="方正仿宋_GBK"/>
          <w:b w:val="0"/>
          <w:bCs/>
          <w:sz w:val="32"/>
          <w:szCs w:val="32"/>
          <w:lang w:eastAsia="zh-CN"/>
        </w:rPr>
        <w:t>〕</w:t>
      </w:r>
      <w:r>
        <w:rPr>
          <w:rFonts w:hint="eastAsia" w:eastAsia="方正仿宋_GBK" w:cs="Times New Roman"/>
          <w:b w:val="0"/>
          <w:bCs/>
          <w:sz w:val="32"/>
          <w:szCs w:val="32"/>
          <w:lang w:val="en-US" w:eastAsia="zh-CN"/>
        </w:rPr>
        <w:t>29</w:t>
      </w:r>
      <w:r>
        <w:rPr>
          <w:rFonts w:hint="eastAsia" w:ascii="方正仿宋_GBK" w:hAnsi="方正仿宋_GBK" w:eastAsia="方正仿宋_GBK" w:cs="方正仿宋_GBK"/>
          <w:b w:val="0"/>
          <w:bCs/>
          <w:sz w:val="32"/>
          <w:szCs w:val="32"/>
          <w:lang w:val="en-US" w:eastAsia="zh-CN"/>
        </w:rPr>
        <w:t>号</w:t>
      </w:r>
    </w:p>
    <w:p>
      <w:pPr>
        <w:spacing w:line="360" w:lineRule="exact"/>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重庆国际复合材料股份有限公司：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你公司《实行特殊工时制度的申请表》已收悉。经研究，现决定如下：</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一、根据《中华人民共和国劳动法》第三十九条和原劳动部《关于印发〈关于企业实行不定时工作制和综合计算工时工作制的审批办法〉的通知》（劳部发〔</w:t>
      </w:r>
      <w:r>
        <w:rPr>
          <w:rFonts w:hint="eastAsia" w:ascii="Times New Roman" w:hAnsi="Times New Roman" w:eastAsia="方正仿宋_GBK" w:cs="Times New Roman"/>
          <w:b w:val="0"/>
          <w:bCs/>
          <w:sz w:val="32"/>
          <w:szCs w:val="32"/>
          <w:lang w:val="en-US" w:eastAsia="zh-CN"/>
        </w:rPr>
        <w:t>1994〕503</w:t>
      </w:r>
      <w:r>
        <w:rPr>
          <w:rFonts w:hint="eastAsia" w:ascii="方正仿宋_GBK" w:hAnsi="方正仿宋_GBK" w:eastAsia="方正仿宋_GBK" w:cs="方正仿宋_GBK"/>
          <w:sz w:val="32"/>
          <w:szCs w:val="32"/>
          <w:lang w:eastAsia="zh-CN"/>
        </w:rPr>
        <w:t>号）第四条、第五条规定，准予许可你公司的部分工作岗位在</w:t>
      </w:r>
      <w:r>
        <w:rPr>
          <w:rFonts w:hint="eastAsia" w:ascii="Times New Roman" w:hAnsi="Times New Roman" w:eastAsia="方正仿宋_GBK" w:cs="Times New Roman"/>
          <w:b w:val="0"/>
          <w:bCs/>
          <w:sz w:val="32"/>
          <w:szCs w:val="32"/>
          <w:lang w:val="en-US" w:eastAsia="zh-CN"/>
        </w:rPr>
        <w:t>2024</w:t>
      </w:r>
      <w:r>
        <w:rPr>
          <w:rFonts w:hint="eastAsia" w:ascii="方正仿宋_GBK" w:hAnsi="方正仿宋_GBK" w:eastAsia="方正仿宋_GBK" w:cs="方正仿宋_GBK"/>
          <w:sz w:val="32"/>
          <w:szCs w:val="32"/>
          <w:lang w:val="en-US" w:eastAsia="zh-CN"/>
        </w:rPr>
        <w:t>年</w:t>
      </w:r>
      <w:r>
        <w:rPr>
          <w:rFonts w:hint="eastAsia" w:eastAsia="方正仿宋_GBK" w:cs="Times New Roman"/>
          <w:b w:val="0"/>
          <w:bCs/>
          <w:sz w:val="32"/>
          <w:szCs w:val="32"/>
          <w:lang w:val="en-US" w:eastAsia="zh-CN"/>
        </w:rPr>
        <w:t>7</w:t>
      </w:r>
      <w:r>
        <w:rPr>
          <w:rFonts w:hint="eastAsia" w:ascii="方正仿宋_GBK" w:hAnsi="方正仿宋_GBK" w:eastAsia="方正仿宋_GBK" w:cs="方正仿宋_GBK"/>
          <w:sz w:val="32"/>
          <w:szCs w:val="32"/>
          <w:lang w:val="en-US" w:eastAsia="zh-CN"/>
        </w:rPr>
        <w:t>月</w:t>
      </w:r>
      <w:r>
        <w:rPr>
          <w:rFonts w:hint="eastAsia" w:eastAsia="方正仿宋_GBK" w:cs="Times New Roman"/>
          <w:b w:val="0"/>
          <w:bCs/>
          <w:sz w:val="32"/>
          <w:szCs w:val="32"/>
          <w:lang w:val="en-US" w:eastAsia="zh-CN"/>
        </w:rPr>
        <w:t>23</w:t>
      </w:r>
      <w:r>
        <w:rPr>
          <w:rFonts w:hint="eastAsia" w:ascii="方正仿宋_GBK" w:hAnsi="方正仿宋_GBK" w:eastAsia="方正仿宋_GBK" w:cs="方正仿宋_GBK"/>
          <w:sz w:val="32"/>
          <w:szCs w:val="32"/>
          <w:lang w:val="en-US" w:eastAsia="zh-CN"/>
        </w:rPr>
        <w:t>日至</w:t>
      </w:r>
      <w:r>
        <w:rPr>
          <w:rFonts w:hint="eastAsia" w:ascii="Times New Roman" w:hAnsi="Times New Roman" w:eastAsia="方正仿宋_GBK" w:cs="Times New Roman"/>
          <w:b w:val="0"/>
          <w:bCs/>
          <w:sz w:val="32"/>
          <w:szCs w:val="32"/>
          <w:lang w:val="en-US" w:eastAsia="zh-CN"/>
        </w:rPr>
        <w:t>202</w:t>
      </w:r>
      <w:r>
        <w:rPr>
          <w:rFonts w:hint="eastAsia" w:eastAsia="方正仿宋_GBK" w:cs="Times New Roman"/>
          <w:b w:val="0"/>
          <w:bCs/>
          <w:sz w:val="32"/>
          <w:szCs w:val="32"/>
          <w:lang w:val="en-US" w:eastAsia="zh-CN"/>
        </w:rPr>
        <w:t>6</w:t>
      </w:r>
      <w:r>
        <w:rPr>
          <w:rFonts w:hint="eastAsia" w:ascii="方正仿宋_GBK" w:hAnsi="方正仿宋_GBK" w:eastAsia="方正仿宋_GBK" w:cs="方正仿宋_GBK"/>
          <w:sz w:val="32"/>
          <w:szCs w:val="32"/>
          <w:lang w:val="en-US" w:eastAsia="zh-CN"/>
        </w:rPr>
        <w:t>年</w:t>
      </w:r>
      <w:r>
        <w:rPr>
          <w:rFonts w:hint="eastAsia" w:eastAsia="方正仿宋_GBK" w:cs="Times New Roman"/>
          <w:b w:val="0"/>
          <w:bCs/>
          <w:sz w:val="32"/>
          <w:szCs w:val="32"/>
          <w:lang w:val="en-US" w:eastAsia="zh-CN"/>
        </w:rPr>
        <w:t>7</w:t>
      </w:r>
      <w:r>
        <w:rPr>
          <w:rFonts w:hint="eastAsia" w:ascii="方正仿宋_GBK" w:hAnsi="方正仿宋_GBK" w:eastAsia="方正仿宋_GBK" w:cs="方正仿宋_GBK"/>
          <w:sz w:val="32"/>
          <w:szCs w:val="32"/>
          <w:lang w:val="en-US" w:eastAsia="zh-CN"/>
        </w:rPr>
        <w:t>月</w:t>
      </w:r>
      <w:r>
        <w:rPr>
          <w:rFonts w:hint="eastAsia" w:eastAsia="方正仿宋_GBK" w:cs="Times New Roman"/>
          <w:b w:val="0"/>
          <w:bCs/>
          <w:sz w:val="32"/>
          <w:szCs w:val="32"/>
          <w:lang w:val="en-US" w:eastAsia="zh-CN"/>
        </w:rPr>
        <w:t>22</w:t>
      </w:r>
      <w:r>
        <w:rPr>
          <w:rFonts w:hint="eastAsia" w:ascii="方正仿宋_GBK" w:hAnsi="方正仿宋_GBK" w:eastAsia="方正仿宋_GBK" w:cs="方正仿宋_GBK"/>
          <w:sz w:val="32"/>
          <w:szCs w:val="32"/>
          <w:lang w:val="en-US" w:eastAsia="zh-CN"/>
        </w:rPr>
        <w:t>日</w:t>
      </w:r>
      <w:r>
        <w:rPr>
          <w:rFonts w:hint="eastAsia" w:ascii="方正仿宋_GBK" w:hAnsi="方正仿宋_GBK" w:eastAsia="方正仿宋_GBK" w:cs="方正仿宋_GBK"/>
          <w:sz w:val="32"/>
          <w:szCs w:val="32"/>
          <w:lang w:eastAsia="zh-CN"/>
        </w:rPr>
        <w:t>期间，实行不定时工作制和综合计算工时工作制。具体意见如下：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（一）公司的公司领导、</w:t>
      </w:r>
      <w:r>
        <w:rPr>
          <w:rFonts w:hint="eastAsia" w:ascii="方正仿宋_GBK" w:hAnsi="方正仿宋_GBK" w:eastAsia="方正仿宋_GBK" w:cs="方正仿宋_GBK"/>
          <w:sz w:val="28"/>
          <w:szCs w:val="28"/>
          <w:lang w:eastAsia="zh-CN"/>
        </w:rPr>
        <w:t>中、基层管理人员</w:t>
      </w:r>
      <w:r>
        <w:rPr>
          <w:rFonts w:hint="eastAsia" w:ascii="方正仿宋_GBK" w:hAnsi="方正仿宋_GBK" w:eastAsia="方正仿宋_GBK" w:cs="方正仿宋_GBK"/>
          <w:sz w:val="32"/>
          <w:szCs w:val="32"/>
          <w:lang w:eastAsia="zh-CN"/>
        </w:rPr>
        <w:t>、工程技术管理、物资采购、市场营销、物流人员、车队队长、驾驶员</w:t>
      </w:r>
      <w:r>
        <w:rPr>
          <w:rFonts w:hint="default"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lang w:val="en-US" w:eastAsia="zh-CN"/>
        </w:rPr>
        <w:t>种</w:t>
      </w:r>
      <w:r>
        <w:rPr>
          <w:rFonts w:hint="eastAsia" w:ascii="方正仿宋_GBK" w:hAnsi="方正仿宋_GBK" w:eastAsia="方正仿宋_GBK" w:cs="方正仿宋_GBK"/>
          <w:sz w:val="32"/>
          <w:szCs w:val="32"/>
          <w:lang w:eastAsia="zh-CN"/>
        </w:rPr>
        <w:t>岗位实行不定时工作制。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（二）公司的池窑、拉丝、保全、烘干、络纱、退解、短切纱、方格布、质检、浸配、维修工（电、钳等）、运行、制氧、配电、保安、污水处理、废气处理、复材生产、注塑生产</w:t>
      </w:r>
      <w:r>
        <w:rPr>
          <w:rFonts w:hint="eastAsia" w:eastAsia="方正仿宋_GBK" w:cs="Times New Roman"/>
          <w:sz w:val="32"/>
          <w:szCs w:val="32"/>
          <w:lang w:val="en-US" w:eastAsia="zh-CN"/>
        </w:rPr>
        <w:t>19</w:t>
      </w:r>
      <w:r>
        <w:rPr>
          <w:rFonts w:hint="eastAsia" w:ascii="方正仿宋_GBK" w:hAnsi="方正仿宋_GBK" w:eastAsia="方正仿宋_GBK" w:cs="方正仿宋_GBK"/>
          <w:sz w:val="32"/>
          <w:szCs w:val="32"/>
          <w:lang w:val="en-US" w:eastAsia="zh-CN"/>
        </w:rPr>
        <w:t>种工作岗位实行以季度为周期的综合计算工时工作制。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二、实行不定时工作制职工每天的实际工作时间与法定标准工作时间基本相同且平均每周至少休息一天。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实行综合计算工时工作制职工的平均日工作时间和综合计算周期内的工作天数应与法定标准工作时间基本相同。确因工作需要延长工作时间的，请严格执行《中华人民共和国劳动法》第四十一条关于加班程序、加班时间及第四十四条关于加班费计算标准的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四、此决定及你公司提交的《重庆市用人单位实行特殊工时制度申请表》及相关资料应向职工公</w:t>
      </w:r>
      <w:r>
        <w:rPr>
          <w:rFonts w:hint="eastAsia" w:ascii="Times New Roman" w:hAnsi="Times New Roman" w:eastAsia="方正仿宋_GBK" w:cs="Times New Roman"/>
          <w:b w:val="0"/>
          <w:bCs/>
          <w:sz w:val="32"/>
          <w:szCs w:val="32"/>
          <w:lang w:val="en-US" w:eastAsia="zh-CN"/>
        </w:rPr>
        <w:t>示15</w:t>
      </w:r>
      <w:r>
        <w:rPr>
          <w:rFonts w:hint="eastAsia" w:ascii="方正仿宋_GBK" w:hAnsi="方正仿宋_GBK" w:eastAsia="方正仿宋_GBK" w:cs="方正仿宋_GBK"/>
          <w:sz w:val="32"/>
          <w:szCs w:val="32"/>
          <w:lang w:eastAsia="zh-CN"/>
        </w:rPr>
        <w:t>个工作日，并请严格按决定的岗位人员范围依法组织实施，保障职工休息休假等权利。</w:t>
      </w:r>
    </w:p>
    <w:p>
      <w:pPr>
        <w:keepNext w:val="0"/>
        <w:keepLines w:val="0"/>
        <w:pageBreakBefore w:val="0"/>
        <w:widowControl w:val="0"/>
        <w:tabs>
          <w:tab w:val="left" w:pos="640"/>
        </w:tabs>
        <w:kinsoku/>
        <w:wordWrap/>
        <w:overflowPunct/>
        <w:topLinePunct w:val="0"/>
        <w:autoSpaceDE/>
        <w:autoSpaceDN/>
        <w:bidi w:val="0"/>
        <w:adjustRightInd/>
        <w:snapToGrid/>
        <w:spacing w:line="520" w:lineRule="exact"/>
        <w:ind w:left="640" w:leftChars="200" w:right="640" w:rightChars="200" w:firstLine="640" w:firstLineChars="200"/>
        <w:jc w:val="lef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tabs>
          <w:tab w:val="left" w:pos="640"/>
        </w:tabs>
        <w:kinsoku/>
        <w:wordWrap/>
        <w:overflowPunct/>
        <w:topLinePunct w:val="0"/>
        <w:autoSpaceDE/>
        <w:autoSpaceDN/>
        <w:bidi w:val="0"/>
        <w:adjustRightInd/>
        <w:snapToGrid/>
        <w:spacing w:line="520" w:lineRule="exact"/>
        <w:ind w:right="640" w:rightChars="200"/>
        <w:jc w:val="lef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640" w:rightChars="200" w:firstLine="2240" w:firstLineChars="7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重庆市大渡口区人力资源和社会保障局</w:t>
      </w:r>
    </w:p>
    <w:p>
      <w:pPr>
        <w:keepNext w:val="0"/>
        <w:keepLines w:val="0"/>
        <w:pageBreakBefore w:val="0"/>
        <w:widowControl w:val="0"/>
        <w:kinsoku/>
        <w:wordWrap/>
        <w:overflowPunct/>
        <w:topLinePunct w:val="0"/>
        <w:autoSpaceDE/>
        <w:autoSpaceDN/>
        <w:bidi w:val="0"/>
        <w:adjustRightInd/>
        <w:snapToGrid/>
        <w:spacing w:line="520" w:lineRule="exact"/>
        <w:ind w:firstLine="3520" w:firstLineChars="1100"/>
        <w:jc w:val="left"/>
        <w:textAlignment w:val="auto"/>
        <w:rPr>
          <w:rFonts w:hint="default" w:ascii="Times New Roman" w:hAnsi="Times New Roman" w:eastAsia="方正仿宋_GBK" w:cs="Times New Roman"/>
          <w:b w:val="0"/>
          <w:bCs/>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b w:val="0"/>
          <w:bCs/>
          <w:sz w:val="32"/>
          <w:szCs w:val="32"/>
          <w:lang w:val="en-US" w:eastAsia="zh-CN"/>
        </w:rPr>
        <w:t>2024年</w:t>
      </w:r>
      <w:r>
        <w:rPr>
          <w:rFonts w:hint="eastAsia" w:eastAsia="方正仿宋_GBK" w:cs="Times New Roman"/>
          <w:b w:val="0"/>
          <w:bCs/>
          <w:sz w:val="32"/>
          <w:szCs w:val="32"/>
          <w:lang w:val="en-US" w:eastAsia="zh-CN"/>
        </w:rPr>
        <w:t>8</w:t>
      </w:r>
      <w:r>
        <w:rPr>
          <w:rFonts w:hint="eastAsia" w:ascii="Times New Roman" w:hAnsi="Times New Roman" w:eastAsia="方正仿宋_GBK" w:cs="Times New Roman"/>
          <w:b w:val="0"/>
          <w:bCs/>
          <w:sz w:val="32"/>
          <w:szCs w:val="32"/>
          <w:lang w:val="en-US" w:eastAsia="zh-CN"/>
        </w:rPr>
        <w:t>月</w:t>
      </w:r>
      <w:r>
        <w:rPr>
          <w:rFonts w:hint="eastAsia" w:eastAsia="方正仿宋_GBK" w:cs="Times New Roman"/>
          <w:b w:val="0"/>
          <w:bCs/>
          <w:sz w:val="32"/>
          <w:szCs w:val="32"/>
          <w:lang w:val="en-US" w:eastAsia="zh-CN"/>
        </w:rPr>
        <w:t>6</w:t>
      </w:r>
      <w:r>
        <w:rPr>
          <w:rFonts w:hint="eastAsia" w:ascii="Times New Roman" w:hAnsi="Times New Roman" w:eastAsia="方正仿宋_GBK" w:cs="Times New Roman"/>
          <w:b w:val="0"/>
          <w:bCs/>
          <w:sz w:val="32"/>
          <w:szCs w:val="32"/>
          <w:lang w:val="en-US" w:eastAsia="zh-CN"/>
        </w:rPr>
        <w:t>日</w:t>
      </w:r>
      <w:bookmarkStart w:id="0" w:name="_GoBack"/>
      <w:bookmarkEnd w:id="0"/>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YjQ2NDA3YjA3ZGNkZWJjNTVjMTY5YTJmYzNiY2QifQ=="/>
  </w:docVars>
  <w:rsids>
    <w:rsidRoot w:val="742F74BB"/>
    <w:rsid w:val="00C4773C"/>
    <w:rsid w:val="0120316D"/>
    <w:rsid w:val="012B723C"/>
    <w:rsid w:val="02F2190E"/>
    <w:rsid w:val="03641CC6"/>
    <w:rsid w:val="06AB25D9"/>
    <w:rsid w:val="07824EDF"/>
    <w:rsid w:val="09796A24"/>
    <w:rsid w:val="0BD63719"/>
    <w:rsid w:val="0FCA482B"/>
    <w:rsid w:val="100C065A"/>
    <w:rsid w:val="10BB6F19"/>
    <w:rsid w:val="14F43FDA"/>
    <w:rsid w:val="16D8175C"/>
    <w:rsid w:val="18B1392D"/>
    <w:rsid w:val="1A78010B"/>
    <w:rsid w:val="1C496F8E"/>
    <w:rsid w:val="212F4898"/>
    <w:rsid w:val="21BB4A33"/>
    <w:rsid w:val="23CA09F6"/>
    <w:rsid w:val="25AC2470"/>
    <w:rsid w:val="277B66BB"/>
    <w:rsid w:val="29233D47"/>
    <w:rsid w:val="295E6B72"/>
    <w:rsid w:val="2E435650"/>
    <w:rsid w:val="2FAD47EE"/>
    <w:rsid w:val="30A5077F"/>
    <w:rsid w:val="363E1389"/>
    <w:rsid w:val="390D2362"/>
    <w:rsid w:val="3C6C3F7C"/>
    <w:rsid w:val="3E5E4C8B"/>
    <w:rsid w:val="40021ABC"/>
    <w:rsid w:val="404B47DF"/>
    <w:rsid w:val="47436621"/>
    <w:rsid w:val="47DD55BA"/>
    <w:rsid w:val="48130CB9"/>
    <w:rsid w:val="489E22CD"/>
    <w:rsid w:val="49CC19E8"/>
    <w:rsid w:val="4A37671B"/>
    <w:rsid w:val="4C0748F5"/>
    <w:rsid w:val="4D9A4FC5"/>
    <w:rsid w:val="4E3953C1"/>
    <w:rsid w:val="4F5F6129"/>
    <w:rsid w:val="514E08B7"/>
    <w:rsid w:val="533C2896"/>
    <w:rsid w:val="539F5DA0"/>
    <w:rsid w:val="56C94579"/>
    <w:rsid w:val="56E04EB4"/>
    <w:rsid w:val="58841F23"/>
    <w:rsid w:val="590F2A61"/>
    <w:rsid w:val="5BAF6101"/>
    <w:rsid w:val="5BCC0E0D"/>
    <w:rsid w:val="5D7B0812"/>
    <w:rsid w:val="600A5A00"/>
    <w:rsid w:val="608D09BA"/>
    <w:rsid w:val="614A64B0"/>
    <w:rsid w:val="64D73B01"/>
    <w:rsid w:val="65684C5F"/>
    <w:rsid w:val="66033637"/>
    <w:rsid w:val="682D7D99"/>
    <w:rsid w:val="6B27286F"/>
    <w:rsid w:val="6B9369D0"/>
    <w:rsid w:val="6DC91457"/>
    <w:rsid w:val="6EBC226E"/>
    <w:rsid w:val="6F6C0174"/>
    <w:rsid w:val="70E543BD"/>
    <w:rsid w:val="720B53B8"/>
    <w:rsid w:val="72BD4116"/>
    <w:rsid w:val="742F74BB"/>
    <w:rsid w:val="774F4392"/>
    <w:rsid w:val="79A83733"/>
    <w:rsid w:val="7A7346ED"/>
    <w:rsid w:val="7A9F45EE"/>
    <w:rsid w:val="7F0A1C81"/>
    <w:rsid w:val="7F3E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三级无"/>
    <w:basedOn w:val="5"/>
    <w:autoRedefine/>
    <w:qFormat/>
    <w:uiPriority w:val="0"/>
    <w:pPr>
      <w:spacing w:before="0" w:beforeLines="0" w:after="0" w:afterLines="0"/>
    </w:pPr>
    <w:rPr>
      <w:rFonts w:ascii="宋体" w:eastAsia="宋体"/>
    </w:rPr>
  </w:style>
  <w:style w:type="paragraph" w:customStyle="1" w:styleId="5">
    <w:name w:val="三级条标题"/>
    <w:basedOn w:val="6"/>
    <w:next w:val="8"/>
    <w:autoRedefine/>
    <w:qFormat/>
    <w:uiPriority w:val="0"/>
    <w:pPr>
      <w:numPr>
        <w:ilvl w:val="0"/>
        <w:numId w:val="0"/>
      </w:numPr>
      <w:outlineLvl w:val="4"/>
    </w:pPr>
  </w:style>
  <w:style w:type="paragraph" w:customStyle="1" w:styleId="6">
    <w:name w:val="二级条标题"/>
    <w:basedOn w:val="7"/>
    <w:next w:val="8"/>
    <w:autoRedefine/>
    <w:qFormat/>
    <w:uiPriority w:val="0"/>
    <w:pPr>
      <w:numPr>
        <w:ilvl w:val="2"/>
        <w:numId w:val="1"/>
      </w:numPr>
      <w:spacing w:before="50" w:after="50"/>
      <w:outlineLvl w:val="3"/>
    </w:pPr>
  </w:style>
  <w:style w:type="paragraph" w:customStyle="1" w:styleId="7">
    <w:name w:val="一级条标题"/>
    <w:next w:val="8"/>
    <w:autoRedefine/>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autoRedefine/>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778</Words>
  <Characters>800</Characters>
  <Lines>0</Lines>
  <Paragraphs>0</Paragraphs>
  <TotalTime>0</TotalTime>
  <ScaleCrop>false</ScaleCrop>
  <LinksUpToDate>false</LinksUpToDate>
  <CharactersWithSpaces>803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2019-11-04T09:36:00Z</dcterms:created>
  <dc:creator>Administrator</dc:creator>
  <cp:lastModifiedBy>石上花间</cp:lastModifiedBy>
  <cp:lastPrinted>2024-02-04T07:05:00Z</cp:lastPrinted>
  <dcterms:modified xsi:type="dcterms:W3CDTF">2024-08-06T07:37:48Z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5A2B29F06F4D4EC6A3EF0D23FE4103E0</vt:lpwstr>
  </property>
  <property fmtid="{D5CDD505-2E9C-101B-9397-08002B2CF9AE}" pid="4" name="KSOSaveFontToCloudKey">
    <vt:lpwstr>1032219467_btnclosed</vt:lpwstr>
  </property>
</Properties>
</file>