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BDA3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44"/>
          <w:szCs w:val="44"/>
        </w:rPr>
      </w:pPr>
      <w:r>
        <w:rPr>
          <w:rFonts w:eastAsia="方正小标宋_GBK"/>
          <w:bCs/>
          <w:sz w:val="44"/>
          <w:szCs w:val="44"/>
        </w:rPr>
        <w:t>准予行政许可决定书</w:t>
      </w:r>
    </w:p>
    <w:p w14:paraId="4999A41D">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eastAsia="方正仿宋_GBK" w:cs="Times New Roman"/>
          <w:b w:val="0"/>
          <w:bCs/>
          <w:sz w:val="32"/>
          <w:szCs w:val="32"/>
          <w:lang w:val="en-US" w:eastAsia="zh-CN"/>
        </w:rPr>
        <w:t>7</w:t>
      </w:r>
      <w:r>
        <w:rPr>
          <w:rFonts w:hint="eastAsia" w:ascii="方正仿宋_GBK" w:hAnsi="方正仿宋_GBK" w:eastAsia="方正仿宋_GBK" w:cs="方正仿宋_GBK"/>
          <w:b w:val="0"/>
          <w:bCs/>
          <w:sz w:val="32"/>
          <w:szCs w:val="32"/>
          <w:lang w:val="en-US" w:eastAsia="zh-CN"/>
        </w:rPr>
        <w:t>号</w:t>
      </w:r>
    </w:p>
    <w:p w14:paraId="4F4D9F5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lang w:eastAsia="zh-CN"/>
        </w:rPr>
      </w:pPr>
    </w:p>
    <w:p w14:paraId="4A7408B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永磊（重庆）轨道交通设备有限公司：</w:t>
      </w:r>
    </w:p>
    <w:p w14:paraId="7CDEAC6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14:paraId="6FEEDE75">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根据《中华人民共和国劳动法》第三十九条和原劳动部《关于印发〈关于企业实行不定时工作制和综合计算工时工作制的审批办法〉的通知》（劳部发〔</w:t>
      </w:r>
      <w:r>
        <w:rPr>
          <w:rFonts w:hint="eastAsia" w:ascii="Times New Roman" w:hAnsi="Times New Roman" w:eastAsia="方正仿宋_GBK" w:cs="Times New Roman"/>
          <w:b w:val="0"/>
          <w:bCs/>
          <w:sz w:val="32"/>
          <w:szCs w:val="32"/>
          <w:lang w:val="en-US" w:eastAsia="zh-CN"/>
        </w:rPr>
        <w:t>1994〕503</w:t>
      </w:r>
      <w:r>
        <w:rPr>
          <w:rFonts w:hint="eastAsia" w:ascii="方正仿宋_GBK" w:hAnsi="方正仿宋_GBK" w:eastAsia="方正仿宋_GBK" w:cs="方正仿宋_GBK"/>
          <w:sz w:val="32"/>
          <w:szCs w:val="32"/>
          <w:lang w:eastAsia="zh-CN"/>
        </w:rPr>
        <w:t>号）第四条、第五条之规定，准予许可永磊（重庆）轨道交通设备有限公司的总经理、产品部经理、销售经理（运营）、综合部经理、销售代表（运营）</w:t>
      </w:r>
      <w:bookmarkStart w:id="0" w:name="_GoBack"/>
      <w:bookmarkEnd w:id="0"/>
      <w:r>
        <w:rPr>
          <w:rFonts w:hint="eastAsia" w:ascii="方正仿宋_GBK" w:hAnsi="方正仿宋_GBK" w:eastAsia="方正仿宋_GBK" w:cs="方正仿宋_GBK"/>
          <w:sz w:val="32"/>
          <w:szCs w:val="32"/>
          <w:lang w:eastAsia="zh-CN"/>
        </w:rPr>
        <w:t>、驾驶员、工程员</w:t>
      </w:r>
      <w:r>
        <w:rPr>
          <w:rFonts w:hint="eastAsia" w:ascii="Times New Roman" w:hAnsi="Times New Roman" w:eastAsia="方正仿宋_GBK" w:cs="Times New Roman"/>
          <w:b w:val="0"/>
          <w:bCs/>
          <w:sz w:val="32"/>
          <w:szCs w:val="32"/>
          <w:lang w:val="en-US" w:eastAsia="zh-CN"/>
        </w:rPr>
        <w:t>7</w:t>
      </w:r>
      <w:r>
        <w:rPr>
          <w:rFonts w:hint="eastAsia" w:ascii="方正仿宋_GBK" w:hAnsi="方正仿宋_GBK" w:eastAsia="方正仿宋_GBK" w:cs="方正仿宋_GBK"/>
          <w:sz w:val="32"/>
          <w:szCs w:val="32"/>
          <w:lang w:val="en-US" w:eastAsia="zh-CN"/>
        </w:rPr>
        <w:t>种</w:t>
      </w:r>
      <w:r>
        <w:rPr>
          <w:rFonts w:hint="eastAsia" w:ascii="方正仿宋_GBK" w:hAnsi="方正仿宋_GBK" w:eastAsia="方正仿宋_GBK" w:cs="方正仿宋_GBK"/>
          <w:sz w:val="32"/>
          <w:szCs w:val="32"/>
          <w:lang w:eastAsia="zh-CN"/>
        </w:rPr>
        <w:t>工作岗位在</w:t>
      </w:r>
      <w:r>
        <w:rPr>
          <w:rFonts w:hint="eastAsia" w:ascii="Times New Roman" w:hAnsi="Times New Roman" w:eastAsia="方正仿宋_GBK" w:cs="Times New Roman"/>
          <w:b w:val="0"/>
          <w:bCs/>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b w:val="0"/>
          <w:bCs/>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b w:val="0"/>
          <w:bCs/>
          <w:sz w:val="32"/>
          <w:szCs w:val="32"/>
          <w:lang w:val="en-US" w:eastAsia="zh-CN"/>
        </w:rPr>
        <w:t>5</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b w:val="0"/>
          <w:bCs/>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b w:val="0"/>
          <w:bCs/>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b w:val="0"/>
          <w:bCs/>
          <w:sz w:val="32"/>
          <w:szCs w:val="32"/>
          <w:lang w:val="en-US" w:eastAsia="zh-CN"/>
        </w:rPr>
        <w:t>4</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方正仿宋_GBK" w:cs="方正仿宋_GBK"/>
          <w:sz w:val="32"/>
          <w:szCs w:val="32"/>
          <w:lang w:eastAsia="zh-CN"/>
        </w:rPr>
        <w:t>期间实行</w:t>
      </w:r>
      <w:r>
        <w:rPr>
          <w:rFonts w:hint="eastAsia" w:ascii="方正仿宋_GBK" w:hAnsi="方正仿宋_GBK" w:eastAsia="方正仿宋_GBK" w:cs="方正仿宋_GBK"/>
          <w:sz w:val="32"/>
          <w:szCs w:val="32"/>
          <w:lang w:val="en-US" w:eastAsia="zh-CN"/>
        </w:rPr>
        <w:t>不定时</w:t>
      </w:r>
      <w:r>
        <w:rPr>
          <w:rFonts w:hint="eastAsia" w:ascii="方正仿宋_GBK" w:hAnsi="方正仿宋_GBK" w:eastAsia="方正仿宋_GBK" w:cs="方正仿宋_GBK"/>
          <w:sz w:val="32"/>
          <w:szCs w:val="32"/>
          <w:lang w:eastAsia="zh-CN"/>
        </w:rPr>
        <w:t>工作制</w:t>
      </w:r>
      <w:r>
        <w:rPr>
          <w:rFonts w:hint="eastAsia" w:ascii="方正仿宋_GBK" w:hAnsi="方正仿宋_GBK" w:eastAsia="方正仿宋_GBK" w:cs="方正仿宋_GBK"/>
          <w:sz w:val="32"/>
          <w:szCs w:val="32"/>
          <w:lang w:val="en-US" w:eastAsia="zh-CN"/>
        </w:rPr>
        <w:t>度。</w:t>
      </w:r>
    </w:p>
    <w:p w14:paraId="5AEBDE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二、实行不定时工作制职工每天的实际工作时间与法定标准工作时间基本相同且平均每周至少休息一天。</w:t>
      </w:r>
    </w:p>
    <w:p w14:paraId="48690E5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三、此决定及你公司提交的《重庆市用人单位实行特殊工时制度申请表》及相关资料应向职工公</w:t>
      </w:r>
      <w:r>
        <w:rPr>
          <w:rFonts w:hint="eastAsia" w:ascii="Times New Roman" w:hAnsi="Times New Roman" w:eastAsia="方正仿宋_GBK" w:cs="Times New Roman"/>
          <w:b w:val="0"/>
          <w:bCs/>
          <w:sz w:val="32"/>
          <w:szCs w:val="32"/>
          <w:lang w:val="en-US" w:eastAsia="zh-CN"/>
        </w:rPr>
        <w:t>示15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14:paraId="1987EE0B">
      <w:pPr>
        <w:keepNext w:val="0"/>
        <w:keepLines w:val="0"/>
        <w:pageBreakBefore w:val="0"/>
        <w:widowControl w:val="0"/>
        <w:tabs>
          <w:tab w:val="left" w:pos="640"/>
        </w:tabs>
        <w:kinsoku/>
        <w:wordWrap/>
        <w:overflowPunct/>
        <w:topLinePunct w:val="0"/>
        <w:autoSpaceDE/>
        <w:autoSpaceDN/>
        <w:bidi w:val="0"/>
        <w:adjustRightInd/>
        <w:snapToGrid/>
        <w:spacing w:line="50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09F0A30F">
      <w:pPr>
        <w:keepNext w:val="0"/>
        <w:keepLines w:val="0"/>
        <w:pageBreakBefore w:val="0"/>
        <w:widowControl w:val="0"/>
        <w:tabs>
          <w:tab w:val="left" w:pos="640"/>
        </w:tabs>
        <w:kinsoku/>
        <w:wordWrap/>
        <w:overflowPunct/>
        <w:topLinePunct w:val="0"/>
        <w:autoSpaceDE/>
        <w:autoSpaceDN/>
        <w:bidi w:val="0"/>
        <w:adjustRightInd/>
        <w:snapToGrid/>
        <w:spacing w:line="500"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409A89A7">
      <w:pPr>
        <w:keepNext w:val="0"/>
        <w:keepLines w:val="0"/>
        <w:pageBreakBefore w:val="0"/>
        <w:widowControl w:val="0"/>
        <w:tabs>
          <w:tab w:val="left" w:pos="640"/>
        </w:tabs>
        <w:kinsoku/>
        <w:wordWrap/>
        <w:overflowPunct/>
        <w:topLinePunct w:val="0"/>
        <w:autoSpaceDE/>
        <w:autoSpaceDN/>
        <w:bidi w:val="0"/>
        <w:adjustRightInd/>
        <w:snapToGrid/>
        <w:spacing w:line="474" w:lineRule="exact"/>
        <w:ind w:left="640" w:leftChars="200" w:right="640" w:rightChars="200" w:firstLine="640" w:firstLineChars="200"/>
        <w:jc w:val="left"/>
        <w:textAlignment w:val="auto"/>
        <w:rPr>
          <w:rFonts w:hint="eastAsia" w:ascii="方正仿宋_GBK" w:hAnsi="方正仿宋_GBK" w:eastAsia="方正仿宋_GBK" w:cs="方正仿宋_GBK"/>
          <w:sz w:val="32"/>
          <w:szCs w:val="32"/>
          <w:lang w:eastAsia="zh-CN"/>
        </w:rPr>
      </w:pPr>
    </w:p>
    <w:p w14:paraId="5848FC94">
      <w:pPr>
        <w:keepNext w:val="0"/>
        <w:keepLines w:val="0"/>
        <w:pageBreakBefore w:val="0"/>
        <w:widowControl w:val="0"/>
        <w:kinsoku/>
        <w:wordWrap/>
        <w:overflowPunct/>
        <w:topLinePunct w:val="0"/>
        <w:autoSpaceDE/>
        <w:autoSpaceDN/>
        <w:bidi w:val="0"/>
        <w:adjustRightInd/>
        <w:snapToGrid/>
        <w:spacing w:line="474" w:lineRule="exact"/>
        <w:ind w:right="640" w:rightChars="200" w:firstLine="2240" w:firstLineChars="7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14:paraId="43B54AED">
      <w:pPr>
        <w:keepNext w:val="0"/>
        <w:keepLines w:val="0"/>
        <w:pageBreakBefore w:val="0"/>
        <w:widowControl w:val="0"/>
        <w:kinsoku/>
        <w:wordWrap/>
        <w:overflowPunct/>
        <w:topLinePunct w:val="0"/>
        <w:autoSpaceDE/>
        <w:autoSpaceDN/>
        <w:bidi w:val="0"/>
        <w:adjustRightInd/>
        <w:snapToGrid/>
        <w:spacing w:line="474" w:lineRule="exact"/>
        <w:ind w:firstLine="3520" w:firstLineChars="1100"/>
        <w:jc w:val="left"/>
        <w:textAlignment w:val="auto"/>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b w:val="0"/>
          <w:bCs/>
          <w:sz w:val="32"/>
          <w:szCs w:val="32"/>
          <w:lang w:val="en-US" w:eastAsia="zh-CN"/>
        </w:rPr>
        <w:t>2024年</w:t>
      </w:r>
      <w:r>
        <w:rPr>
          <w:rFonts w:hint="eastAsia" w:eastAsia="方正仿宋_GBK" w:cs="Times New Roman"/>
          <w:b w:val="0"/>
          <w:bCs/>
          <w:sz w:val="32"/>
          <w:szCs w:val="32"/>
          <w:lang w:val="en-US" w:eastAsia="zh-CN"/>
        </w:rPr>
        <w:t>12</w:t>
      </w:r>
      <w:r>
        <w:rPr>
          <w:rFonts w:hint="eastAsia" w:ascii="Times New Roman" w:hAnsi="Times New Roman" w:eastAsia="方正仿宋_GBK" w:cs="Times New Roman"/>
          <w:b w:val="0"/>
          <w:bCs/>
          <w:sz w:val="32"/>
          <w:szCs w:val="32"/>
          <w:lang w:val="en-US" w:eastAsia="zh-CN"/>
        </w:rPr>
        <w:t>月</w:t>
      </w:r>
      <w:r>
        <w:rPr>
          <w:rFonts w:hint="eastAsia" w:eastAsia="方正仿宋_GBK" w:cs="Times New Roman"/>
          <w:b w:val="0"/>
          <w:bCs/>
          <w:sz w:val="32"/>
          <w:szCs w:val="32"/>
          <w:lang w:val="en-US" w:eastAsia="zh-CN"/>
        </w:rPr>
        <w:t>5</w:t>
      </w:r>
      <w:r>
        <w:rPr>
          <w:rFonts w:hint="eastAsia" w:ascii="Times New Roman" w:hAnsi="Times New Roman" w:eastAsia="方正仿宋_GBK" w:cs="Times New Roman"/>
          <w:b w:val="0"/>
          <w:bCs/>
          <w:sz w:val="32"/>
          <w:szCs w:val="32"/>
          <w:lang w:val="en-US" w:eastAsia="zh-CN"/>
        </w:rPr>
        <w:t>日</w:t>
      </w:r>
    </w:p>
    <w:sectPr>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6BE1"/>
    <w:multiLevelType w:val="singleLevel"/>
    <w:tmpl w:val="91B56BE1"/>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OTk4MmQ0ZTQ0OTI1MmM4ZTljZDk4MjVkYmE5MzMifQ=="/>
    <w:docVar w:name="KSO_WPS_MARK_KEY" w:val="67180bc1-e405-4f8e-8917-1ace6d04405a"/>
  </w:docVars>
  <w:rsids>
    <w:rsidRoot w:val="742F74BB"/>
    <w:rsid w:val="00C4773C"/>
    <w:rsid w:val="0120316D"/>
    <w:rsid w:val="012B723C"/>
    <w:rsid w:val="02F2190E"/>
    <w:rsid w:val="06AB25D9"/>
    <w:rsid w:val="07824EDF"/>
    <w:rsid w:val="0FCA482B"/>
    <w:rsid w:val="100C065A"/>
    <w:rsid w:val="10BB6F19"/>
    <w:rsid w:val="15064858"/>
    <w:rsid w:val="16D8175C"/>
    <w:rsid w:val="1727577D"/>
    <w:rsid w:val="18B1392D"/>
    <w:rsid w:val="1A78010B"/>
    <w:rsid w:val="1AD643F4"/>
    <w:rsid w:val="1C496F8E"/>
    <w:rsid w:val="1D4B444B"/>
    <w:rsid w:val="212F4898"/>
    <w:rsid w:val="25842C93"/>
    <w:rsid w:val="25AC2470"/>
    <w:rsid w:val="28802292"/>
    <w:rsid w:val="29233D47"/>
    <w:rsid w:val="2E435650"/>
    <w:rsid w:val="2E91325B"/>
    <w:rsid w:val="2FAD47EE"/>
    <w:rsid w:val="30A5077F"/>
    <w:rsid w:val="363E1389"/>
    <w:rsid w:val="36FA7FBF"/>
    <w:rsid w:val="38FF3F13"/>
    <w:rsid w:val="390D2362"/>
    <w:rsid w:val="3E5E4C8B"/>
    <w:rsid w:val="450C5896"/>
    <w:rsid w:val="47DD55BA"/>
    <w:rsid w:val="480E676C"/>
    <w:rsid w:val="48130CB9"/>
    <w:rsid w:val="489E22CD"/>
    <w:rsid w:val="49CC19E8"/>
    <w:rsid w:val="4C0748F5"/>
    <w:rsid w:val="4D9A4FC5"/>
    <w:rsid w:val="4E3953C1"/>
    <w:rsid w:val="4F5F6129"/>
    <w:rsid w:val="514E08B7"/>
    <w:rsid w:val="533C2896"/>
    <w:rsid w:val="539F5DA0"/>
    <w:rsid w:val="56E04EB4"/>
    <w:rsid w:val="585B16D6"/>
    <w:rsid w:val="58841F23"/>
    <w:rsid w:val="590F2A61"/>
    <w:rsid w:val="5B316150"/>
    <w:rsid w:val="5BCC0E0D"/>
    <w:rsid w:val="5D7B0812"/>
    <w:rsid w:val="600A5A00"/>
    <w:rsid w:val="608D09BA"/>
    <w:rsid w:val="614A64B0"/>
    <w:rsid w:val="64D73B01"/>
    <w:rsid w:val="65684C5F"/>
    <w:rsid w:val="682D7D99"/>
    <w:rsid w:val="69E50545"/>
    <w:rsid w:val="6B27286F"/>
    <w:rsid w:val="6C6B173C"/>
    <w:rsid w:val="6DC91457"/>
    <w:rsid w:val="6F6C0174"/>
    <w:rsid w:val="70E543BD"/>
    <w:rsid w:val="720B53B8"/>
    <w:rsid w:val="742F74BB"/>
    <w:rsid w:val="774F4392"/>
    <w:rsid w:val="789631FF"/>
    <w:rsid w:val="7A7346ED"/>
    <w:rsid w:val="7A9F45EE"/>
    <w:rsid w:val="7CDE2BF5"/>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三级无"/>
    <w:basedOn w:val="7"/>
    <w:qFormat/>
    <w:uiPriority w:val="0"/>
    <w:pPr>
      <w:spacing w:before="0" w:beforeLines="0" w:after="0" w:afterLines="0"/>
    </w:pPr>
    <w:rPr>
      <w:rFonts w:ascii="宋体" w:eastAsia="宋体"/>
    </w:rPr>
  </w:style>
  <w:style w:type="paragraph" w:customStyle="1" w:styleId="7">
    <w:name w:val="三级条标题"/>
    <w:basedOn w:val="8"/>
    <w:next w:val="10"/>
    <w:qFormat/>
    <w:uiPriority w:val="0"/>
    <w:pPr>
      <w:numPr>
        <w:ilvl w:val="0"/>
        <w:numId w:val="0"/>
      </w:numPr>
      <w:outlineLvl w:val="4"/>
    </w:pPr>
  </w:style>
  <w:style w:type="paragraph" w:customStyle="1" w:styleId="8">
    <w:name w:val="二级条标题"/>
    <w:basedOn w:val="9"/>
    <w:next w:val="10"/>
    <w:qFormat/>
    <w:uiPriority w:val="0"/>
    <w:pPr>
      <w:numPr>
        <w:ilvl w:val="2"/>
        <w:numId w:val="1"/>
      </w:numPr>
      <w:spacing w:before="50" w:after="50"/>
      <w:outlineLvl w:val="3"/>
    </w:pPr>
  </w:style>
  <w:style w:type="paragraph" w:customStyle="1" w:styleId="9">
    <w:name w:val="一级条标题"/>
    <w:next w:val="10"/>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0">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414</Characters>
  <Lines>0</Lines>
  <Paragraphs>0</Paragraphs>
  <TotalTime>2</TotalTime>
  <ScaleCrop>false</ScaleCrop>
  <LinksUpToDate>false</LinksUpToDate>
  <CharactersWithSpaces>417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2022-04-13T07:03:00Z</cp:lastPrinted>
  <dcterms:modified xsi:type="dcterms:W3CDTF">2024-12-10T06:21:05Z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5A2B29F06F4D4EC6A3EF0D23FE4103E0</vt:lpwstr>
  </property>
  <property fmtid="{D5CDD505-2E9C-101B-9397-08002B2CF9AE}" pid="4" name="KSOSaveFontToCloudKey">
    <vt:lpwstr>1032219467_btnclosed</vt:lpwstr>
  </property>
</Properties>
</file>