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重庆市大渡口区</w:t>
      </w:r>
    </w:p>
    <w:p>
      <w:pPr>
        <w:tabs>
          <w:tab w:val="right" w:pos="8306"/>
        </w:tabs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拟纳入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eastAsia="方正小标宋_GBK"/>
          <w:sz w:val="44"/>
          <w:szCs w:val="44"/>
          <w:lang w:val="en-US" w:eastAsia="zh-CN"/>
        </w:rPr>
        <w:t>年全市创业培训机构备案名单</w:t>
      </w:r>
    </w:p>
    <w:p>
      <w:pPr>
        <w:spacing w:line="594" w:lineRule="exact"/>
        <w:rPr>
          <w:rFonts w:eastAsia="方正仿宋_GBK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按照《</w:t>
      </w:r>
      <w:r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关于开展2023</w:t>
      </w:r>
      <w:r>
        <w:rPr>
          <w:rFonts w:hint="eastAsia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  <w:t>年全</w:t>
      </w:r>
      <w:r>
        <w:rPr>
          <w:rFonts w:hint="eastAsia" w:eastAsia="方正仿宋_GBK"/>
          <w:szCs w:val="32"/>
          <w:lang w:val="en-US" w:eastAsia="zh-CN"/>
        </w:rPr>
        <w:t>市创业培训机构备案工作的通知》、《关于转发〈关于印发〈马兰花中国创业培训项目组织实施规程（试行）〉等技术文件的通知〉〈关于印发〈“创办和改善你的企业”（SIYB）培训技术要点（试行）〉的通知〉的通知》（渝就发〔</w:t>
      </w:r>
      <w:r>
        <w:rPr>
          <w:rFonts w:hint="default" w:eastAsia="方正仿宋_GBK"/>
          <w:szCs w:val="32"/>
          <w:lang w:val="en-US" w:eastAsia="zh-CN"/>
        </w:rPr>
        <w:t>2021</w:t>
      </w:r>
      <w:r>
        <w:rPr>
          <w:rFonts w:hint="eastAsia" w:eastAsia="方正仿宋_GBK"/>
          <w:szCs w:val="32"/>
          <w:lang w:val="en-US" w:eastAsia="zh-CN"/>
        </w:rPr>
        <w:t>〕</w:t>
      </w:r>
      <w:r>
        <w:rPr>
          <w:rFonts w:hint="default" w:eastAsia="方正仿宋_GBK"/>
          <w:szCs w:val="32"/>
          <w:lang w:val="en-US" w:eastAsia="zh-CN"/>
        </w:rPr>
        <w:t>5</w:t>
      </w:r>
      <w:r>
        <w:rPr>
          <w:rFonts w:hint="eastAsia" w:eastAsia="方正仿宋_GBK"/>
          <w:szCs w:val="32"/>
          <w:lang w:val="en-US" w:eastAsia="zh-CN"/>
        </w:rPr>
        <w:t>号）文件要求，现对</w:t>
      </w:r>
      <w:r>
        <w:rPr>
          <w:rFonts w:hint="eastAsia" w:ascii="t" w:hAnsi="t" w:eastAsia="方正仿宋_GBK" w:cs="宋体"/>
          <w:kern w:val="0"/>
          <w:sz w:val="32"/>
          <w:szCs w:val="32"/>
          <w:lang w:val="en-US" w:eastAsia="zh-CN" w:bidi="ar"/>
        </w:rPr>
        <w:t>拟纳入2023年全市创业培训机构备案名单</w:t>
      </w:r>
      <w:r>
        <w:rPr>
          <w:rFonts w:hint="eastAsia" w:eastAsia="方正仿宋_GBK"/>
          <w:szCs w:val="32"/>
          <w:lang w:val="en-US" w:eastAsia="zh-CN"/>
        </w:rPr>
        <w:t xml:space="preserve">进行公示： </w:t>
      </w:r>
    </w:p>
    <w:p>
      <w:pPr>
        <w:pStyle w:val="14"/>
        <w:spacing w:line="594" w:lineRule="exact"/>
        <w:ind w:firstLine="640"/>
        <w:rPr>
          <w:rFonts w:hint="eastAsia" w:eastAsia="方正黑体_GBK"/>
          <w:bCs/>
          <w:szCs w:val="32"/>
          <w:lang w:val="en-US" w:eastAsia="zh-CN"/>
        </w:rPr>
      </w:pPr>
    </w:p>
    <w:p>
      <w:pPr>
        <w:pStyle w:val="14"/>
        <w:spacing w:line="594" w:lineRule="exact"/>
        <w:ind w:firstLine="640"/>
        <w:rPr>
          <w:rFonts w:eastAsia="方正黑体_GBK"/>
          <w:bCs/>
          <w:szCs w:val="32"/>
        </w:rPr>
      </w:pPr>
      <w:r>
        <w:rPr>
          <w:rFonts w:hint="eastAsia" w:eastAsia="方正黑体_GBK"/>
          <w:bCs/>
          <w:szCs w:val="32"/>
          <w:lang w:val="en-US" w:eastAsia="zh-CN"/>
        </w:rPr>
        <w:t>拟备案</w:t>
      </w:r>
      <w:r>
        <w:rPr>
          <w:rFonts w:eastAsia="方正黑体_GBK"/>
          <w:bCs/>
          <w:szCs w:val="32"/>
        </w:rPr>
        <w:t>机构（</w:t>
      </w:r>
      <w:r>
        <w:rPr>
          <w:rFonts w:hint="eastAsia" w:eastAsia="方正黑体_GBK"/>
          <w:bCs/>
          <w:szCs w:val="32"/>
          <w:lang w:val="en-US" w:eastAsia="zh-CN"/>
        </w:rPr>
        <w:t>1</w:t>
      </w:r>
      <w:r>
        <w:rPr>
          <w:rFonts w:eastAsia="方正黑体_GBK"/>
          <w:bCs/>
          <w:szCs w:val="32"/>
        </w:rPr>
        <w:t>所）</w:t>
      </w:r>
    </w:p>
    <w:tbl>
      <w:tblPr>
        <w:tblStyle w:val="12"/>
        <w:tblpPr w:leftFromText="180" w:rightFromText="180" w:vertAnchor="text" w:horzAnchor="page" w:tblpXSpec="center" w:tblpY="538"/>
        <w:tblOverlap w:val="never"/>
        <w:tblW w:w="11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04"/>
        <w:gridCol w:w="3416"/>
        <w:gridCol w:w="1403"/>
        <w:gridCol w:w="187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60" w:type="dxa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2820" w:type="dxa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1408" w:type="dxa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机构代码</w:t>
            </w:r>
          </w:p>
        </w:tc>
        <w:tc>
          <w:tcPr>
            <w:tcW w:w="1997" w:type="dxa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创业培训类型</w:t>
            </w:r>
          </w:p>
        </w:tc>
        <w:tc>
          <w:tcPr>
            <w:tcW w:w="1787" w:type="dxa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7" w:beforeLines="100" w:line="594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重庆冶金高级技工学校</w:t>
            </w:r>
          </w:p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91500000202803370T</w:t>
            </w:r>
          </w:p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94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J152001</w:t>
            </w:r>
          </w:p>
        </w:tc>
        <w:tc>
          <w:tcPr>
            <w:tcW w:w="1997" w:type="dxa"/>
            <w:vAlign w:val="center"/>
          </w:tcPr>
          <w:p>
            <w:pPr>
              <w:spacing w:line="594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SYB、GYB、IYB，WLC</w:t>
            </w:r>
          </w:p>
        </w:tc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大渡口区马王乡黄金庵</w:t>
            </w:r>
            <w:r>
              <w:rPr>
                <w:rFonts w:hint="default" w:eastAsia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方正仿宋_GBK" w:hAnsi="方正仿宋_GBK" w:eastAsia="方正仿宋_GBK" w:cs="方正仿宋_GBK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方正仿宋_GBK" w:hAnsi="方正仿宋_GBK" w:eastAsia="方正仿宋_GBK" w:cs="方正仿宋_GBK"/>
          <w:color w:val="000000"/>
          <w:kern w:val="0"/>
          <w:sz w:val="20"/>
          <w:szCs w:val="20"/>
          <w:lang w:val="en-US" w:eastAsia="zh-CN" w:bidi="ar"/>
        </w:rPr>
      </w:pPr>
    </w:p>
    <w:p>
      <w:pPr>
        <w:spacing w:line="240" w:lineRule="exact"/>
        <w:jc w:val="left"/>
        <w:rPr>
          <w:rFonts w:eastAsia="方正仿宋_GBK"/>
          <w:szCs w:val="32"/>
        </w:rPr>
      </w:pPr>
    </w:p>
    <w:p>
      <w:pPr>
        <w:pStyle w:val="9"/>
        <w:keepNext w:val="0"/>
        <w:keepLines w:val="0"/>
        <w:widowControl/>
        <w:suppressLineNumbers w:val="0"/>
        <w:rPr>
          <w:rFonts w:hint="default" w:ascii="Times New Roman" w:hAnsi="Times New Roman" w:eastAsia="方正仿宋_GBK" w:cs="Times New Roman"/>
          <w:kern w:val="2"/>
          <w:sz w:val="32"/>
          <w:szCs w:val="20"/>
          <w:lang w:val="en-US" w:eastAsia="zh-CN" w:bidi="ar-SA"/>
        </w:rPr>
      </w:pPr>
    </w:p>
    <w:p>
      <w:pPr>
        <w:spacing w:line="240" w:lineRule="exact"/>
        <w:jc w:val="left"/>
        <w:rPr>
          <w:rFonts w:eastAsia="方正仿宋_GBK"/>
          <w:szCs w:val="32"/>
        </w:rPr>
      </w:pPr>
    </w:p>
    <w:p>
      <w:pPr>
        <w:spacing w:line="240" w:lineRule="exact"/>
        <w:jc w:val="left"/>
        <w:rPr>
          <w:rFonts w:eastAsia="方正仿宋_GBK"/>
          <w:szCs w:val="32"/>
        </w:rPr>
      </w:pPr>
      <w:bookmarkStart w:id="0" w:name="_GoBack"/>
      <w:bookmarkEnd w:id="0"/>
    </w:p>
    <w:sectPr>
      <w:footerReference r:id="rId3" w:type="default"/>
      <w:type w:val="oddPage"/>
      <w:pgSz w:w="11906" w:h="16838"/>
      <w:pgMar w:top="2098" w:right="1531" w:bottom="1984" w:left="1531" w:header="851" w:footer="1474" w:gutter="0"/>
      <w:pgNumType w:fmt="numberInDash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bordersDoNotSurroundHeader w:val="false"/>
  <w:bordersDoNotSurroundFooter w:val="false"/>
  <w:documentProtection w:edit="readOnly"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jllYjI5YzIyMGMxMTZkNGJiODlhNmJhZWMyNGQifQ=="/>
  </w:docVars>
  <w:rsids>
    <w:rsidRoot w:val="00F00FCC"/>
    <w:rsid w:val="000105A6"/>
    <w:rsid w:val="00094992"/>
    <w:rsid w:val="00133E4B"/>
    <w:rsid w:val="001868BC"/>
    <w:rsid w:val="001A0618"/>
    <w:rsid w:val="0027730E"/>
    <w:rsid w:val="002779EC"/>
    <w:rsid w:val="002C7259"/>
    <w:rsid w:val="00312B8A"/>
    <w:rsid w:val="00317A6A"/>
    <w:rsid w:val="00326748"/>
    <w:rsid w:val="00361DB0"/>
    <w:rsid w:val="00410747"/>
    <w:rsid w:val="00436B9A"/>
    <w:rsid w:val="0050254C"/>
    <w:rsid w:val="00503653"/>
    <w:rsid w:val="005436E4"/>
    <w:rsid w:val="005E51D6"/>
    <w:rsid w:val="005E7F2E"/>
    <w:rsid w:val="00642078"/>
    <w:rsid w:val="00643BF9"/>
    <w:rsid w:val="00644CE7"/>
    <w:rsid w:val="006569E1"/>
    <w:rsid w:val="00661555"/>
    <w:rsid w:val="0067026E"/>
    <w:rsid w:val="0067052C"/>
    <w:rsid w:val="006B2875"/>
    <w:rsid w:val="00741F5C"/>
    <w:rsid w:val="00744DA8"/>
    <w:rsid w:val="007959EC"/>
    <w:rsid w:val="007A6A38"/>
    <w:rsid w:val="007D0AAC"/>
    <w:rsid w:val="00825E64"/>
    <w:rsid w:val="008506EB"/>
    <w:rsid w:val="00910681"/>
    <w:rsid w:val="009A2A00"/>
    <w:rsid w:val="009B5A4C"/>
    <w:rsid w:val="00A76788"/>
    <w:rsid w:val="00A95F07"/>
    <w:rsid w:val="00AB027C"/>
    <w:rsid w:val="00AD0655"/>
    <w:rsid w:val="00B564D1"/>
    <w:rsid w:val="00C11033"/>
    <w:rsid w:val="00C9187E"/>
    <w:rsid w:val="00CB1D43"/>
    <w:rsid w:val="00CF0E59"/>
    <w:rsid w:val="00CF3450"/>
    <w:rsid w:val="00DC0938"/>
    <w:rsid w:val="00DE78B6"/>
    <w:rsid w:val="00DF6ADB"/>
    <w:rsid w:val="00E47602"/>
    <w:rsid w:val="00E52CB8"/>
    <w:rsid w:val="00E5503A"/>
    <w:rsid w:val="00E672A6"/>
    <w:rsid w:val="00EA4B5A"/>
    <w:rsid w:val="00F00FCC"/>
    <w:rsid w:val="00F826A2"/>
    <w:rsid w:val="055810C7"/>
    <w:rsid w:val="07531C96"/>
    <w:rsid w:val="08C00EAC"/>
    <w:rsid w:val="08C039BA"/>
    <w:rsid w:val="08F07453"/>
    <w:rsid w:val="09717438"/>
    <w:rsid w:val="0ABF0394"/>
    <w:rsid w:val="0B793614"/>
    <w:rsid w:val="0BC67500"/>
    <w:rsid w:val="0D5A6441"/>
    <w:rsid w:val="0E266DEB"/>
    <w:rsid w:val="0E39220B"/>
    <w:rsid w:val="11B81681"/>
    <w:rsid w:val="11F11640"/>
    <w:rsid w:val="139A753A"/>
    <w:rsid w:val="16AF008F"/>
    <w:rsid w:val="187A2E24"/>
    <w:rsid w:val="18876CC2"/>
    <w:rsid w:val="1C6771B0"/>
    <w:rsid w:val="1CED1A8E"/>
    <w:rsid w:val="1DD51C50"/>
    <w:rsid w:val="1FFD0165"/>
    <w:rsid w:val="22A83D7F"/>
    <w:rsid w:val="236B7A21"/>
    <w:rsid w:val="258E5C9E"/>
    <w:rsid w:val="270A4793"/>
    <w:rsid w:val="2791707B"/>
    <w:rsid w:val="28CA4776"/>
    <w:rsid w:val="2BE61FE3"/>
    <w:rsid w:val="2FBA07D5"/>
    <w:rsid w:val="30E766D2"/>
    <w:rsid w:val="30EF5B45"/>
    <w:rsid w:val="30F92D04"/>
    <w:rsid w:val="315A5E78"/>
    <w:rsid w:val="31A33F5E"/>
    <w:rsid w:val="33F26BDC"/>
    <w:rsid w:val="35AD0E3F"/>
    <w:rsid w:val="35CF22BC"/>
    <w:rsid w:val="392812E3"/>
    <w:rsid w:val="3A87633F"/>
    <w:rsid w:val="3D3758DB"/>
    <w:rsid w:val="3E5725BB"/>
    <w:rsid w:val="3F32553B"/>
    <w:rsid w:val="40795457"/>
    <w:rsid w:val="40A23638"/>
    <w:rsid w:val="446C7817"/>
    <w:rsid w:val="48C116B9"/>
    <w:rsid w:val="4A303CC7"/>
    <w:rsid w:val="4AFEBC7B"/>
    <w:rsid w:val="4B6D570B"/>
    <w:rsid w:val="4C7E4615"/>
    <w:rsid w:val="4DBC5188"/>
    <w:rsid w:val="4F0B3487"/>
    <w:rsid w:val="4F115FC0"/>
    <w:rsid w:val="4FCA1889"/>
    <w:rsid w:val="51496EB8"/>
    <w:rsid w:val="54DB1ED7"/>
    <w:rsid w:val="55A31A10"/>
    <w:rsid w:val="56491920"/>
    <w:rsid w:val="56E42A9A"/>
    <w:rsid w:val="577C52DC"/>
    <w:rsid w:val="5A221ED3"/>
    <w:rsid w:val="5ABA7029"/>
    <w:rsid w:val="5F1119A2"/>
    <w:rsid w:val="609160BA"/>
    <w:rsid w:val="61254553"/>
    <w:rsid w:val="64702330"/>
    <w:rsid w:val="6528717A"/>
    <w:rsid w:val="659322D9"/>
    <w:rsid w:val="67BE30B0"/>
    <w:rsid w:val="680650C2"/>
    <w:rsid w:val="6B7C2C80"/>
    <w:rsid w:val="6C177F06"/>
    <w:rsid w:val="6E6715F2"/>
    <w:rsid w:val="712B2DAA"/>
    <w:rsid w:val="75B25FA9"/>
    <w:rsid w:val="79CC65F3"/>
    <w:rsid w:val="7B3D1266"/>
    <w:rsid w:val="7D033B36"/>
    <w:rsid w:val="7DD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line="560" w:lineRule="exact"/>
      <w:ind w:firstLine="721" w:firstLineChars="200"/>
      <w:jc w:val="both"/>
    </w:pPr>
    <w:rPr>
      <w:rFonts w:ascii="仿宋_GB2312" w:eastAsia="方正仿宋_GBK"/>
      <w:b w:val="0"/>
      <w:sz w:val="32"/>
      <w:szCs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color w:val="FF0000"/>
      <w:sz w:val="44"/>
    </w:rPr>
  </w:style>
  <w:style w:type="paragraph" w:styleId="4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/>
      <w:szCs w:val="32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3"/>
    <w:link w:val="6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眉 Char"/>
    <w:basedOn w:val="13"/>
    <w:link w:val="8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日期 Char"/>
    <w:basedOn w:val="13"/>
    <w:link w:val="5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237</Words>
  <Characters>283</Characters>
  <Lines>4</Lines>
  <Paragraphs>1</Paragraphs>
  <TotalTime>2</TotalTime>
  <ScaleCrop>false</ScaleCrop>
  <LinksUpToDate>false</LinksUpToDate>
  <CharactersWithSpaces>284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2023-05-10T11:12:00Z</dcterms:created>
  <dc:creator>微软用户</dc:creator>
  <cp:lastModifiedBy>uos</cp:lastModifiedBy>
  <cp:lastPrinted>2023-08-24T16:41:00Z</cp:lastPrinted>
  <dcterms:modified xsi:type="dcterms:W3CDTF">2023-08-24T17:40:50Z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385073616_embed</vt:lpwstr>
  </property>
  <property fmtid="{D5CDD505-2E9C-101B-9397-08002B2CF9AE}" pid="3" name="KSOProductBuildVer">
    <vt:lpwstr>2052-11.8.2.10337</vt:lpwstr>
  </property>
  <property fmtid="{D5CDD505-2E9C-101B-9397-08002B2CF9AE}" pid="4" name="ICV">
    <vt:lpwstr>23AA3F6959D94A6298F40C94EC1CE495</vt:lpwstr>
  </property>
</Properties>
</file>