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77" w:rsidRPr="000C1305" w:rsidRDefault="003867D2">
      <w:pPr>
        <w:spacing w:line="560" w:lineRule="exact"/>
        <w:jc w:val="center"/>
        <w:rPr>
          <w:rStyle w:val="newstitle1"/>
          <w:rFonts w:ascii="方正小标宋_GBK" w:eastAsia="方正小标宋_GBK" w:hAnsi="方正小标宋_GBK" w:cs="方正小标宋_GBK"/>
          <w:b w:val="0"/>
          <w:bCs w:val="0"/>
          <w:color w:val="000000" w:themeColor="text1"/>
          <w:sz w:val="44"/>
          <w:szCs w:val="44"/>
        </w:rPr>
      </w:pPr>
      <w:r w:rsidRPr="000C1305">
        <w:rPr>
          <w:rStyle w:val="newstitle1"/>
          <w:rFonts w:ascii="方正小标宋_GBK" w:eastAsia="方正小标宋_GBK" w:hAnsi="方正小标宋_GBK" w:cs="方正小标宋_GBK" w:hint="eastAsia"/>
          <w:b w:val="0"/>
          <w:bCs w:val="0"/>
          <w:color w:val="000000" w:themeColor="text1"/>
          <w:sz w:val="44"/>
          <w:szCs w:val="44"/>
        </w:rPr>
        <w:t>重庆市大渡口区就业和人才中心</w:t>
      </w:r>
    </w:p>
    <w:p w:rsidR="00DB5477" w:rsidRPr="000C1305" w:rsidRDefault="003867D2">
      <w:pPr>
        <w:spacing w:line="560" w:lineRule="exact"/>
        <w:jc w:val="center"/>
        <w:rPr>
          <w:rStyle w:val="newstitle1"/>
          <w:rFonts w:ascii="方正小标宋_GBK" w:eastAsia="方正小标宋_GBK" w:hAnsi="方正小标宋_GBK" w:cs="方正小标宋_GBK"/>
          <w:b w:val="0"/>
          <w:bCs w:val="0"/>
          <w:color w:val="000000" w:themeColor="text1"/>
          <w:sz w:val="44"/>
          <w:szCs w:val="44"/>
        </w:rPr>
      </w:pPr>
      <w:r w:rsidRPr="000C1305">
        <w:rPr>
          <w:rStyle w:val="newstitle1"/>
          <w:rFonts w:ascii="方正小标宋_GBK" w:eastAsia="方正小标宋_GBK" w:hAnsi="方正小标宋_GBK" w:cs="方正小标宋_GBK" w:hint="eastAsia"/>
          <w:b w:val="0"/>
          <w:bCs w:val="0"/>
          <w:color w:val="000000" w:themeColor="text1"/>
          <w:sz w:val="44"/>
          <w:szCs w:val="44"/>
        </w:rPr>
        <w:t>关于</w:t>
      </w:r>
      <w:r w:rsidR="003A5C99">
        <w:rPr>
          <w:rStyle w:val="newstitle1"/>
          <w:rFonts w:ascii="方正小标宋_GBK" w:eastAsia="方正小标宋_GBK" w:hAnsi="方正小标宋_GBK" w:cs="方正小标宋_GBK" w:hint="eastAsia"/>
          <w:b w:val="0"/>
          <w:bCs w:val="0"/>
          <w:color w:val="000000" w:themeColor="text1"/>
          <w:sz w:val="44"/>
          <w:szCs w:val="44"/>
        </w:rPr>
        <w:t>2025</w:t>
      </w:r>
      <w:r w:rsidR="007E3471">
        <w:rPr>
          <w:rStyle w:val="newstitle1"/>
          <w:rFonts w:ascii="方正小标宋_GBK" w:eastAsia="方正小标宋_GBK" w:hAnsi="方正小标宋_GBK" w:cs="方正小标宋_GBK" w:hint="eastAsia"/>
          <w:b w:val="0"/>
          <w:bCs w:val="0"/>
          <w:color w:val="000000" w:themeColor="text1"/>
          <w:sz w:val="44"/>
          <w:szCs w:val="44"/>
        </w:rPr>
        <w:t>年第四</w:t>
      </w:r>
      <w:r w:rsidRPr="000C1305">
        <w:rPr>
          <w:rStyle w:val="newstitle1"/>
          <w:rFonts w:ascii="方正小标宋_GBK" w:eastAsia="方正小标宋_GBK" w:hAnsi="方正小标宋_GBK" w:cs="方正小标宋_GBK" w:hint="eastAsia"/>
          <w:b w:val="0"/>
          <w:bCs w:val="0"/>
          <w:color w:val="000000" w:themeColor="text1"/>
          <w:sz w:val="44"/>
          <w:szCs w:val="44"/>
        </w:rPr>
        <w:t>批</w:t>
      </w:r>
      <w:bookmarkStart w:id="0" w:name="OLE_LINK1"/>
      <w:bookmarkStart w:id="1" w:name="OLE_LINK2"/>
      <w:r w:rsidRPr="000C1305">
        <w:rPr>
          <w:rStyle w:val="newstitle1"/>
          <w:rFonts w:ascii="方正小标宋_GBK" w:eastAsia="方正小标宋_GBK" w:hAnsi="方正小标宋_GBK" w:cs="方正小标宋_GBK" w:hint="eastAsia"/>
          <w:b w:val="0"/>
          <w:bCs w:val="0"/>
          <w:color w:val="000000" w:themeColor="text1"/>
          <w:sz w:val="44"/>
          <w:szCs w:val="44"/>
        </w:rPr>
        <w:t>青年就业见习基地的公示</w:t>
      </w:r>
      <w:bookmarkEnd w:id="0"/>
      <w:bookmarkEnd w:id="1"/>
    </w:p>
    <w:p w:rsidR="00DB5477" w:rsidRDefault="00DB5477">
      <w:pPr>
        <w:spacing w:line="600" w:lineRule="exact"/>
        <w:rPr>
          <w:rFonts w:ascii="Verdana" w:hAnsi="Verdana" w:cs="宋体"/>
          <w:color w:val="333333"/>
          <w:kern w:val="0"/>
          <w:sz w:val="27"/>
          <w:szCs w:val="27"/>
        </w:rPr>
      </w:pPr>
    </w:p>
    <w:p w:rsidR="00DB5477" w:rsidRPr="004223C3" w:rsidRDefault="003867D2" w:rsidP="00641E28">
      <w:pPr>
        <w:spacing w:line="600" w:lineRule="exact"/>
        <w:ind w:firstLineChars="200" w:firstLine="640"/>
        <w:rPr>
          <w:rFonts w:ascii="Times New Roman" w:eastAsia="方正仿宋_GBK" w:hAnsi="Times New Roman"/>
          <w:color w:val="000000" w:themeColor="text1"/>
          <w:sz w:val="32"/>
          <w:szCs w:val="32"/>
        </w:rPr>
      </w:pPr>
      <w:r w:rsidRPr="004223C3">
        <w:rPr>
          <w:rFonts w:ascii="Times New Roman" w:eastAsia="方正仿宋_GBK" w:hAnsi="Times New Roman"/>
          <w:color w:val="000000" w:themeColor="text1"/>
          <w:sz w:val="32"/>
          <w:szCs w:val="32"/>
        </w:rPr>
        <w:t>根据《重庆市人力资源和社会保障局等</w:t>
      </w:r>
      <w:r w:rsidRPr="004223C3">
        <w:rPr>
          <w:rFonts w:ascii="Times New Roman" w:eastAsia="方正仿宋_GBK" w:hAnsi="Times New Roman"/>
          <w:color w:val="000000" w:themeColor="text1"/>
          <w:sz w:val="32"/>
          <w:szCs w:val="32"/>
        </w:rPr>
        <w:t>3</w:t>
      </w:r>
      <w:r w:rsidRPr="004223C3">
        <w:rPr>
          <w:rFonts w:ascii="Times New Roman" w:eastAsia="方正仿宋_GBK" w:hAnsi="Times New Roman"/>
          <w:color w:val="000000" w:themeColor="text1"/>
          <w:sz w:val="32"/>
          <w:szCs w:val="32"/>
        </w:rPr>
        <w:t>个部门关于印发重庆市青年就业见习实施办法的通知》</w:t>
      </w:r>
      <w:bookmarkStart w:id="2" w:name="文种"/>
      <w:r w:rsidRPr="004223C3">
        <w:rPr>
          <w:rFonts w:ascii="Times New Roman" w:eastAsia="方正仿宋_GBK" w:hAnsi="Times New Roman"/>
          <w:color w:val="000000" w:themeColor="text1"/>
          <w:sz w:val="32"/>
          <w:szCs w:val="32"/>
        </w:rPr>
        <w:t>（</w:t>
      </w:r>
      <w:bookmarkEnd w:id="2"/>
      <w:r w:rsidRPr="004223C3">
        <w:rPr>
          <w:rFonts w:ascii="Times New Roman" w:eastAsia="方正仿宋_GBK" w:hAnsi="Times New Roman"/>
          <w:color w:val="000000" w:themeColor="text1"/>
          <w:sz w:val="32"/>
          <w:szCs w:val="32"/>
        </w:rPr>
        <w:t>渝人社发〔</w:t>
      </w:r>
      <w:bookmarkStart w:id="3" w:name="年份"/>
      <w:r w:rsidRPr="004223C3">
        <w:rPr>
          <w:rFonts w:ascii="Times New Roman" w:eastAsia="方正仿宋_GBK" w:hAnsi="Times New Roman"/>
          <w:color w:val="000000" w:themeColor="text1"/>
          <w:sz w:val="32"/>
          <w:szCs w:val="32"/>
        </w:rPr>
        <w:t>20</w:t>
      </w:r>
      <w:bookmarkEnd w:id="3"/>
      <w:r w:rsidRPr="004223C3">
        <w:rPr>
          <w:rFonts w:ascii="Times New Roman" w:eastAsia="方正仿宋_GBK" w:hAnsi="Times New Roman"/>
          <w:color w:val="000000" w:themeColor="text1"/>
          <w:sz w:val="32"/>
          <w:szCs w:val="32"/>
        </w:rPr>
        <w:t>24</w:t>
      </w:r>
      <w:r w:rsidRPr="004223C3">
        <w:rPr>
          <w:rFonts w:ascii="Times New Roman" w:eastAsia="方正仿宋_GBK" w:hAnsi="Times New Roman"/>
          <w:color w:val="000000" w:themeColor="text1"/>
          <w:sz w:val="32"/>
          <w:szCs w:val="32"/>
        </w:rPr>
        <w:t>〕</w:t>
      </w:r>
      <w:r w:rsidRPr="004223C3">
        <w:rPr>
          <w:rFonts w:ascii="Times New Roman" w:eastAsia="方正仿宋_GBK" w:hAnsi="Times New Roman"/>
          <w:color w:val="000000" w:themeColor="text1"/>
          <w:sz w:val="32"/>
          <w:szCs w:val="32"/>
        </w:rPr>
        <w:t>12</w:t>
      </w:r>
      <w:r w:rsidRPr="004223C3">
        <w:rPr>
          <w:rFonts w:ascii="Times New Roman" w:eastAsia="方正仿宋_GBK" w:hAnsi="Times New Roman"/>
          <w:color w:val="000000" w:themeColor="text1"/>
          <w:sz w:val="32"/>
          <w:szCs w:val="32"/>
        </w:rPr>
        <w:t>号）要求，现对</w:t>
      </w:r>
      <w:r w:rsidR="003A5C99">
        <w:rPr>
          <w:rFonts w:ascii="Times New Roman" w:eastAsia="方正仿宋_GBK" w:hAnsi="Times New Roman"/>
          <w:color w:val="000000" w:themeColor="text1"/>
          <w:sz w:val="32"/>
          <w:szCs w:val="32"/>
        </w:rPr>
        <w:t>2025</w:t>
      </w:r>
      <w:r w:rsidR="003A5C99">
        <w:rPr>
          <w:rFonts w:ascii="Times New Roman" w:eastAsia="方正仿宋_GBK" w:hAnsi="Times New Roman"/>
          <w:color w:val="000000" w:themeColor="text1"/>
          <w:sz w:val="32"/>
          <w:szCs w:val="32"/>
        </w:rPr>
        <w:t>年大渡口区第</w:t>
      </w:r>
      <w:r w:rsidR="007E3471">
        <w:rPr>
          <w:rFonts w:ascii="Times New Roman" w:eastAsia="方正仿宋_GBK" w:hAnsi="Times New Roman" w:hint="eastAsia"/>
          <w:color w:val="000000" w:themeColor="text1"/>
          <w:sz w:val="32"/>
          <w:szCs w:val="32"/>
        </w:rPr>
        <w:t>四</w:t>
      </w:r>
      <w:r w:rsidRPr="004223C3">
        <w:rPr>
          <w:rFonts w:ascii="Times New Roman" w:eastAsia="方正仿宋_GBK" w:hAnsi="Times New Roman"/>
          <w:color w:val="000000" w:themeColor="text1"/>
          <w:sz w:val="32"/>
          <w:szCs w:val="32"/>
        </w:rPr>
        <w:t>批青年就业见习基地进行公示，自觉接受</w:t>
      </w:r>
      <w:r w:rsidR="00D136F4">
        <w:rPr>
          <w:rFonts w:ascii="Times New Roman" w:eastAsia="方正仿宋_GBK" w:hAnsi="Times New Roman" w:hint="eastAsia"/>
          <w:color w:val="000000" w:themeColor="text1"/>
          <w:sz w:val="32"/>
          <w:szCs w:val="32"/>
        </w:rPr>
        <w:t>社会各界监督</w:t>
      </w:r>
      <w:r w:rsidRPr="004223C3">
        <w:rPr>
          <w:rFonts w:ascii="Times New Roman" w:eastAsia="方正仿宋_GBK" w:hAnsi="Times New Roman"/>
          <w:color w:val="000000" w:themeColor="text1"/>
          <w:sz w:val="32"/>
          <w:szCs w:val="32"/>
        </w:rPr>
        <w:t>。公示期为</w:t>
      </w:r>
      <w:r w:rsidR="00B94302" w:rsidRPr="00551615">
        <w:rPr>
          <w:rFonts w:ascii="Times New Roman" w:eastAsia="方正仿宋_GBK" w:hAnsi="Times New Roman"/>
          <w:sz w:val="32"/>
          <w:szCs w:val="32"/>
        </w:rPr>
        <w:t>2025</w:t>
      </w:r>
      <w:r w:rsidRPr="00551615">
        <w:rPr>
          <w:rFonts w:ascii="Times New Roman" w:eastAsia="方正仿宋_GBK" w:hAnsi="Times New Roman"/>
          <w:sz w:val="32"/>
          <w:szCs w:val="32"/>
        </w:rPr>
        <w:t>年</w:t>
      </w:r>
      <w:r w:rsidR="00551615" w:rsidRPr="00551615">
        <w:rPr>
          <w:rFonts w:ascii="Times New Roman" w:eastAsia="方正仿宋_GBK" w:hAnsi="Times New Roman"/>
          <w:sz w:val="32"/>
          <w:szCs w:val="32"/>
        </w:rPr>
        <w:t>9</w:t>
      </w:r>
      <w:r w:rsidRPr="00551615">
        <w:rPr>
          <w:rFonts w:ascii="Times New Roman" w:eastAsia="方正仿宋_GBK" w:hAnsi="Times New Roman"/>
          <w:sz w:val="32"/>
          <w:szCs w:val="32"/>
        </w:rPr>
        <w:t>月</w:t>
      </w:r>
      <w:r w:rsidR="007E3471">
        <w:rPr>
          <w:rFonts w:ascii="Times New Roman" w:eastAsia="方正仿宋_GBK" w:hAnsi="Times New Roman"/>
          <w:sz w:val="32"/>
          <w:szCs w:val="32"/>
        </w:rPr>
        <w:t>12</w:t>
      </w:r>
      <w:r w:rsidR="002F22E4">
        <w:rPr>
          <w:rFonts w:ascii="Times New Roman" w:eastAsia="方正仿宋_GBK" w:hAnsi="Times New Roman"/>
          <w:sz w:val="32"/>
          <w:szCs w:val="32"/>
        </w:rPr>
        <w:t>日</w:t>
      </w:r>
      <w:r w:rsidR="002F22E4">
        <w:rPr>
          <w:rFonts w:ascii="Times New Roman" w:eastAsia="方正仿宋_GBK" w:hAnsi="Times New Roman" w:hint="eastAsia"/>
          <w:sz w:val="32"/>
          <w:szCs w:val="32"/>
        </w:rPr>
        <w:t>至</w:t>
      </w:r>
      <w:r w:rsidR="00825FCA" w:rsidRPr="00551615">
        <w:rPr>
          <w:rFonts w:ascii="Times New Roman" w:eastAsia="方正仿宋_GBK" w:hAnsi="Times New Roman"/>
          <w:sz w:val="32"/>
          <w:szCs w:val="32"/>
        </w:rPr>
        <w:t>2025</w:t>
      </w:r>
      <w:r w:rsidRPr="00551615">
        <w:rPr>
          <w:rFonts w:ascii="Times New Roman" w:eastAsia="方正仿宋_GBK" w:hAnsi="Times New Roman"/>
          <w:sz w:val="32"/>
          <w:szCs w:val="32"/>
        </w:rPr>
        <w:t>年</w:t>
      </w:r>
      <w:r w:rsidR="00551615" w:rsidRPr="00551615">
        <w:rPr>
          <w:rFonts w:ascii="Times New Roman" w:eastAsia="方正仿宋_GBK" w:hAnsi="Times New Roman"/>
          <w:sz w:val="32"/>
          <w:szCs w:val="32"/>
        </w:rPr>
        <w:t>9</w:t>
      </w:r>
      <w:r w:rsidRPr="00551615">
        <w:rPr>
          <w:rFonts w:ascii="Times New Roman" w:eastAsia="方正仿宋_GBK" w:hAnsi="Times New Roman"/>
          <w:sz w:val="32"/>
          <w:szCs w:val="32"/>
        </w:rPr>
        <w:t>月</w:t>
      </w:r>
      <w:r w:rsidR="007E3471">
        <w:rPr>
          <w:rFonts w:ascii="Times New Roman" w:eastAsia="方正仿宋_GBK" w:hAnsi="Times New Roman"/>
          <w:sz w:val="32"/>
          <w:szCs w:val="32"/>
        </w:rPr>
        <w:t>18</w:t>
      </w:r>
      <w:r w:rsidRPr="00551615">
        <w:rPr>
          <w:rFonts w:ascii="Times New Roman" w:eastAsia="方正仿宋_GBK" w:hAnsi="Times New Roman"/>
          <w:sz w:val="32"/>
          <w:szCs w:val="32"/>
        </w:rPr>
        <w:t>日，公示期满如无异议，即备</w:t>
      </w:r>
      <w:r w:rsidRPr="004223C3">
        <w:rPr>
          <w:rFonts w:ascii="Times New Roman" w:eastAsia="方正仿宋_GBK" w:hAnsi="Times New Roman"/>
          <w:color w:val="000000" w:themeColor="text1"/>
          <w:sz w:val="32"/>
          <w:szCs w:val="32"/>
        </w:rPr>
        <w:t>案</w:t>
      </w:r>
      <w:r w:rsidR="002F22E4">
        <w:rPr>
          <w:rFonts w:ascii="Times New Roman" w:eastAsia="方正仿宋_GBK" w:hAnsi="Times New Roman" w:hint="eastAsia"/>
          <w:color w:val="000000" w:themeColor="text1"/>
          <w:sz w:val="32"/>
          <w:szCs w:val="32"/>
        </w:rPr>
        <w:t>成</w:t>
      </w:r>
      <w:r w:rsidRPr="004223C3">
        <w:rPr>
          <w:rFonts w:ascii="Times New Roman" w:eastAsia="方正仿宋_GBK" w:hAnsi="Times New Roman"/>
          <w:color w:val="000000" w:themeColor="text1"/>
          <w:sz w:val="32"/>
          <w:szCs w:val="32"/>
        </w:rPr>
        <w:t>为就业见习基地。</w:t>
      </w:r>
    </w:p>
    <w:p w:rsidR="00DB5477" w:rsidRPr="004223C3" w:rsidRDefault="003867D2" w:rsidP="00641E28">
      <w:pPr>
        <w:widowControl/>
        <w:tabs>
          <w:tab w:val="center" w:pos="6979"/>
        </w:tabs>
        <w:spacing w:line="360" w:lineRule="auto"/>
        <w:ind w:firstLine="645"/>
        <w:rPr>
          <w:rFonts w:ascii="Times New Roman" w:eastAsia="方正仿宋_GBK" w:hAnsi="Times New Roman"/>
          <w:b/>
          <w:bCs/>
          <w:color w:val="000000" w:themeColor="text1"/>
          <w:kern w:val="0"/>
          <w:sz w:val="32"/>
          <w:szCs w:val="32"/>
        </w:rPr>
      </w:pPr>
      <w:r w:rsidRPr="004223C3">
        <w:rPr>
          <w:rFonts w:ascii="Times New Roman" w:eastAsia="方正仿宋_GBK" w:hAnsi="Times New Roman"/>
          <w:color w:val="000000" w:themeColor="text1"/>
          <w:kern w:val="0"/>
          <w:sz w:val="32"/>
          <w:szCs w:val="32"/>
        </w:rPr>
        <w:t>监督、投诉电话</w:t>
      </w:r>
      <w:r w:rsidRPr="004223C3">
        <w:rPr>
          <w:rFonts w:ascii="Times New Roman" w:eastAsia="方正仿宋_GBK" w:hAnsi="Times New Roman"/>
          <w:b/>
          <w:bCs/>
          <w:color w:val="000000" w:themeColor="text1"/>
          <w:kern w:val="0"/>
          <w:sz w:val="32"/>
          <w:szCs w:val="32"/>
        </w:rPr>
        <w:t>：</w:t>
      </w:r>
      <w:r w:rsidRPr="004223C3">
        <w:rPr>
          <w:rFonts w:ascii="Times New Roman" w:eastAsia="方正仿宋_GBK" w:hAnsi="Times New Roman"/>
          <w:color w:val="000000" w:themeColor="text1"/>
          <w:kern w:val="0"/>
          <w:sz w:val="32"/>
          <w:szCs w:val="32"/>
        </w:rPr>
        <w:t xml:space="preserve">68911374 </w:t>
      </w:r>
      <w:r w:rsidRPr="004223C3">
        <w:rPr>
          <w:rFonts w:ascii="Times New Roman" w:eastAsia="方正仿宋_GBK" w:hAnsi="Times New Roman"/>
          <w:b/>
          <w:bCs/>
          <w:color w:val="000000" w:themeColor="text1"/>
          <w:kern w:val="0"/>
          <w:sz w:val="32"/>
          <w:szCs w:val="32"/>
        </w:rPr>
        <w:tab/>
      </w:r>
    </w:p>
    <w:p w:rsidR="00DB5477" w:rsidRPr="004223C3" w:rsidRDefault="003867D2" w:rsidP="00641E28">
      <w:pPr>
        <w:widowControl/>
        <w:spacing w:line="360" w:lineRule="auto"/>
        <w:ind w:firstLine="645"/>
        <w:rPr>
          <w:rFonts w:ascii="Times New Roman" w:eastAsia="方正仿宋_GBK" w:hAnsi="Times New Roman"/>
          <w:color w:val="000000" w:themeColor="text1"/>
          <w:kern w:val="0"/>
          <w:sz w:val="32"/>
          <w:szCs w:val="32"/>
        </w:rPr>
      </w:pPr>
      <w:r w:rsidRPr="004223C3">
        <w:rPr>
          <w:rFonts w:ascii="Times New Roman" w:eastAsia="方正仿宋_GBK" w:hAnsi="Times New Roman"/>
          <w:color w:val="000000" w:themeColor="text1"/>
          <w:kern w:val="0"/>
          <w:sz w:val="32"/>
          <w:szCs w:val="32"/>
        </w:rPr>
        <w:t>受理单位：大渡口区就业和人才中心</w:t>
      </w:r>
      <w:r w:rsidRPr="004223C3">
        <w:rPr>
          <w:rFonts w:ascii="Times New Roman" w:eastAsia="方正仿宋_GBK" w:hAnsi="Times New Roman"/>
          <w:color w:val="000000" w:themeColor="text1"/>
          <w:kern w:val="0"/>
          <w:sz w:val="32"/>
          <w:szCs w:val="32"/>
        </w:rPr>
        <w:t xml:space="preserve">  </w:t>
      </w:r>
    </w:p>
    <w:p w:rsidR="00DB5477" w:rsidRPr="004223C3" w:rsidRDefault="00DB5477" w:rsidP="00641E28">
      <w:pPr>
        <w:widowControl/>
        <w:spacing w:line="360" w:lineRule="auto"/>
        <w:ind w:firstLine="645"/>
        <w:rPr>
          <w:rFonts w:ascii="Times New Roman" w:eastAsia="方正仿宋_GBK" w:hAnsi="Times New Roman"/>
          <w:color w:val="000000" w:themeColor="text1"/>
          <w:kern w:val="0"/>
          <w:sz w:val="32"/>
          <w:szCs w:val="32"/>
        </w:rPr>
      </w:pPr>
    </w:p>
    <w:p w:rsidR="00DB5477" w:rsidRPr="004223C3" w:rsidRDefault="003867D2" w:rsidP="00641E28">
      <w:pPr>
        <w:widowControl/>
        <w:spacing w:line="360" w:lineRule="auto"/>
        <w:ind w:firstLine="645"/>
        <w:rPr>
          <w:rFonts w:ascii="Times New Roman" w:eastAsia="方正仿宋_GBK" w:hAnsi="Times New Roman"/>
          <w:color w:val="000000" w:themeColor="text1"/>
          <w:sz w:val="32"/>
          <w:szCs w:val="32"/>
        </w:rPr>
      </w:pPr>
      <w:r w:rsidRPr="004223C3">
        <w:rPr>
          <w:rFonts w:ascii="Times New Roman" w:eastAsia="方正仿宋_GBK" w:hAnsi="Times New Roman"/>
          <w:color w:val="000000" w:themeColor="text1"/>
          <w:sz w:val="32"/>
          <w:szCs w:val="32"/>
        </w:rPr>
        <w:t>附件：</w:t>
      </w:r>
      <w:r w:rsidR="003A5C99">
        <w:rPr>
          <w:rFonts w:ascii="Times New Roman" w:eastAsia="方正仿宋_GBK" w:hAnsi="Times New Roman"/>
          <w:color w:val="000000" w:themeColor="text1"/>
          <w:sz w:val="32"/>
          <w:szCs w:val="32"/>
        </w:rPr>
        <w:t>2025</w:t>
      </w:r>
      <w:r w:rsidR="003A5C99">
        <w:rPr>
          <w:rFonts w:ascii="Times New Roman" w:eastAsia="方正仿宋_GBK" w:hAnsi="Times New Roman"/>
          <w:color w:val="000000" w:themeColor="text1"/>
          <w:sz w:val="32"/>
          <w:szCs w:val="32"/>
        </w:rPr>
        <w:t>年大渡口区第</w:t>
      </w:r>
      <w:r w:rsidR="007E3471">
        <w:rPr>
          <w:rFonts w:ascii="Times New Roman" w:eastAsia="方正仿宋_GBK" w:hAnsi="Times New Roman" w:hint="eastAsia"/>
          <w:color w:val="000000" w:themeColor="text1"/>
          <w:sz w:val="32"/>
          <w:szCs w:val="32"/>
        </w:rPr>
        <w:t>四</w:t>
      </w:r>
      <w:r w:rsidRPr="004223C3">
        <w:rPr>
          <w:rFonts w:ascii="Times New Roman" w:eastAsia="方正仿宋_GBK" w:hAnsi="Times New Roman"/>
          <w:color w:val="000000" w:themeColor="text1"/>
          <w:sz w:val="32"/>
          <w:szCs w:val="32"/>
        </w:rPr>
        <w:t>批青年就业见习基地公示表</w:t>
      </w:r>
    </w:p>
    <w:p w:rsidR="003867D2" w:rsidRPr="004223C3" w:rsidRDefault="003867D2" w:rsidP="003867D2">
      <w:pPr>
        <w:spacing w:line="600" w:lineRule="exact"/>
        <w:ind w:firstLineChars="200" w:firstLine="640"/>
        <w:jc w:val="center"/>
        <w:rPr>
          <w:rFonts w:ascii="Times New Roman" w:eastAsia="方正仿宋_GBK" w:hAnsi="Times New Roman"/>
          <w:color w:val="000000" w:themeColor="text1"/>
          <w:sz w:val="32"/>
          <w:szCs w:val="32"/>
        </w:rPr>
      </w:pPr>
      <w:r w:rsidRPr="004223C3">
        <w:rPr>
          <w:rFonts w:ascii="Times New Roman" w:eastAsia="方正仿宋_GBK" w:hAnsi="Times New Roman"/>
          <w:color w:val="000000" w:themeColor="text1"/>
          <w:sz w:val="32"/>
          <w:szCs w:val="32"/>
        </w:rPr>
        <w:t xml:space="preserve">                    </w:t>
      </w:r>
    </w:p>
    <w:p w:rsidR="003867D2" w:rsidRPr="004223C3" w:rsidRDefault="003867D2" w:rsidP="003867D2">
      <w:pPr>
        <w:spacing w:line="600" w:lineRule="exact"/>
        <w:ind w:firstLineChars="200" w:firstLine="640"/>
        <w:jc w:val="center"/>
        <w:rPr>
          <w:rFonts w:ascii="Times New Roman" w:eastAsia="方正仿宋_GBK" w:hAnsi="Times New Roman"/>
          <w:color w:val="000000" w:themeColor="text1"/>
          <w:sz w:val="32"/>
          <w:szCs w:val="32"/>
        </w:rPr>
      </w:pPr>
    </w:p>
    <w:p w:rsidR="00DB5477" w:rsidRPr="004223C3" w:rsidRDefault="002F22E4" w:rsidP="003867D2">
      <w:pPr>
        <w:spacing w:line="600" w:lineRule="exact"/>
        <w:ind w:firstLineChars="200" w:firstLine="640"/>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 xml:space="preserve">                </w:t>
      </w:r>
      <w:r w:rsidR="008C1646">
        <w:rPr>
          <w:rFonts w:ascii="Times New Roman" w:eastAsia="方正仿宋_GBK" w:hAnsi="Times New Roman"/>
          <w:color w:val="000000" w:themeColor="text1"/>
          <w:sz w:val="32"/>
          <w:szCs w:val="32"/>
        </w:rPr>
        <w:t xml:space="preserve"> </w:t>
      </w:r>
      <w:r>
        <w:rPr>
          <w:rFonts w:ascii="Times New Roman" w:eastAsia="方正仿宋_GBK" w:hAnsi="Times New Roman"/>
          <w:color w:val="000000" w:themeColor="text1"/>
          <w:sz w:val="32"/>
          <w:szCs w:val="32"/>
        </w:rPr>
        <w:t xml:space="preserve"> </w:t>
      </w:r>
      <w:r w:rsidR="003867D2" w:rsidRPr="004223C3">
        <w:rPr>
          <w:rFonts w:ascii="Times New Roman" w:eastAsia="方正仿宋_GBK" w:hAnsi="Times New Roman"/>
          <w:color w:val="000000" w:themeColor="text1"/>
          <w:sz w:val="32"/>
          <w:szCs w:val="32"/>
        </w:rPr>
        <w:t>重庆市大渡口区就业和人才中心</w:t>
      </w:r>
    </w:p>
    <w:p w:rsidR="00DB5477" w:rsidRPr="00623565" w:rsidRDefault="0098647D">
      <w:pPr>
        <w:widowControl/>
        <w:spacing w:line="300" w:lineRule="atLeast"/>
        <w:ind w:firstLine="646"/>
        <w:jc w:val="center"/>
        <w:rPr>
          <w:rStyle w:val="newstitle1"/>
          <w:rFonts w:ascii="Times New Roman" w:eastAsia="方正仿宋_GBK" w:hAnsi="Times New Roman"/>
          <w:b w:val="0"/>
          <w:color w:val="auto"/>
          <w:sz w:val="32"/>
          <w:szCs w:val="32"/>
        </w:rPr>
      </w:pPr>
      <w:r>
        <w:rPr>
          <w:rStyle w:val="newstitle1"/>
          <w:rFonts w:ascii="Times New Roman" w:eastAsia="方正仿宋_GBK" w:hAnsi="Times New Roman"/>
          <w:b w:val="0"/>
          <w:color w:val="000000" w:themeColor="text1"/>
          <w:sz w:val="32"/>
          <w:szCs w:val="32"/>
        </w:rPr>
        <w:t xml:space="preserve">                    </w:t>
      </w:r>
      <w:bookmarkStart w:id="4" w:name="_GoBack"/>
      <w:bookmarkEnd w:id="4"/>
      <w:r w:rsidR="00825FCA" w:rsidRPr="00623565">
        <w:rPr>
          <w:rStyle w:val="newstitle1"/>
          <w:rFonts w:ascii="Times New Roman" w:eastAsia="方正仿宋_GBK" w:hAnsi="Times New Roman"/>
          <w:b w:val="0"/>
          <w:color w:val="auto"/>
          <w:sz w:val="32"/>
          <w:szCs w:val="32"/>
        </w:rPr>
        <w:t>2025</w:t>
      </w:r>
      <w:r w:rsidR="003867D2" w:rsidRPr="00551615">
        <w:rPr>
          <w:rStyle w:val="newstitle1"/>
          <w:rFonts w:ascii="Times New Roman" w:eastAsia="方正仿宋_GBK" w:hAnsi="Times New Roman"/>
          <w:b w:val="0"/>
          <w:color w:val="auto"/>
          <w:sz w:val="32"/>
          <w:szCs w:val="32"/>
        </w:rPr>
        <w:t>年</w:t>
      </w:r>
      <w:r w:rsidR="00DA3916">
        <w:rPr>
          <w:rStyle w:val="newstitle1"/>
          <w:rFonts w:ascii="Times New Roman" w:eastAsia="方正仿宋_GBK" w:hAnsi="Times New Roman"/>
          <w:b w:val="0"/>
          <w:color w:val="auto"/>
          <w:sz w:val="32"/>
          <w:szCs w:val="32"/>
        </w:rPr>
        <w:t>9</w:t>
      </w:r>
      <w:r w:rsidR="003867D2" w:rsidRPr="00551615">
        <w:rPr>
          <w:rStyle w:val="newstitle1"/>
          <w:rFonts w:ascii="Times New Roman" w:eastAsia="方正仿宋_GBK" w:hAnsi="Times New Roman"/>
          <w:b w:val="0"/>
          <w:color w:val="auto"/>
          <w:sz w:val="32"/>
          <w:szCs w:val="32"/>
        </w:rPr>
        <w:t>月</w:t>
      </w:r>
      <w:r w:rsidR="007E3471">
        <w:rPr>
          <w:rStyle w:val="newstitle1"/>
          <w:rFonts w:ascii="Times New Roman" w:eastAsia="方正仿宋_GBK" w:hAnsi="Times New Roman"/>
          <w:b w:val="0"/>
          <w:color w:val="auto"/>
          <w:sz w:val="32"/>
          <w:szCs w:val="32"/>
        </w:rPr>
        <w:t>11</w:t>
      </w:r>
      <w:r w:rsidR="003867D2" w:rsidRPr="00623565">
        <w:rPr>
          <w:rStyle w:val="newstitle1"/>
          <w:rFonts w:ascii="Times New Roman" w:eastAsia="方正仿宋_GBK" w:hAnsi="Times New Roman"/>
          <w:b w:val="0"/>
          <w:color w:val="auto"/>
          <w:sz w:val="32"/>
          <w:szCs w:val="32"/>
        </w:rPr>
        <w:t>日</w:t>
      </w:r>
    </w:p>
    <w:p w:rsidR="00DB5477" w:rsidRPr="001C5169" w:rsidRDefault="008C1646">
      <w:pPr>
        <w:widowControl/>
        <w:spacing w:line="300" w:lineRule="atLeast"/>
        <w:ind w:firstLine="646"/>
        <w:jc w:val="center"/>
        <w:rPr>
          <w:rStyle w:val="newstitle1"/>
          <w:rFonts w:ascii="方正仿宋_GBK" w:eastAsia="方正仿宋_GBK" w:hAnsi="Verdana"/>
          <w:bCs w:val="0"/>
          <w:color w:val="FF0000"/>
        </w:rPr>
      </w:pPr>
      <w:r>
        <w:rPr>
          <w:rStyle w:val="newstitle1"/>
          <w:rFonts w:ascii="方正仿宋_GBK" w:eastAsia="方正仿宋_GBK" w:hAnsi="Verdana" w:hint="eastAsia"/>
          <w:bCs w:val="0"/>
          <w:color w:val="FF0000"/>
        </w:rPr>
        <w:t xml:space="preserve"> </w:t>
      </w:r>
    </w:p>
    <w:p w:rsidR="00DB5477" w:rsidRDefault="00DB5477">
      <w:pPr>
        <w:widowControl/>
        <w:spacing w:line="300" w:lineRule="atLeast"/>
        <w:ind w:firstLine="646"/>
        <w:jc w:val="center"/>
        <w:rPr>
          <w:rStyle w:val="newstitle1"/>
          <w:rFonts w:ascii="方正仿宋_GBK" w:eastAsia="方正仿宋_GBK" w:hAnsi="Verdana"/>
          <w:bCs w:val="0"/>
        </w:rPr>
      </w:pPr>
    </w:p>
    <w:p w:rsidR="00DB5477" w:rsidRDefault="00DB5477">
      <w:pPr>
        <w:widowControl/>
        <w:spacing w:line="300" w:lineRule="atLeast"/>
        <w:rPr>
          <w:rStyle w:val="newstitle1"/>
          <w:rFonts w:ascii="方正仿宋_GBK" w:eastAsia="方正仿宋_GBK" w:hAnsi="Verdana"/>
          <w:bCs w:val="0"/>
        </w:rPr>
      </w:pPr>
    </w:p>
    <w:p w:rsidR="00DB5477" w:rsidRPr="003867D2" w:rsidRDefault="00DB5477">
      <w:pPr>
        <w:widowControl/>
        <w:spacing w:line="300" w:lineRule="atLeast"/>
        <w:jc w:val="left"/>
        <w:rPr>
          <w:rStyle w:val="newstitle1"/>
          <w:rFonts w:ascii="方正黑体_GBK" w:eastAsia="方正黑体_GBK" w:hAnsi="方正黑体_GBK" w:cs="方正黑体_GBK"/>
          <w:b w:val="0"/>
          <w:sz w:val="32"/>
          <w:szCs w:val="32"/>
        </w:rPr>
        <w:sectPr w:rsidR="00DB5477" w:rsidRPr="003867D2">
          <w:pgSz w:w="11906" w:h="16838"/>
          <w:pgMar w:top="1440" w:right="1440" w:bottom="1440" w:left="1440" w:header="851" w:footer="992" w:gutter="0"/>
          <w:cols w:space="0"/>
          <w:docGrid w:type="lines" w:linePitch="312"/>
        </w:sectPr>
      </w:pPr>
    </w:p>
    <w:p w:rsidR="00DB5477" w:rsidRPr="004223C3" w:rsidRDefault="003867D2">
      <w:pPr>
        <w:widowControl/>
        <w:spacing w:line="300" w:lineRule="atLeast"/>
        <w:jc w:val="left"/>
        <w:rPr>
          <w:rStyle w:val="newstitle1"/>
          <w:rFonts w:ascii="方正黑体_GBK" w:eastAsia="方正黑体_GBK" w:hAnsi="方正黑体_GBK" w:cs="方正黑体_GBK"/>
          <w:b w:val="0"/>
          <w:color w:val="000000" w:themeColor="text1"/>
          <w:sz w:val="32"/>
          <w:szCs w:val="32"/>
        </w:rPr>
      </w:pPr>
      <w:r w:rsidRPr="004223C3">
        <w:rPr>
          <w:rStyle w:val="newstitle1"/>
          <w:rFonts w:ascii="方正黑体_GBK" w:eastAsia="方正黑体_GBK" w:hAnsi="方正黑体_GBK" w:cs="方正黑体_GBK" w:hint="eastAsia"/>
          <w:b w:val="0"/>
          <w:color w:val="000000" w:themeColor="text1"/>
          <w:sz w:val="32"/>
          <w:szCs w:val="32"/>
        </w:rPr>
        <w:lastRenderedPageBreak/>
        <w:t>附件</w:t>
      </w:r>
    </w:p>
    <w:p w:rsidR="00DB5477" w:rsidRPr="004223C3" w:rsidRDefault="003A5C99">
      <w:pPr>
        <w:widowControl/>
        <w:spacing w:line="300" w:lineRule="atLeast"/>
        <w:ind w:firstLine="646"/>
        <w:jc w:val="center"/>
        <w:rPr>
          <w:rFonts w:ascii="方正黑体_GBK" w:eastAsia="方正黑体_GBK" w:hAnsi="方正黑体_GBK" w:cs="方正黑体_GBK"/>
          <w:color w:val="000000" w:themeColor="text1"/>
          <w:kern w:val="0"/>
          <w:sz w:val="44"/>
          <w:szCs w:val="44"/>
        </w:rPr>
      </w:pPr>
      <w:r>
        <w:rPr>
          <w:rStyle w:val="newstitle1"/>
          <w:rFonts w:ascii="方正黑体_GBK" w:eastAsia="方正黑体_GBK" w:hAnsi="方正黑体_GBK" w:cs="方正黑体_GBK" w:hint="eastAsia"/>
          <w:b w:val="0"/>
          <w:bCs w:val="0"/>
          <w:color w:val="000000" w:themeColor="text1"/>
          <w:sz w:val="44"/>
          <w:szCs w:val="44"/>
        </w:rPr>
        <w:t>2025</w:t>
      </w:r>
      <w:r w:rsidR="007E3471">
        <w:rPr>
          <w:rStyle w:val="newstitle1"/>
          <w:rFonts w:ascii="方正黑体_GBK" w:eastAsia="方正黑体_GBK" w:hAnsi="方正黑体_GBK" w:cs="方正黑体_GBK" w:hint="eastAsia"/>
          <w:b w:val="0"/>
          <w:bCs w:val="0"/>
          <w:color w:val="000000" w:themeColor="text1"/>
          <w:sz w:val="44"/>
          <w:szCs w:val="44"/>
        </w:rPr>
        <w:t>年大渡口区第四</w:t>
      </w:r>
      <w:r w:rsidR="003867D2" w:rsidRPr="004223C3">
        <w:rPr>
          <w:rStyle w:val="newstitle1"/>
          <w:rFonts w:ascii="方正黑体_GBK" w:eastAsia="方正黑体_GBK" w:hAnsi="方正黑体_GBK" w:cs="方正黑体_GBK" w:hint="eastAsia"/>
          <w:b w:val="0"/>
          <w:bCs w:val="0"/>
          <w:color w:val="000000" w:themeColor="text1"/>
          <w:sz w:val="44"/>
          <w:szCs w:val="44"/>
        </w:rPr>
        <w:t>批青年就业见习基地公示表</w:t>
      </w:r>
    </w:p>
    <w:tbl>
      <w:tblPr>
        <w:tblpPr w:leftFromText="181" w:rightFromText="181" w:vertAnchor="text" w:horzAnchor="margin" w:tblpXSpec="center" w:tblpY="1"/>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256"/>
        <w:gridCol w:w="1095"/>
        <w:gridCol w:w="1245"/>
        <w:gridCol w:w="1605"/>
        <w:gridCol w:w="2016"/>
        <w:gridCol w:w="5841"/>
        <w:gridCol w:w="943"/>
      </w:tblGrid>
      <w:tr w:rsidR="00DB5477">
        <w:trPr>
          <w:trHeight w:hRule="exact" w:val="907"/>
          <w:tblHeader/>
          <w:jc w:val="center"/>
        </w:trPr>
        <w:tc>
          <w:tcPr>
            <w:tcW w:w="739"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序号</w:t>
            </w:r>
          </w:p>
        </w:tc>
        <w:tc>
          <w:tcPr>
            <w:tcW w:w="2256"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单位名称</w:t>
            </w:r>
          </w:p>
        </w:tc>
        <w:tc>
          <w:tcPr>
            <w:tcW w:w="1095"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单位性质</w:t>
            </w:r>
          </w:p>
        </w:tc>
        <w:tc>
          <w:tcPr>
            <w:tcW w:w="1245"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所属行业</w:t>
            </w:r>
          </w:p>
        </w:tc>
        <w:tc>
          <w:tcPr>
            <w:tcW w:w="1605"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地址</w:t>
            </w:r>
          </w:p>
        </w:tc>
        <w:tc>
          <w:tcPr>
            <w:tcW w:w="2016"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见习岗位</w:t>
            </w:r>
          </w:p>
        </w:tc>
        <w:tc>
          <w:tcPr>
            <w:tcW w:w="5841"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单位简介</w:t>
            </w:r>
          </w:p>
        </w:tc>
        <w:tc>
          <w:tcPr>
            <w:tcW w:w="943"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备注</w:t>
            </w:r>
          </w:p>
        </w:tc>
      </w:tr>
      <w:tr w:rsidR="00DB5477" w:rsidTr="007E3471">
        <w:trPr>
          <w:trHeight w:hRule="exact" w:val="2220"/>
          <w:jc w:val="center"/>
        </w:trPr>
        <w:tc>
          <w:tcPr>
            <w:tcW w:w="739" w:type="dxa"/>
            <w:vAlign w:val="center"/>
          </w:tcPr>
          <w:p w:rsidR="00DB5477" w:rsidRDefault="003867D2">
            <w:pPr>
              <w:spacing w:line="320" w:lineRule="exact"/>
              <w:jc w:val="center"/>
              <w:rPr>
                <w:rFonts w:ascii="仿宋" w:eastAsia="仿宋" w:hAnsi="仿宋" w:cs="仿宋"/>
                <w:szCs w:val="21"/>
              </w:rPr>
            </w:pPr>
            <w:r>
              <w:rPr>
                <w:rFonts w:ascii="仿宋" w:eastAsia="仿宋" w:hAnsi="仿宋" w:cs="仿宋" w:hint="eastAsia"/>
                <w:szCs w:val="21"/>
              </w:rPr>
              <w:t>1</w:t>
            </w:r>
          </w:p>
        </w:tc>
        <w:tc>
          <w:tcPr>
            <w:tcW w:w="2256" w:type="dxa"/>
            <w:vAlign w:val="center"/>
          </w:tcPr>
          <w:p w:rsidR="00DB5477" w:rsidRPr="0027421F" w:rsidRDefault="005200C3">
            <w:pPr>
              <w:spacing w:line="320" w:lineRule="exact"/>
              <w:jc w:val="center"/>
              <w:rPr>
                <w:rFonts w:ascii="仿宋" w:eastAsia="仿宋" w:hAnsi="仿宋" w:cs="仿宋"/>
                <w:bCs/>
              </w:rPr>
            </w:pPr>
            <w:r w:rsidRPr="005200C3">
              <w:rPr>
                <w:rFonts w:ascii="仿宋" w:eastAsia="仿宋" w:hAnsi="仿宋" w:cs="仿宋" w:hint="eastAsia"/>
                <w:bCs/>
              </w:rPr>
              <w:t>重庆百货大楼股份有限公司新世纪百货大渡口商都</w:t>
            </w:r>
          </w:p>
        </w:tc>
        <w:tc>
          <w:tcPr>
            <w:tcW w:w="1095" w:type="dxa"/>
            <w:vAlign w:val="center"/>
          </w:tcPr>
          <w:p w:rsidR="00DB5477" w:rsidRDefault="008243A2">
            <w:pPr>
              <w:spacing w:line="320" w:lineRule="exact"/>
              <w:jc w:val="center"/>
              <w:rPr>
                <w:rFonts w:ascii="仿宋" w:eastAsia="仿宋" w:hAnsi="仿宋" w:cs="仿宋"/>
                <w:bCs/>
              </w:rPr>
            </w:pPr>
            <w:r>
              <w:rPr>
                <w:rFonts w:ascii="仿宋" w:eastAsia="仿宋" w:hAnsi="仿宋" w:cs="仿宋" w:hint="eastAsia"/>
                <w:bCs/>
              </w:rPr>
              <w:t>有限责任公司</w:t>
            </w:r>
          </w:p>
        </w:tc>
        <w:tc>
          <w:tcPr>
            <w:tcW w:w="1245" w:type="dxa"/>
            <w:vAlign w:val="center"/>
          </w:tcPr>
          <w:p w:rsidR="00DB5477" w:rsidRDefault="005200C3" w:rsidP="001A0272">
            <w:pPr>
              <w:tabs>
                <w:tab w:val="left" w:pos="485"/>
              </w:tabs>
              <w:spacing w:line="320" w:lineRule="exact"/>
              <w:jc w:val="left"/>
              <w:rPr>
                <w:rFonts w:ascii="仿宋" w:eastAsia="仿宋" w:hAnsi="仿宋" w:cs="仿宋"/>
                <w:bCs/>
              </w:rPr>
            </w:pPr>
            <w:r w:rsidRPr="005200C3">
              <w:rPr>
                <w:rFonts w:ascii="仿宋" w:eastAsia="仿宋" w:hAnsi="仿宋" w:cs="仿宋" w:hint="eastAsia"/>
                <w:bCs/>
              </w:rPr>
              <w:t>商场/百货/专卖店/超市</w:t>
            </w:r>
          </w:p>
        </w:tc>
        <w:tc>
          <w:tcPr>
            <w:tcW w:w="1605" w:type="dxa"/>
            <w:vAlign w:val="center"/>
          </w:tcPr>
          <w:p w:rsidR="00DB5477" w:rsidRDefault="005200C3">
            <w:pPr>
              <w:rPr>
                <w:rFonts w:ascii="仿宋" w:eastAsia="仿宋" w:hAnsi="仿宋" w:cs="仿宋"/>
              </w:rPr>
            </w:pPr>
            <w:r w:rsidRPr="005200C3">
              <w:rPr>
                <w:rFonts w:ascii="仿宋" w:eastAsia="仿宋" w:hAnsi="仿宋" w:cs="仿宋" w:hint="eastAsia"/>
              </w:rPr>
              <w:t>重庆市大渡口区松青路1011号</w:t>
            </w:r>
          </w:p>
        </w:tc>
        <w:tc>
          <w:tcPr>
            <w:tcW w:w="2016" w:type="dxa"/>
            <w:vAlign w:val="center"/>
          </w:tcPr>
          <w:p w:rsidR="00DB5477" w:rsidRDefault="005200C3">
            <w:pPr>
              <w:spacing w:line="320" w:lineRule="exact"/>
              <w:jc w:val="center"/>
              <w:rPr>
                <w:rFonts w:ascii="仿宋" w:eastAsia="仿宋" w:hAnsi="仿宋" w:cs="仿宋"/>
                <w:bCs/>
              </w:rPr>
            </w:pPr>
            <w:r>
              <w:rPr>
                <w:rFonts w:ascii="仿宋" w:eastAsia="仿宋" w:hAnsi="仿宋" w:cs="仿宋" w:hint="eastAsia"/>
                <w:bCs/>
              </w:rPr>
              <w:t>三职级</w:t>
            </w:r>
          </w:p>
        </w:tc>
        <w:tc>
          <w:tcPr>
            <w:tcW w:w="5841" w:type="dxa"/>
            <w:vAlign w:val="center"/>
          </w:tcPr>
          <w:p w:rsidR="00DB5477" w:rsidRDefault="005200C3">
            <w:pPr>
              <w:tabs>
                <w:tab w:val="left" w:pos="1097"/>
              </w:tabs>
              <w:spacing w:line="320" w:lineRule="exact"/>
              <w:jc w:val="left"/>
              <w:rPr>
                <w:rFonts w:ascii="仿宋" w:eastAsia="仿宋" w:hAnsi="仿宋" w:cs="仿宋"/>
                <w:bCs/>
              </w:rPr>
            </w:pPr>
            <w:r w:rsidRPr="005200C3">
              <w:rPr>
                <w:rFonts w:ascii="仿宋" w:eastAsia="仿宋" w:hAnsi="仿宋" w:cs="仿宋" w:hint="eastAsia"/>
                <w:bCs/>
              </w:rPr>
              <w:t>重庆商社新世纪百货连锁经营有限公司大渡口商都是新世纪百货在重庆市主城区开设的第六家大型综合性百货商场，面积达3.6万平方米，拥有7个经营楼面，主要经营百货、服装、食品、家用电器，B1F为停车库，共有停车位200个, 地处大渡口步行街黄金地段。于2021年10月1日正式更名为重庆百货大楼股份有限公司新世纪百货大渡口商都。</w:t>
            </w:r>
          </w:p>
        </w:tc>
        <w:tc>
          <w:tcPr>
            <w:tcW w:w="943" w:type="dxa"/>
          </w:tcPr>
          <w:p w:rsidR="00DB5477" w:rsidRDefault="00DB5477">
            <w:pPr>
              <w:spacing w:line="320" w:lineRule="exact"/>
              <w:ind w:firstLineChars="200" w:firstLine="420"/>
              <w:jc w:val="center"/>
              <w:rPr>
                <w:bCs/>
              </w:rPr>
            </w:pPr>
          </w:p>
        </w:tc>
      </w:tr>
    </w:tbl>
    <w:p w:rsidR="00DB5477" w:rsidRPr="00765765" w:rsidRDefault="00DB5477" w:rsidP="00C00225">
      <w:pPr>
        <w:widowControl/>
        <w:spacing w:line="360" w:lineRule="auto"/>
        <w:rPr>
          <w:rFonts w:ascii="Arial" w:hAnsi="Arial" w:cs="Arial"/>
          <w:b/>
          <w:bCs/>
          <w:color w:val="18535C"/>
          <w:kern w:val="0"/>
          <w:sz w:val="27"/>
          <w:szCs w:val="27"/>
        </w:rPr>
      </w:pPr>
    </w:p>
    <w:sectPr w:rsidR="00DB5477" w:rsidRPr="00765765">
      <w:pgSz w:w="16838" w:h="11906" w:orient="landscape"/>
      <w:pgMar w:top="850" w:right="1440" w:bottom="85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E9A" w:rsidRDefault="00E74E9A" w:rsidP="00B21571">
      <w:r>
        <w:separator/>
      </w:r>
    </w:p>
  </w:endnote>
  <w:endnote w:type="continuationSeparator" w:id="0">
    <w:p w:rsidR="00E74E9A" w:rsidRDefault="00E74E9A" w:rsidP="00B2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script"/>
    <w:pitch w:val="fixed"/>
    <w:sig w:usb0="00000001" w:usb1="080E0000" w:usb2="00000010" w:usb3="00000000" w:csb0="00040000" w:csb1="00000000"/>
  </w:font>
  <w:font w:name="Verdana">
    <w:charset w:val="00"/>
    <w:family w:val="swiss"/>
    <w:pitch w:val="variable"/>
    <w:sig w:usb0="A10006FF" w:usb1="4000205B" w:usb2="00000010" w:usb3="00000000" w:csb0="0000019F"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E9A" w:rsidRDefault="00E74E9A" w:rsidP="00B21571">
      <w:r>
        <w:separator/>
      </w:r>
    </w:p>
  </w:footnote>
  <w:footnote w:type="continuationSeparator" w:id="0">
    <w:p w:rsidR="00E74E9A" w:rsidRDefault="00E74E9A" w:rsidP="00B21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xNmVlY2MyMjYyOTljOWZiYmRmNzI3MTU1N2U3YjYifQ=="/>
  </w:docVars>
  <w:rsids>
    <w:rsidRoot w:val="00DC6E66"/>
    <w:rsid w:val="000076BD"/>
    <w:rsid w:val="00011138"/>
    <w:rsid w:val="00023E8D"/>
    <w:rsid w:val="00033393"/>
    <w:rsid w:val="000337FF"/>
    <w:rsid w:val="00034326"/>
    <w:rsid w:val="00037DF8"/>
    <w:rsid w:val="00041CF0"/>
    <w:rsid w:val="00044213"/>
    <w:rsid w:val="00052A51"/>
    <w:rsid w:val="00066DD7"/>
    <w:rsid w:val="00066F25"/>
    <w:rsid w:val="00073FBF"/>
    <w:rsid w:val="000761C2"/>
    <w:rsid w:val="00085CEA"/>
    <w:rsid w:val="000A110A"/>
    <w:rsid w:val="000A3A2C"/>
    <w:rsid w:val="000B12A7"/>
    <w:rsid w:val="000B1A56"/>
    <w:rsid w:val="000C1305"/>
    <w:rsid w:val="000C22F5"/>
    <w:rsid w:val="000D2C6E"/>
    <w:rsid w:val="000E193C"/>
    <w:rsid w:val="000E5855"/>
    <w:rsid w:val="000F77CD"/>
    <w:rsid w:val="00102BFE"/>
    <w:rsid w:val="00113DF6"/>
    <w:rsid w:val="00123F18"/>
    <w:rsid w:val="00127B66"/>
    <w:rsid w:val="00131D2B"/>
    <w:rsid w:val="00132FFF"/>
    <w:rsid w:val="0014485A"/>
    <w:rsid w:val="00154D0E"/>
    <w:rsid w:val="00176A60"/>
    <w:rsid w:val="0018188E"/>
    <w:rsid w:val="001949F5"/>
    <w:rsid w:val="00196AAD"/>
    <w:rsid w:val="001A0272"/>
    <w:rsid w:val="001B478F"/>
    <w:rsid w:val="001C0366"/>
    <w:rsid w:val="001C0A92"/>
    <w:rsid w:val="001C4A2B"/>
    <w:rsid w:val="001C5169"/>
    <w:rsid w:val="001E416B"/>
    <w:rsid w:val="001F2BFD"/>
    <w:rsid w:val="001F5809"/>
    <w:rsid w:val="00200058"/>
    <w:rsid w:val="002068EA"/>
    <w:rsid w:val="00225278"/>
    <w:rsid w:val="00231CA9"/>
    <w:rsid w:val="002328EE"/>
    <w:rsid w:val="002410EF"/>
    <w:rsid w:val="002467F5"/>
    <w:rsid w:val="00251DAE"/>
    <w:rsid w:val="00256E0B"/>
    <w:rsid w:val="0027180B"/>
    <w:rsid w:val="0027421F"/>
    <w:rsid w:val="00276C75"/>
    <w:rsid w:val="00290760"/>
    <w:rsid w:val="00292CC3"/>
    <w:rsid w:val="002A4848"/>
    <w:rsid w:val="002B55C5"/>
    <w:rsid w:val="002C070C"/>
    <w:rsid w:val="002C26CD"/>
    <w:rsid w:val="002E4AE0"/>
    <w:rsid w:val="002E540A"/>
    <w:rsid w:val="002E6D82"/>
    <w:rsid w:val="002E75D4"/>
    <w:rsid w:val="002F22E4"/>
    <w:rsid w:val="002F406F"/>
    <w:rsid w:val="002F4E8F"/>
    <w:rsid w:val="002F5D21"/>
    <w:rsid w:val="002F6738"/>
    <w:rsid w:val="00303E5B"/>
    <w:rsid w:val="00311A71"/>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5F2B"/>
    <w:rsid w:val="00386738"/>
    <w:rsid w:val="003867D2"/>
    <w:rsid w:val="00386BE9"/>
    <w:rsid w:val="003A5C99"/>
    <w:rsid w:val="003B41D6"/>
    <w:rsid w:val="003B6B7F"/>
    <w:rsid w:val="003C037D"/>
    <w:rsid w:val="003C526B"/>
    <w:rsid w:val="003F1D43"/>
    <w:rsid w:val="00401057"/>
    <w:rsid w:val="00406F19"/>
    <w:rsid w:val="00416EB9"/>
    <w:rsid w:val="004223C3"/>
    <w:rsid w:val="00422A49"/>
    <w:rsid w:val="0042750D"/>
    <w:rsid w:val="00443AA5"/>
    <w:rsid w:val="00451F92"/>
    <w:rsid w:val="00452455"/>
    <w:rsid w:val="0045375B"/>
    <w:rsid w:val="00461E34"/>
    <w:rsid w:val="00465A82"/>
    <w:rsid w:val="004B4652"/>
    <w:rsid w:val="004C7421"/>
    <w:rsid w:val="004D2882"/>
    <w:rsid w:val="004D7DF0"/>
    <w:rsid w:val="004E3253"/>
    <w:rsid w:val="004E3C9B"/>
    <w:rsid w:val="004F0622"/>
    <w:rsid w:val="00506957"/>
    <w:rsid w:val="00507C75"/>
    <w:rsid w:val="005113D2"/>
    <w:rsid w:val="00512BE0"/>
    <w:rsid w:val="005200C3"/>
    <w:rsid w:val="00521105"/>
    <w:rsid w:val="005242E7"/>
    <w:rsid w:val="00527A5D"/>
    <w:rsid w:val="00533112"/>
    <w:rsid w:val="00547DF1"/>
    <w:rsid w:val="00551615"/>
    <w:rsid w:val="00551FE2"/>
    <w:rsid w:val="005529C4"/>
    <w:rsid w:val="005614E9"/>
    <w:rsid w:val="005706DA"/>
    <w:rsid w:val="005742D9"/>
    <w:rsid w:val="0058524E"/>
    <w:rsid w:val="0059278D"/>
    <w:rsid w:val="00596BC7"/>
    <w:rsid w:val="005A2DFC"/>
    <w:rsid w:val="005B2118"/>
    <w:rsid w:val="005C023F"/>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3565"/>
    <w:rsid w:val="006244C7"/>
    <w:rsid w:val="00625154"/>
    <w:rsid w:val="00641E28"/>
    <w:rsid w:val="00655F96"/>
    <w:rsid w:val="0066112D"/>
    <w:rsid w:val="006642AC"/>
    <w:rsid w:val="0068424B"/>
    <w:rsid w:val="00693146"/>
    <w:rsid w:val="006A0B3B"/>
    <w:rsid w:val="006A776B"/>
    <w:rsid w:val="006C563D"/>
    <w:rsid w:val="006C67D4"/>
    <w:rsid w:val="006D0D34"/>
    <w:rsid w:val="006D1EE6"/>
    <w:rsid w:val="006D4A33"/>
    <w:rsid w:val="006D6C67"/>
    <w:rsid w:val="006E0C93"/>
    <w:rsid w:val="006E6133"/>
    <w:rsid w:val="00700254"/>
    <w:rsid w:val="007012D9"/>
    <w:rsid w:val="00702C83"/>
    <w:rsid w:val="007033C7"/>
    <w:rsid w:val="007068E3"/>
    <w:rsid w:val="00710F67"/>
    <w:rsid w:val="0072179A"/>
    <w:rsid w:val="00724735"/>
    <w:rsid w:val="00730981"/>
    <w:rsid w:val="0073148B"/>
    <w:rsid w:val="00731B2F"/>
    <w:rsid w:val="00732C18"/>
    <w:rsid w:val="00750262"/>
    <w:rsid w:val="0075222A"/>
    <w:rsid w:val="007531FC"/>
    <w:rsid w:val="00763FCB"/>
    <w:rsid w:val="00765129"/>
    <w:rsid w:val="00765765"/>
    <w:rsid w:val="00765C96"/>
    <w:rsid w:val="00771A64"/>
    <w:rsid w:val="0078233A"/>
    <w:rsid w:val="00785D5A"/>
    <w:rsid w:val="0079373B"/>
    <w:rsid w:val="007A265C"/>
    <w:rsid w:val="007A4A25"/>
    <w:rsid w:val="007C2052"/>
    <w:rsid w:val="007C483A"/>
    <w:rsid w:val="007D0AF4"/>
    <w:rsid w:val="007D1EAD"/>
    <w:rsid w:val="007D725F"/>
    <w:rsid w:val="007E3471"/>
    <w:rsid w:val="007F3CCE"/>
    <w:rsid w:val="007F7FC9"/>
    <w:rsid w:val="00804005"/>
    <w:rsid w:val="008127F5"/>
    <w:rsid w:val="00813B73"/>
    <w:rsid w:val="00822067"/>
    <w:rsid w:val="00823883"/>
    <w:rsid w:val="008243A2"/>
    <w:rsid w:val="00825FCA"/>
    <w:rsid w:val="0083487E"/>
    <w:rsid w:val="00842F4C"/>
    <w:rsid w:val="00847E2F"/>
    <w:rsid w:val="00857708"/>
    <w:rsid w:val="00883BF7"/>
    <w:rsid w:val="00886977"/>
    <w:rsid w:val="008964F7"/>
    <w:rsid w:val="008A46DF"/>
    <w:rsid w:val="008A61F2"/>
    <w:rsid w:val="008B0600"/>
    <w:rsid w:val="008B37E8"/>
    <w:rsid w:val="008C1646"/>
    <w:rsid w:val="008C1685"/>
    <w:rsid w:val="008D3DA1"/>
    <w:rsid w:val="008E3210"/>
    <w:rsid w:val="008F3931"/>
    <w:rsid w:val="008F4A22"/>
    <w:rsid w:val="00920750"/>
    <w:rsid w:val="009267EF"/>
    <w:rsid w:val="00926C33"/>
    <w:rsid w:val="00927F91"/>
    <w:rsid w:val="00935860"/>
    <w:rsid w:val="00936E9E"/>
    <w:rsid w:val="00954FD8"/>
    <w:rsid w:val="009602CC"/>
    <w:rsid w:val="00961FBF"/>
    <w:rsid w:val="009747A5"/>
    <w:rsid w:val="0098647D"/>
    <w:rsid w:val="00987238"/>
    <w:rsid w:val="009902E3"/>
    <w:rsid w:val="009B409A"/>
    <w:rsid w:val="009B68B3"/>
    <w:rsid w:val="009D641A"/>
    <w:rsid w:val="009D7DC4"/>
    <w:rsid w:val="009E1749"/>
    <w:rsid w:val="009E415A"/>
    <w:rsid w:val="00A16D48"/>
    <w:rsid w:val="00A20927"/>
    <w:rsid w:val="00A220A9"/>
    <w:rsid w:val="00A25461"/>
    <w:rsid w:val="00A27E3D"/>
    <w:rsid w:val="00A305DC"/>
    <w:rsid w:val="00A34F14"/>
    <w:rsid w:val="00A4137B"/>
    <w:rsid w:val="00A428DE"/>
    <w:rsid w:val="00A43B27"/>
    <w:rsid w:val="00A45703"/>
    <w:rsid w:val="00A54AC8"/>
    <w:rsid w:val="00A601A8"/>
    <w:rsid w:val="00A61D95"/>
    <w:rsid w:val="00A83157"/>
    <w:rsid w:val="00A84EDC"/>
    <w:rsid w:val="00A91061"/>
    <w:rsid w:val="00A93378"/>
    <w:rsid w:val="00A96796"/>
    <w:rsid w:val="00AA1D01"/>
    <w:rsid w:val="00AA2901"/>
    <w:rsid w:val="00AB6F20"/>
    <w:rsid w:val="00AB7784"/>
    <w:rsid w:val="00AD1735"/>
    <w:rsid w:val="00AD344B"/>
    <w:rsid w:val="00AE134A"/>
    <w:rsid w:val="00AE1912"/>
    <w:rsid w:val="00AE7F17"/>
    <w:rsid w:val="00AF17E7"/>
    <w:rsid w:val="00AF4A82"/>
    <w:rsid w:val="00AF6B19"/>
    <w:rsid w:val="00B0004E"/>
    <w:rsid w:val="00B04B27"/>
    <w:rsid w:val="00B07A8D"/>
    <w:rsid w:val="00B15616"/>
    <w:rsid w:val="00B17FE4"/>
    <w:rsid w:val="00B21571"/>
    <w:rsid w:val="00B35D41"/>
    <w:rsid w:val="00B40742"/>
    <w:rsid w:val="00B518D8"/>
    <w:rsid w:val="00B7667B"/>
    <w:rsid w:val="00B81643"/>
    <w:rsid w:val="00B92F9B"/>
    <w:rsid w:val="00B94302"/>
    <w:rsid w:val="00BC22C5"/>
    <w:rsid w:val="00BC3829"/>
    <w:rsid w:val="00BC5824"/>
    <w:rsid w:val="00BC7E2E"/>
    <w:rsid w:val="00BD557F"/>
    <w:rsid w:val="00BD55C4"/>
    <w:rsid w:val="00BD5C0A"/>
    <w:rsid w:val="00BE06C1"/>
    <w:rsid w:val="00BE42ED"/>
    <w:rsid w:val="00BE689B"/>
    <w:rsid w:val="00BF0472"/>
    <w:rsid w:val="00BF0943"/>
    <w:rsid w:val="00BF5D88"/>
    <w:rsid w:val="00BF6BB5"/>
    <w:rsid w:val="00C00225"/>
    <w:rsid w:val="00C07E96"/>
    <w:rsid w:val="00C10FAC"/>
    <w:rsid w:val="00C16FC5"/>
    <w:rsid w:val="00C250A5"/>
    <w:rsid w:val="00C26451"/>
    <w:rsid w:val="00C30595"/>
    <w:rsid w:val="00C308C9"/>
    <w:rsid w:val="00C34F8E"/>
    <w:rsid w:val="00C36722"/>
    <w:rsid w:val="00C37FD9"/>
    <w:rsid w:val="00C44D3F"/>
    <w:rsid w:val="00C46A98"/>
    <w:rsid w:val="00C667BD"/>
    <w:rsid w:val="00C715DA"/>
    <w:rsid w:val="00C92E41"/>
    <w:rsid w:val="00CB0C10"/>
    <w:rsid w:val="00CB5936"/>
    <w:rsid w:val="00CB752A"/>
    <w:rsid w:val="00CC4825"/>
    <w:rsid w:val="00D136F4"/>
    <w:rsid w:val="00D250D5"/>
    <w:rsid w:val="00D30124"/>
    <w:rsid w:val="00D34844"/>
    <w:rsid w:val="00D50A56"/>
    <w:rsid w:val="00D51E03"/>
    <w:rsid w:val="00D55F62"/>
    <w:rsid w:val="00D57F69"/>
    <w:rsid w:val="00D62156"/>
    <w:rsid w:val="00D73A6E"/>
    <w:rsid w:val="00D75986"/>
    <w:rsid w:val="00D80216"/>
    <w:rsid w:val="00D80736"/>
    <w:rsid w:val="00D831E4"/>
    <w:rsid w:val="00D84901"/>
    <w:rsid w:val="00D9477C"/>
    <w:rsid w:val="00D977D3"/>
    <w:rsid w:val="00DA1FAC"/>
    <w:rsid w:val="00DA3916"/>
    <w:rsid w:val="00DA5405"/>
    <w:rsid w:val="00DB3CEA"/>
    <w:rsid w:val="00DB5477"/>
    <w:rsid w:val="00DC6DB5"/>
    <w:rsid w:val="00DC6E66"/>
    <w:rsid w:val="00DD6344"/>
    <w:rsid w:val="00DE0BFE"/>
    <w:rsid w:val="00DE1E4A"/>
    <w:rsid w:val="00DE38B9"/>
    <w:rsid w:val="00DE73F9"/>
    <w:rsid w:val="00E10428"/>
    <w:rsid w:val="00E125EF"/>
    <w:rsid w:val="00E1627C"/>
    <w:rsid w:val="00E16E94"/>
    <w:rsid w:val="00E209F3"/>
    <w:rsid w:val="00E24742"/>
    <w:rsid w:val="00E35868"/>
    <w:rsid w:val="00E47EA7"/>
    <w:rsid w:val="00E719EF"/>
    <w:rsid w:val="00E73529"/>
    <w:rsid w:val="00E74E9A"/>
    <w:rsid w:val="00E87937"/>
    <w:rsid w:val="00E919CE"/>
    <w:rsid w:val="00E96C13"/>
    <w:rsid w:val="00EA699D"/>
    <w:rsid w:val="00EC24EB"/>
    <w:rsid w:val="00EC4F01"/>
    <w:rsid w:val="00EC7693"/>
    <w:rsid w:val="00ED420D"/>
    <w:rsid w:val="00EE5BD5"/>
    <w:rsid w:val="00EE5DCD"/>
    <w:rsid w:val="00EE7A25"/>
    <w:rsid w:val="00EF0934"/>
    <w:rsid w:val="00F07ECA"/>
    <w:rsid w:val="00F14026"/>
    <w:rsid w:val="00F2134B"/>
    <w:rsid w:val="00F2456A"/>
    <w:rsid w:val="00F27B2D"/>
    <w:rsid w:val="00F52CF8"/>
    <w:rsid w:val="00F5764D"/>
    <w:rsid w:val="00F656C7"/>
    <w:rsid w:val="00F676B2"/>
    <w:rsid w:val="00F70B7F"/>
    <w:rsid w:val="00F831A3"/>
    <w:rsid w:val="00F9671E"/>
    <w:rsid w:val="00FB59DD"/>
    <w:rsid w:val="00FC0FC8"/>
    <w:rsid w:val="00FC376A"/>
    <w:rsid w:val="00FC7520"/>
    <w:rsid w:val="00FD64DE"/>
    <w:rsid w:val="00FD65DD"/>
    <w:rsid w:val="00FF65B3"/>
    <w:rsid w:val="013B6252"/>
    <w:rsid w:val="0157450D"/>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0945C9"/>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8E21D"/>
  <w15:docId w15:val="{4208A48C-3139-492A-9CE0-FD42070F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line="300" w:lineRule="atLeast"/>
      <w:jc w:val="left"/>
    </w:pPr>
    <w:rPr>
      <w:rFonts w:ascii="宋体" w:hAnsi="宋体" w:cs="宋体"/>
      <w:kern w:val="0"/>
      <w:sz w:val="24"/>
      <w:szCs w:val="24"/>
    </w:rPr>
  </w:style>
  <w:style w:type="table" w:styleId="aa">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Pr>
      <w:rFonts w:cs="Times New Roman"/>
      <w:b/>
      <w:bCs/>
    </w:rPr>
  </w:style>
  <w:style w:type="character" w:customStyle="1" w:styleId="newstitle1">
    <w:name w:val="news_title1"/>
    <w:uiPriority w:val="99"/>
    <w:qFormat/>
    <w:rPr>
      <w:rFonts w:cs="Times New Roman"/>
      <w:b/>
      <w:bCs/>
      <w:color w:val="333333"/>
      <w:sz w:val="27"/>
      <w:szCs w:val="27"/>
    </w:rPr>
  </w:style>
  <w:style w:type="character" w:customStyle="1" w:styleId="a8">
    <w:name w:val="页眉 字符"/>
    <w:link w:val="a7"/>
    <w:uiPriority w:val="99"/>
    <w:qFormat/>
    <w:locked/>
    <w:rPr>
      <w:rFonts w:ascii="Calibri" w:hAnsi="Calibri" w:cs="Times New Roman"/>
      <w:kern w:val="2"/>
      <w:sz w:val="18"/>
      <w:szCs w:val="18"/>
    </w:rPr>
  </w:style>
  <w:style w:type="character" w:customStyle="1" w:styleId="a6">
    <w:name w:val="页脚 字符"/>
    <w:link w:val="a5"/>
    <w:uiPriority w:val="99"/>
    <w:qFormat/>
    <w:locked/>
    <w:rPr>
      <w:rFonts w:ascii="Calibri" w:hAnsi="Calibri" w:cs="Times New Roman"/>
      <w:kern w:val="2"/>
      <w:sz w:val="18"/>
      <w:szCs w:val="18"/>
    </w:rPr>
  </w:style>
  <w:style w:type="character" w:customStyle="1" w:styleId="a4">
    <w:name w:val="批注框文本 字符"/>
    <w:link w:val="a3"/>
    <w:uiPriority w:val="99"/>
    <w:semiHidden/>
    <w:qFormat/>
    <w:locked/>
    <w:rPr>
      <w:rFonts w:ascii="Calibri" w:hAnsi="Calibri" w:cs="Times New Roman"/>
      <w:kern w:val="2"/>
      <w:sz w:val="18"/>
      <w:szCs w:val="18"/>
    </w:rPr>
  </w:style>
  <w:style w:type="character" w:customStyle="1" w:styleId="error">
    <w:name w:val="error"/>
    <w:basedOn w:val="a0"/>
    <w:qFormat/>
    <w:rPr>
      <w:color w:val="FF0000"/>
      <w:shd w:val="clear" w:color="auto" w:fill="FFFFFF"/>
    </w:rPr>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178">
      <w:bodyDiv w:val="1"/>
      <w:marLeft w:val="0"/>
      <w:marRight w:val="0"/>
      <w:marTop w:val="0"/>
      <w:marBottom w:val="0"/>
      <w:divBdr>
        <w:top w:val="none" w:sz="0" w:space="0" w:color="auto"/>
        <w:left w:val="none" w:sz="0" w:space="0" w:color="auto"/>
        <w:bottom w:val="none" w:sz="0" w:space="0" w:color="auto"/>
        <w:right w:val="none" w:sz="0" w:space="0" w:color="auto"/>
      </w:divBdr>
      <w:divsChild>
        <w:div w:id="15235922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BC57CD-08C6-4719-8EF0-3DEF0D7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95</Words>
  <Characters>545</Characters>
  <Application>Microsoft Office Word</Application>
  <DocSecurity>0</DocSecurity>
  <Lines>4</Lines>
  <Paragraphs>1</Paragraphs>
  <ScaleCrop>false</ScaleCrop>
  <Company>重庆人才</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2015年第四十五批重庆市高校毕业生就业见习基地公示</dc:title>
  <dc:subject/>
  <dc:creator>杜晶</dc:creator>
  <cp:keywords/>
  <dc:description/>
  <cp:lastModifiedBy>Administrator</cp:lastModifiedBy>
  <cp:revision>12</cp:revision>
  <cp:lastPrinted>2025-08-28T09:27:00Z</cp:lastPrinted>
  <dcterms:created xsi:type="dcterms:W3CDTF">2025-08-27T08:55:00Z</dcterms:created>
  <dcterms:modified xsi:type="dcterms:W3CDTF">2025-09-11T06:57:00Z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0_cloud</vt:lpwstr>
  </property>
  <property fmtid="{D5CDD505-2E9C-101B-9397-08002B2CF9AE}" pid="4" name="ICV">
    <vt:lpwstr>45DF74E97958469C886B404DA615A095</vt:lpwstr>
  </property>
</Properties>
</file>