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6" w:lineRule="exact"/>
        <w:jc w:val="center"/>
        <w:rPr>
          <w:rFonts w:eastAsia="方正小标宋_GBK"/>
          <w:color w:val="000000" w:themeColor="text1"/>
          <w:sz w:val="44"/>
          <w:szCs w:val="44"/>
          <w:lang w:eastAsia="zh-CN"/>
        </w:rPr>
      </w:pPr>
      <w:r>
        <w:rPr>
          <w:rFonts w:hint="eastAsia" w:eastAsia="方正小标宋_GBK"/>
          <w:color w:val="000000" w:themeColor="text1"/>
          <w:sz w:val="44"/>
          <w:szCs w:val="44"/>
          <w:lang w:eastAsia="zh-CN"/>
        </w:rPr>
        <w:t>法律援助补贴发放信息公开</w:t>
      </w:r>
    </w:p>
    <w:p>
      <w:pPr>
        <w:widowControl w:val="0"/>
        <w:spacing w:line="576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eastAsia="zh-CN"/>
        </w:rPr>
      </w:pPr>
    </w:p>
    <w:p>
      <w:pPr>
        <w:widowControl w:val="0"/>
        <w:spacing w:line="576" w:lineRule="exact"/>
        <w:ind w:firstLine="640" w:firstLineChars="200"/>
        <w:jc w:val="both"/>
        <w:rPr>
          <w:rFonts w:eastAsia="方正黑体_GBK"/>
          <w:color w:val="000000" w:themeColor="text1"/>
          <w:sz w:val="32"/>
          <w:szCs w:val="32"/>
          <w:lang w:eastAsia="zh-CN"/>
        </w:rPr>
      </w:pPr>
      <w:r>
        <w:rPr>
          <w:rFonts w:hint="eastAsia" w:eastAsia="方正黑体_GBK"/>
          <w:color w:val="000000" w:themeColor="text1"/>
          <w:sz w:val="32"/>
          <w:szCs w:val="32"/>
          <w:lang w:eastAsia="zh-CN"/>
        </w:rPr>
        <w:t>一、文档标题</w:t>
      </w:r>
    </w:p>
    <w:p>
      <w:pPr>
        <w:widowControl w:val="0"/>
        <w:spacing w:line="576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eastAsia="zh-CN"/>
        </w:rPr>
      </w:pPr>
      <w:bookmarkStart w:id="0" w:name="_GoBack"/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重庆市大渡口区202</w:t>
      </w:r>
      <w:r>
        <w:rPr>
          <w:rFonts w:eastAsia="方正仿宋_GBK"/>
          <w:color w:val="000000" w:themeColor="text1"/>
          <w:sz w:val="32"/>
          <w:szCs w:val="32"/>
          <w:lang w:eastAsia="zh-CN"/>
        </w:rPr>
        <w:t>2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年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月法律援助补贴发放情况</w:t>
      </w:r>
    </w:p>
    <w:bookmarkEnd w:id="0"/>
    <w:p>
      <w:pPr>
        <w:widowControl w:val="0"/>
        <w:spacing w:line="576" w:lineRule="exact"/>
        <w:ind w:firstLine="640" w:firstLineChars="200"/>
        <w:jc w:val="both"/>
        <w:rPr>
          <w:rFonts w:eastAsia="方正黑体_GBK"/>
          <w:color w:val="000000" w:themeColor="text1"/>
          <w:sz w:val="32"/>
          <w:szCs w:val="32"/>
          <w:lang w:eastAsia="zh-CN"/>
        </w:rPr>
      </w:pPr>
      <w:r>
        <w:rPr>
          <w:rFonts w:eastAsia="方正黑体_GBK"/>
          <w:color w:val="000000" w:themeColor="text1"/>
          <w:sz w:val="32"/>
          <w:szCs w:val="32"/>
          <w:lang w:eastAsia="zh-CN"/>
        </w:rPr>
        <w:t>二、</w:t>
      </w:r>
      <w:r>
        <w:rPr>
          <w:rFonts w:hint="eastAsia" w:eastAsia="方正黑体_GBK"/>
          <w:color w:val="000000" w:themeColor="text1"/>
          <w:sz w:val="32"/>
          <w:szCs w:val="32"/>
          <w:lang w:eastAsia="zh-CN"/>
        </w:rPr>
        <w:t>公</w:t>
      </w:r>
      <w:r>
        <w:rPr>
          <w:rFonts w:eastAsia="方正黑体_GBK"/>
          <w:color w:val="000000" w:themeColor="text1"/>
          <w:sz w:val="32"/>
          <w:szCs w:val="32"/>
          <w:lang w:eastAsia="zh-CN"/>
        </w:rPr>
        <w:t>开</w:t>
      </w:r>
      <w:r>
        <w:rPr>
          <w:rFonts w:hint="eastAsia" w:eastAsia="方正黑体_GBK"/>
          <w:color w:val="000000" w:themeColor="text1"/>
          <w:sz w:val="32"/>
          <w:szCs w:val="32"/>
          <w:lang w:eastAsia="zh-CN"/>
        </w:rPr>
        <w:t>要素</w:t>
      </w:r>
    </w:p>
    <w:p>
      <w:pPr>
        <w:widowControl w:val="0"/>
        <w:spacing w:line="576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eastAsia="zh-CN"/>
        </w:rPr>
      </w:pPr>
      <w:r>
        <w:rPr>
          <w:rFonts w:hint="eastAsia" w:eastAsia="方正楷体_GBK"/>
          <w:color w:val="000000" w:themeColor="text1"/>
          <w:sz w:val="32"/>
          <w:szCs w:val="32"/>
          <w:lang w:eastAsia="zh-CN"/>
        </w:rPr>
        <w:t>一级事项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：行政给付</w:t>
      </w:r>
    </w:p>
    <w:p>
      <w:pPr>
        <w:widowControl w:val="0"/>
        <w:spacing w:line="576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eastAsia="zh-CN"/>
        </w:rPr>
      </w:pPr>
      <w:r>
        <w:rPr>
          <w:rFonts w:hint="eastAsia" w:eastAsia="方正楷体_GBK"/>
          <w:color w:val="000000" w:themeColor="text1"/>
          <w:sz w:val="32"/>
          <w:szCs w:val="32"/>
          <w:lang w:eastAsia="zh-CN"/>
        </w:rPr>
        <w:t>二级事项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：法律援助补贴发放</w:t>
      </w:r>
    </w:p>
    <w:p>
      <w:pPr>
        <w:widowControl w:val="0"/>
        <w:spacing w:line="576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eastAsia="zh-CN"/>
        </w:rPr>
      </w:pPr>
      <w:r>
        <w:rPr>
          <w:rFonts w:hint="eastAsia" w:eastAsia="方正楷体_GBK"/>
          <w:color w:val="000000" w:themeColor="text1"/>
          <w:sz w:val="32"/>
          <w:szCs w:val="32"/>
          <w:lang w:eastAsia="zh-CN"/>
        </w:rPr>
        <w:t>依据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：《中华人民共和国法律援助法》《法律援助条例》《重庆市法律援助条例》《中华人民共和国政府信息公开条例》。</w:t>
      </w:r>
    </w:p>
    <w:p>
      <w:pPr>
        <w:widowControl w:val="0"/>
        <w:spacing w:line="576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eastAsia="zh-CN"/>
        </w:rPr>
      </w:pPr>
      <w:r>
        <w:rPr>
          <w:rFonts w:hint="eastAsia" w:eastAsia="方正楷体_GBK"/>
          <w:color w:val="000000" w:themeColor="text1"/>
          <w:sz w:val="32"/>
          <w:szCs w:val="32"/>
          <w:lang w:eastAsia="zh-CN"/>
        </w:rPr>
        <w:t>程序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：律师法律援助中心值班、认罪认罚涉法涉诉律师帮助、律师代书、律师法律援助案件办结申请补贴、法律援助中心审核后发放补贴。</w:t>
      </w:r>
    </w:p>
    <w:p>
      <w:pPr>
        <w:widowControl w:val="0"/>
        <w:spacing w:line="576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eastAsia="zh-CN"/>
        </w:rPr>
      </w:pPr>
      <w:r>
        <w:rPr>
          <w:rFonts w:eastAsia="方正楷体_GBK"/>
          <w:color w:val="000000" w:themeColor="text1"/>
          <w:sz w:val="32"/>
          <w:szCs w:val="32"/>
          <w:lang w:eastAsia="zh-CN"/>
        </w:rPr>
        <w:t>补贴发放情况</w:t>
      </w:r>
      <w:r>
        <w:rPr>
          <w:rFonts w:eastAsia="方正仿宋_GBK"/>
          <w:color w:val="000000" w:themeColor="text1"/>
          <w:sz w:val="32"/>
          <w:szCs w:val="32"/>
          <w:lang w:eastAsia="zh-CN"/>
        </w:rPr>
        <w:t>：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202</w:t>
      </w:r>
      <w:r>
        <w:rPr>
          <w:rFonts w:eastAsia="方正仿宋_GBK"/>
          <w:color w:val="000000" w:themeColor="text1"/>
          <w:sz w:val="32"/>
          <w:szCs w:val="32"/>
          <w:lang w:eastAsia="zh-CN"/>
        </w:rPr>
        <w:t>2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年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月律师法律援助中心值班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天、认罪认罚涉法涉诉律师帮助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84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件、律师代书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19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份、法律援助案件结案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37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件，发放法律援助案件补贴合计：￥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62028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元。</w:t>
      </w:r>
    </w:p>
    <w:p>
      <w:pPr>
        <w:widowControl w:val="0"/>
        <w:spacing w:line="576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eastAsia="zh-CN"/>
        </w:rPr>
      </w:pPr>
      <w:r>
        <w:rPr>
          <w:rFonts w:hint="eastAsia" w:eastAsia="方正楷体_GBK"/>
          <w:color w:val="000000" w:themeColor="text1"/>
          <w:sz w:val="32"/>
          <w:szCs w:val="32"/>
          <w:lang w:eastAsia="zh-CN"/>
        </w:rPr>
        <w:t>监督电话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</w:rPr>
        <w:t>：023-61968020</w:t>
      </w:r>
    </w:p>
    <w:p>
      <w:pPr>
        <w:rPr>
          <w:color w:val="000000" w:themeColor="text1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5C"/>
    <w:rsid w:val="00050A12"/>
    <w:rsid w:val="000E2494"/>
    <w:rsid w:val="000F2A56"/>
    <w:rsid w:val="001374C3"/>
    <w:rsid w:val="002038A7"/>
    <w:rsid w:val="00315C55"/>
    <w:rsid w:val="00327C7B"/>
    <w:rsid w:val="00346EE5"/>
    <w:rsid w:val="00400D41"/>
    <w:rsid w:val="00402B56"/>
    <w:rsid w:val="004246BB"/>
    <w:rsid w:val="00433F68"/>
    <w:rsid w:val="004367C8"/>
    <w:rsid w:val="00447AE4"/>
    <w:rsid w:val="006C1A45"/>
    <w:rsid w:val="00753609"/>
    <w:rsid w:val="00777C8B"/>
    <w:rsid w:val="007B5363"/>
    <w:rsid w:val="00873C14"/>
    <w:rsid w:val="008768CC"/>
    <w:rsid w:val="008C6D9E"/>
    <w:rsid w:val="00966E97"/>
    <w:rsid w:val="00987A0C"/>
    <w:rsid w:val="00990EC8"/>
    <w:rsid w:val="00A269DA"/>
    <w:rsid w:val="00A7224C"/>
    <w:rsid w:val="00A97A0E"/>
    <w:rsid w:val="00AE6FCF"/>
    <w:rsid w:val="00B85B35"/>
    <w:rsid w:val="00BE0B75"/>
    <w:rsid w:val="00C97F26"/>
    <w:rsid w:val="00CC255C"/>
    <w:rsid w:val="00D027D7"/>
    <w:rsid w:val="00D81C89"/>
    <w:rsid w:val="00DA2DB2"/>
    <w:rsid w:val="00E06870"/>
    <w:rsid w:val="00E3499E"/>
    <w:rsid w:val="00F116C8"/>
    <w:rsid w:val="00F2126A"/>
    <w:rsid w:val="00F458C1"/>
    <w:rsid w:val="00F56B7F"/>
    <w:rsid w:val="04C408BB"/>
    <w:rsid w:val="05325368"/>
    <w:rsid w:val="0AB10B23"/>
    <w:rsid w:val="0C4A030A"/>
    <w:rsid w:val="111234C3"/>
    <w:rsid w:val="12BA6095"/>
    <w:rsid w:val="1F0064E9"/>
    <w:rsid w:val="2C622DD7"/>
    <w:rsid w:val="33000438"/>
    <w:rsid w:val="34B2310F"/>
    <w:rsid w:val="371AB5DD"/>
    <w:rsid w:val="46872C73"/>
    <w:rsid w:val="50BC2D29"/>
    <w:rsid w:val="52DB4AB5"/>
    <w:rsid w:val="55DD6EAB"/>
    <w:rsid w:val="584E3414"/>
    <w:rsid w:val="587D7A28"/>
    <w:rsid w:val="58FE60C6"/>
    <w:rsid w:val="6A467139"/>
    <w:rsid w:val="6F1E0460"/>
    <w:rsid w:val="70A4347F"/>
    <w:rsid w:val="7D6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</w:pPr>
    <w:rPr>
      <w:rFonts w:ascii="Times New Roman" w:hAnsi="Times New Roman" w:eastAsia="宋体" w:cs="Times New Roman"/>
      <w:kern w:val="0"/>
      <w:sz w:val="20"/>
      <w:szCs w:val="22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:shd w:val="clear" w:color="auto" w:fill="FFFFFF"/>
      <w:lang w:eastAsia="en-US" w:bidi="en-US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  <w:shd w:val="clear" w:color="auto" w:fill="FFFFFF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41</TotalTime>
  <ScaleCrop>false</ScaleCrop>
  <LinksUpToDate>false</LinksUpToDate>
  <CharactersWithSpaces>302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2021-11-16T10:56:00Z</dcterms:created>
  <dc:creator>Administrator</dc:creator>
  <cp:lastModifiedBy>uos</cp:lastModifiedBy>
  <dcterms:modified xsi:type="dcterms:W3CDTF">2022-10-27T15:54:22Z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