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50" w:lineRule="exact"/>
        <w:jc w:val="center"/>
        <w:rPr>
          <w:rFonts w:hint="eastAsia"/>
          <w:sz w:val="32"/>
          <w:szCs w:val="32"/>
          <w:lang w:eastAsia="zh-CN"/>
        </w:rPr>
      </w:pPr>
    </w:p>
    <w:p>
      <w:pPr>
        <w:widowControl w:val="0"/>
        <w:spacing w:line="550" w:lineRule="exact"/>
        <w:jc w:val="center"/>
        <w:rPr>
          <w:rFonts w:eastAsia="方正小标宋_GBK"/>
          <w:color w:val="000000" w:themeColor="text1"/>
          <w:sz w:val="44"/>
          <w:szCs w:val="44"/>
          <w:lang w:eastAsia="zh-CN"/>
        </w:rPr>
      </w:pPr>
      <w:r>
        <w:rPr>
          <w:rFonts w:hint="eastAsia" w:ascii="方正小标宋_GBK" w:eastAsia="方正小标宋_GBK"/>
          <w:color w:val="000000" w:themeColor="text1"/>
          <w:sz w:val="44"/>
          <w:szCs w:val="44"/>
          <w:lang w:eastAsia="zh-CN"/>
        </w:rPr>
        <w:t>法律咨询服务</w:t>
      </w:r>
      <w:r>
        <w:rPr>
          <w:rFonts w:hint="eastAsia" w:eastAsia="方正小标宋_GBK"/>
          <w:color w:val="000000" w:themeColor="text1"/>
          <w:sz w:val="44"/>
          <w:szCs w:val="44"/>
          <w:lang w:eastAsia="zh-CN"/>
        </w:rPr>
        <w:t>信息公开</w:t>
      </w:r>
    </w:p>
    <w:p>
      <w:pPr>
        <w:widowControl w:val="0"/>
        <w:spacing w:line="550" w:lineRule="exact"/>
        <w:ind w:firstLine="640" w:firstLineChars="200"/>
        <w:rPr>
          <w:rFonts w:eastAsia="方正仿宋_GBK"/>
          <w:color w:val="000000" w:themeColor="text1"/>
          <w:sz w:val="32"/>
          <w:szCs w:val="32"/>
          <w:lang w:eastAsia="zh-CN"/>
        </w:rPr>
      </w:pPr>
    </w:p>
    <w:p>
      <w:pPr>
        <w:widowControl w:val="0"/>
        <w:spacing w:line="550" w:lineRule="exact"/>
        <w:ind w:firstLine="640" w:firstLineChars="200"/>
        <w:jc w:val="both"/>
        <w:rPr>
          <w:rFonts w:eastAsia="方正黑体_GBK"/>
          <w:color w:val="000000" w:themeColor="text1"/>
          <w:sz w:val="32"/>
          <w:szCs w:val="32"/>
          <w:lang w:eastAsia="zh-CN"/>
        </w:rPr>
      </w:pPr>
      <w:r>
        <w:rPr>
          <w:rFonts w:hint="eastAsia" w:eastAsia="方正黑体_GBK"/>
          <w:color w:val="000000" w:themeColor="text1"/>
          <w:sz w:val="32"/>
          <w:szCs w:val="32"/>
          <w:lang w:eastAsia="zh-CN"/>
        </w:rPr>
        <w:t>一、文档标题</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仿宋_GBK"/>
          <w:color w:val="000000" w:themeColor="text1"/>
          <w:sz w:val="32"/>
          <w:szCs w:val="32"/>
          <w:lang w:eastAsia="zh-CN"/>
        </w:rPr>
        <w:t>重庆市大渡口区202</w:t>
      </w:r>
      <w:r>
        <w:rPr>
          <w:rFonts w:hint="eastAsia" w:eastAsia="方正仿宋_GBK"/>
          <w:color w:val="000000" w:themeColor="text1"/>
          <w:sz w:val="32"/>
          <w:szCs w:val="32"/>
          <w:lang w:val="en-US" w:eastAsia="zh-CN"/>
        </w:rPr>
        <w:t>4</w:t>
      </w:r>
      <w:r>
        <w:rPr>
          <w:rFonts w:hint="eastAsia" w:eastAsia="方正仿宋_GBK"/>
          <w:color w:val="000000" w:themeColor="text1"/>
          <w:sz w:val="32"/>
          <w:szCs w:val="32"/>
          <w:lang w:eastAsia="zh-CN"/>
        </w:rPr>
        <w:t>年</w:t>
      </w:r>
      <w:r>
        <w:rPr>
          <w:rFonts w:hint="eastAsia" w:eastAsia="方正仿宋_GBK"/>
          <w:color w:val="000000" w:themeColor="text1"/>
          <w:sz w:val="32"/>
          <w:szCs w:val="32"/>
          <w:lang w:val="en-US" w:eastAsia="zh-CN"/>
        </w:rPr>
        <w:t>8</w:t>
      </w:r>
      <w:r>
        <w:rPr>
          <w:rFonts w:hint="eastAsia" w:eastAsia="方正仿宋_GBK"/>
          <w:color w:val="000000" w:themeColor="text1"/>
          <w:sz w:val="32"/>
          <w:szCs w:val="32"/>
          <w:lang w:eastAsia="zh-CN"/>
        </w:rPr>
        <w:t>月提供法律咨询服务情况</w:t>
      </w:r>
    </w:p>
    <w:p>
      <w:pPr>
        <w:widowControl w:val="0"/>
        <w:spacing w:line="550" w:lineRule="exact"/>
        <w:ind w:firstLine="640" w:firstLineChars="200"/>
        <w:jc w:val="both"/>
        <w:rPr>
          <w:rFonts w:eastAsia="方正黑体_GBK"/>
          <w:color w:val="000000" w:themeColor="text1"/>
          <w:sz w:val="32"/>
          <w:szCs w:val="32"/>
          <w:lang w:eastAsia="zh-CN"/>
        </w:rPr>
      </w:pPr>
      <w:r>
        <w:rPr>
          <w:rFonts w:eastAsia="方正黑体_GBK"/>
          <w:color w:val="000000" w:themeColor="text1"/>
          <w:sz w:val="32"/>
          <w:szCs w:val="32"/>
          <w:lang w:eastAsia="zh-CN"/>
        </w:rPr>
        <w:t>二、</w:t>
      </w:r>
      <w:r>
        <w:rPr>
          <w:rFonts w:hint="eastAsia" w:eastAsia="方正黑体_GBK"/>
          <w:color w:val="000000" w:themeColor="text1"/>
          <w:sz w:val="32"/>
          <w:szCs w:val="32"/>
          <w:lang w:eastAsia="zh-CN"/>
        </w:rPr>
        <w:t>公</w:t>
      </w:r>
      <w:r>
        <w:rPr>
          <w:rFonts w:eastAsia="方正黑体_GBK"/>
          <w:color w:val="000000" w:themeColor="text1"/>
          <w:sz w:val="32"/>
          <w:szCs w:val="32"/>
          <w:lang w:eastAsia="zh-CN"/>
        </w:rPr>
        <w:t>开</w:t>
      </w:r>
      <w:r>
        <w:rPr>
          <w:rFonts w:hint="eastAsia" w:eastAsia="方正黑体_GBK"/>
          <w:color w:val="000000" w:themeColor="text1"/>
          <w:sz w:val="32"/>
          <w:szCs w:val="32"/>
          <w:lang w:eastAsia="zh-CN"/>
        </w:rPr>
        <w:t>要素</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一级事项</w:t>
      </w:r>
      <w:r>
        <w:rPr>
          <w:rFonts w:hint="eastAsia" w:eastAsia="方正仿宋_GBK"/>
          <w:color w:val="000000" w:themeColor="text1"/>
          <w:sz w:val="32"/>
          <w:szCs w:val="32"/>
          <w:lang w:eastAsia="zh-CN"/>
        </w:rPr>
        <w:t>：咨询服务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二级事项</w:t>
      </w:r>
      <w:r>
        <w:rPr>
          <w:rFonts w:hint="eastAsia" w:eastAsia="方正仿宋_GBK"/>
          <w:color w:val="000000" w:themeColor="text1"/>
          <w:sz w:val="32"/>
          <w:szCs w:val="32"/>
          <w:lang w:eastAsia="zh-CN"/>
        </w:rPr>
        <w:t>：提供法律咨询服务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依据</w:t>
      </w:r>
      <w:r>
        <w:rPr>
          <w:rFonts w:hint="eastAsia" w:eastAsia="方正仿宋_GBK"/>
          <w:color w:val="000000" w:themeColor="text1"/>
          <w:sz w:val="32"/>
          <w:szCs w:val="32"/>
          <w:lang w:eastAsia="zh-CN"/>
        </w:rPr>
        <w:t>：《中华人民共和国法律援助法》《法律援助条例》《重庆市法律援助条例》《司法部办公厅关于印发公共法律服务领域基层政务公开标准指引的通知》（司办通〔2019〕57号）《中华人民共和国政府信息公开条例》。</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程序</w:t>
      </w:r>
      <w:r>
        <w:rPr>
          <w:rFonts w:hint="eastAsia" w:eastAsia="方正仿宋_GBK"/>
          <w:color w:val="000000" w:themeColor="text1"/>
          <w:sz w:val="32"/>
          <w:szCs w:val="32"/>
          <w:lang w:eastAsia="zh-CN"/>
        </w:rPr>
        <w:t>：咨询人来法律援助中心咨询法律问题，援助中心值班律师为其解答法律问题。</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咨询办理</w:t>
      </w:r>
      <w:r>
        <w:rPr>
          <w:rFonts w:eastAsia="方正楷体_GBK"/>
          <w:color w:val="000000" w:themeColor="text1"/>
          <w:sz w:val="32"/>
          <w:szCs w:val="32"/>
          <w:lang w:eastAsia="zh-CN"/>
        </w:rPr>
        <w:t>情况</w:t>
      </w:r>
      <w:r>
        <w:rPr>
          <w:rFonts w:eastAsia="方正仿宋_GBK"/>
          <w:color w:val="000000" w:themeColor="text1"/>
          <w:sz w:val="32"/>
          <w:szCs w:val="32"/>
          <w:lang w:eastAsia="zh-CN"/>
        </w:rPr>
        <w:t>：</w:t>
      </w:r>
      <w:r>
        <w:rPr>
          <w:rFonts w:hint="eastAsia" w:eastAsia="方正仿宋_GBK"/>
          <w:color w:val="000000" w:themeColor="text1"/>
          <w:sz w:val="32"/>
          <w:szCs w:val="32"/>
          <w:lang w:eastAsia="zh-CN"/>
        </w:rPr>
        <w:t>202</w:t>
      </w:r>
      <w:r>
        <w:rPr>
          <w:rFonts w:hint="eastAsia" w:eastAsia="方正仿宋_GBK"/>
          <w:color w:val="000000" w:themeColor="text1"/>
          <w:sz w:val="32"/>
          <w:szCs w:val="32"/>
          <w:lang w:val="en-US" w:eastAsia="zh-CN"/>
        </w:rPr>
        <w:t>4</w:t>
      </w:r>
      <w:r>
        <w:rPr>
          <w:rFonts w:hint="eastAsia" w:eastAsia="方正仿宋_GBK"/>
          <w:color w:val="000000" w:themeColor="text1"/>
          <w:sz w:val="32"/>
          <w:szCs w:val="32"/>
          <w:lang w:eastAsia="zh-CN"/>
        </w:rPr>
        <w:t>年</w:t>
      </w:r>
      <w:r>
        <w:rPr>
          <w:rFonts w:hint="eastAsia" w:eastAsia="方正仿宋_GBK"/>
          <w:color w:val="000000" w:themeColor="text1"/>
          <w:sz w:val="32"/>
          <w:szCs w:val="32"/>
          <w:lang w:val="en-US" w:eastAsia="zh-CN"/>
        </w:rPr>
        <w:t>8</w:t>
      </w:r>
      <w:r>
        <w:rPr>
          <w:rFonts w:hint="eastAsia" w:eastAsia="方正仿宋_GBK"/>
          <w:color w:val="000000" w:themeColor="text1"/>
          <w:sz w:val="32"/>
          <w:szCs w:val="32"/>
          <w:lang w:eastAsia="zh-CN"/>
        </w:rPr>
        <w:t>月提供法律咨询服务</w:t>
      </w:r>
      <w:r>
        <w:rPr>
          <w:rFonts w:hint="eastAsia" w:eastAsia="方正仿宋_GBK"/>
          <w:color w:val="000000" w:themeColor="text1"/>
          <w:spacing w:val="-6"/>
          <w:sz w:val="32"/>
          <w:szCs w:val="32"/>
          <w:lang w:val="en-US" w:eastAsia="zh-CN"/>
        </w:rPr>
        <w:t>156</w:t>
      </w:r>
      <w:r>
        <w:rPr>
          <w:rFonts w:hint="eastAsia" w:eastAsia="方正仿宋_GBK"/>
          <w:color w:val="000000" w:themeColor="text1"/>
          <w:spacing w:val="-6"/>
          <w:sz w:val="32"/>
          <w:szCs w:val="32"/>
          <w:lang w:eastAsia="zh-CN"/>
        </w:rPr>
        <w:t>人次。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质量考核结果</w:t>
      </w:r>
      <w:r>
        <w:rPr>
          <w:rFonts w:hint="eastAsia" w:eastAsia="方正仿宋_GBK"/>
          <w:color w:val="000000" w:themeColor="text1"/>
          <w:sz w:val="32"/>
          <w:szCs w:val="32"/>
          <w:lang w:eastAsia="zh-CN"/>
        </w:rPr>
        <w:t>：全部合格</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监督电话</w:t>
      </w:r>
      <w:r>
        <w:rPr>
          <w:rFonts w:hint="eastAsia" w:eastAsia="方正仿宋_GBK"/>
          <w:color w:val="000000" w:themeColor="text1"/>
          <w:sz w:val="32"/>
          <w:szCs w:val="32"/>
          <w:lang w:eastAsia="zh-CN"/>
        </w:rPr>
        <w:t>：023-61968020</w:t>
      </w:r>
    </w:p>
    <w:p>
      <w:pPr>
        <w:rPr>
          <w:color w:val="000000" w:themeColor="text1"/>
        </w:rPr>
      </w:pPr>
      <w:bookmarkStart w:id="0" w:name="_GoBack"/>
      <w:bookmarkEnd w:id="0"/>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3C02"/>
    <w:rsid w:val="00034902"/>
    <w:rsid w:val="000A5277"/>
    <w:rsid w:val="001051D9"/>
    <w:rsid w:val="001C65F7"/>
    <w:rsid w:val="001D781A"/>
    <w:rsid w:val="00203C26"/>
    <w:rsid w:val="00267693"/>
    <w:rsid w:val="002D402D"/>
    <w:rsid w:val="002E3116"/>
    <w:rsid w:val="003C2B7B"/>
    <w:rsid w:val="0042269E"/>
    <w:rsid w:val="0048106F"/>
    <w:rsid w:val="004972AE"/>
    <w:rsid w:val="004B53EB"/>
    <w:rsid w:val="005455EC"/>
    <w:rsid w:val="00583DB0"/>
    <w:rsid w:val="005C2964"/>
    <w:rsid w:val="006F29A5"/>
    <w:rsid w:val="00703C02"/>
    <w:rsid w:val="00736A3A"/>
    <w:rsid w:val="00737DAA"/>
    <w:rsid w:val="007B5363"/>
    <w:rsid w:val="009602B2"/>
    <w:rsid w:val="0097409A"/>
    <w:rsid w:val="00987CD4"/>
    <w:rsid w:val="009922F1"/>
    <w:rsid w:val="00AF78DE"/>
    <w:rsid w:val="00B323D4"/>
    <w:rsid w:val="00B32C29"/>
    <w:rsid w:val="00BC2221"/>
    <w:rsid w:val="00C257D6"/>
    <w:rsid w:val="00CA3DF2"/>
    <w:rsid w:val="00D60A71"/>
    <w:rsid w:val="00DE0BD6"/>
    <w:rsid w:val="00E01AC1"/>
    <w:rsid w:val="00E41765"/>
    <w:rsid w:val="00E52A06"/>
    <w:rsid w:val="00F90892"/>
    <w:rsid w:val="00F93EB4"/>
    <w:rsid w:val="16EB73AF"/>
    <w:rsid w:val="1A571CAC"/>
    <w:rsid w:val="1C742460"/>
    <w:rsid w:val="22056726"/>
    <w:rsid w:val="28FE6B8B"/>
    <w:rsid w:val="35F05877"/>
    <w:rsid w:val="37F732B0"/>
    <w:rsid w:val="3C94187F"/>
    <w:rsid w:val="42173A9F"/>
    <w:rsid w:val="4AD06965"/>
    <w:rsid w:val="4F820624"/>
    <w:rsid w:val="5A102551"/>
    <w:rsid w:val="5A863FA7"/>
    <w:rsid w:val="632E1FE7"/>
    <w:rsid w:val="642A7515"/>
    <w:rsid w:val="72473756"/>
    <w:rsid w:val="72DB787A"/>
    <w:rsid w:val="79930F89"/>
    <w:rsid w:val="DABE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kern w:val="0"/>
      <w:sz w:val="20"/>
      <w:szCs w:val="22"/>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0"/>
      <w:sz w:val="18"/>
      <w:szCs w:val="18"/>
      <w:shd w:val="clear" w:color="auto" w:fill="FFFFFF"/>
      <w:lang w:eastAsia="en-US" w:bidi="en-US"/>
    </w:rPr>
  </w:style>
  <w:style w:type="character" w:customStyle="1" w:styleId="7">
    <w:name w:val="页脚 Char"/>
    <w:basedOn w:val="5"/>
    <w:link w:val="2"/>
    <w:semiHidden/>
    <w:qFormat/>
    <w:uiPriority w:val="99"/>
    <w:rPr>
      <w:rFonts w:ascii="Times New Roman" w:hAnsi="Times New Roman" w:eastAsia="宋体" w:cs="Times New Roman"/>
      <w:kern w:val="0"/>
      <w:sz w:val="18"/>
      <w:szCs w:val="18"/>
      <w:shd w:val="clear" w:color="auto" w:fill="FFFFFF"/>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23</TotalTime>
  <ScaleCrop>false</ScaleCrop>
  <LinksUpToDate>false</LinksUpToDate>
  <CharactersWithSpaces>275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2021-11-16T10:57:00Z</dcterms:created>
  <dc:creator>Administrator</dc:creator>
  <cp:lastModifiedBy>uos</cp:lastModifiedBy>
  <dcterms:modified xsi:type="dcterms:W3CDTF">2024-09-24T09:44:58Z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