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87636">
      <w:pPr>
        <w:keepNext w:val="0"/>
        <w:keepLines w:val="0"/>
        <w:pageBreakBefore w:val="0"/>
        <w:widowControl w:val="0"/>
        <w:kinsoku/>
        <w:wordWrap/>
        <w:overflowPunct w:val="0"/>
        <w:topLinePunct w:val="0"/>
        <w:autoSpaceDE/>
        <w:autoSpaceDN/>
        <w:bidi w:val="0"/>
        <w:adjustRightInd w:val="0"/>
        <w:snapToGrid/>
        <w:spacing w:line="240" w:lineRule="auto"/>
        <w:ind w:left="0" w:right="0"/>
        <w:jc w:val="both"/>
        <w:textAlignment w:val="baseline"/>
        <w:outlineLvl w:val="9"/>
        <w:rPr>
          <w:rFonts w:hint="default" w:ascii="Times New Roman" w:hAnsi="Times New Roman" w:eastAsia="方正黑体_GBK" w:cs="Times New Roman"/>
          <w:color w:val="auto"/>
          <w:spacing w:val="0"/>
          <w:w w:val="100"/>
          <w:position w:val="0"/>
          <w:sz w:val="32"/>
          <w:szCs w:val="32"/>
          <w:lang w:val="en-US"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附件</w:t>
      </w:r>
    </w:p>
    <w:p w14:paraId="7EEA3A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default" w:ascii="Times New Roman" w:hAnsi="Times New Roman" w:eastAsia="方正小标宋_GBK" w:cs="Times New Roman"/>
          <w:color w:val="auto"/>
          <w:spacing w:val="0"/>
          <w:w w:val="100"/>
          <w:position w:val="0"/>
          <w:sz w:val="32"/>
          <w:szCs w:val="32"/>
          <w:lang w:val="en-US" w:eastAsia="zh-CN" w:bidi="ar-SA"/>
        </w:rPr>
      </w:pPr>
    </w:p>
    <w:p w14:paraId="6035B3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default" w:ascii="Times New Roman" w:hAnsi="Times New Roman" w:eastAsia="方正黑体_GBK" w:cs="Times New Roman"/>
          <w:color w:val="auto"/>
          <w:spacing w:val="0"/>
          <w:w w:val="100"/>
          <w:position w:val="0"/>
          <w:sz w:val="44"/>
          <w:szCs w:val="44"/>
          <w:lang w:eastAsia="zh-CN" w:bidi="ar-SA"/>
        </w:rPr>
      </w:pPr>
      <w:r>
        <w:rPr>
          <w:rFonts w:hint="default" w:ascii="Times New Roman" w:hAnsi="Times New Roman" w:eastAsia="方正小标宋_GBK" w:cs="Times New Roman"/>
          <w:color w:val="auto"/>
          <w:spacing w:val="0"/>
          <w:w w:val="100"/>
          <w:position w:val="0"/>
          <w:sz w:val="44"/>
          <w:szCs w:val="44"/>
          <w:lang w:val="en-US" w:eastAsia="zh-CN" w:bidi="ar-SA"/>
        </w:rPr>
        <w:t>广交会重庆市交易团</w:t>
      </w:r>
      <w:r>
        <w:rPr>
          <w:rFonts w:hint="default" w:ascii="Times New Roman" w:hAnsi="Times New Roman" w:eastAsia="方正小标宋_GBK" w:cs="Times New Roman"/>
          <w:color w:val="auto"/>
          <w:spacing w:val="0"/>
          <w:w w:val="100"/>
          <w:position w:val="0"/>
          <w:sz w:val="44"/>
          <w:szCs w:val="44"/>
          <w:lang w:bidi="ar-SA"/>
        </w:rPr>
        <w:t>一般性展位评</w:t>
      </w:r>
      <w:r>
        <w:rPr>
          <w:rFonts w:hint="default" w:ascii="Times New Roman" w:hAnsi="Times New Roman" w:eastAsia="方正小标宋_GBK" w:cs="Times New Roman"/>
          <w:color w:val="auto"/>
          <w:spacing w:val="0"/>
          <w:w w:val="100"/>
          <w:position w:val="0"/>
          <w:sz w:val="44"/>
          <w:szCs w:val="44"/>
          <w:lang w:val="en-US" w:eastAsia="zh-CN" w:bidi="ar-SA"/>
        </w:rPr>
        <w:t>审</w:t>
      </w:r>
      <w:r>
        <w:rPr>
          <w:rFonts w:hint="default" w:ascii="Times New Roman" w:hAnsi="Times New Roman" w:eastAsia="方正小标宋_GBK" w:cs="Times New Roman"/>
          <w:color w:val="auto"/>
          <w:spacing w:val="0"/>
          <w:w w:val="100"/>
          <w:position w:val="0"/>
          <w:sz w:val="44"/>
          <w:szCs w:val="44"/>
          <w:lang w:bidi="ar-SA"/>
        </w:rPr>
        <w:t>标准</w:t>
      </w:r>
    </w:p>
    <w:p w14:paraId="490FECD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p>
    <w:p w14:paraId="3C08F76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交易团对申请一般性展位的企业分展区进行量化评分，量化评分标准（满分100分）如下：</w:t>
      </w:r>
    </w:p>
    <w:p w14:paraId="7704493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3"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b/>
          <w:bCs/>
          <w:color w:val="auto"/>
          <w:spacing w:val="0"/>
          <w:w w:val="100"/>
          <w:position w:val="0"/>
          <w:sz w:val="32"/>
          <w:szCs w:val="32"/>
          <w:lang w:val="en-US" w:eastAsia="zh-CN" w:bidi="ar-SA"/>
        </w:rPr>
        <w:t>一、</w:t>
      </w:r>
      <w:r>
        <w:rPr>
          <w:rFonts w:hint="default" w:ascii="Times New Roman" w:hAnsi="Times New Roman" w:eastAsia="方正黑体_GBK" w:cs="Times New Roman"/>
          <w:color w:val="auto"/>
          <w:spacing w:val="0"/>
          <w:w w:val="100"/>
          <w:position w:val="0"/>
          <w:sz w:val="32"/>
          <w:szCs w:val="32"/>
          <w:lang w:bidi="ar-SA"/>
        </w:rPr>
        <w:t>出口额及</w:t>
      </w:r>
      <w:r>
        <w:rPr>
          <w:rFonts w:hint="default" w:ascii="Times New Roman" w:hAnsi="Times New Roman" w:eastAsia="方正黑体_GBK" w:cs="Times New Roman"/>
          <w:color w:val="auto"/>
          <w:spacing w:val="0"/>
          <w:w w:val="100"/>
          <w:position w:val="0"/>
          <w:sz w:val="32"/>
          <w:szCs w:val="32"/>
          <w:lang w:val="en-US" w:eastAsia="zh-CN" w:bidi="ar-SA"/>
        </w:rPr>
        <w:t>增幅</w:t>
      </w:r>
      <w:r>
        <w:rPr>
          <w:rFonts w:hint="default" w:ascii="Times New Roman" w:hAnsi="Times New Roman" w:eastAsia="方正黑体_GBK" w:cs="Times New Roman"/>
          <w:color w:val="auto"/>
          <w:spacing w:val="0"/>
          <w:w w:val="100"/>
          <w:position w:val="0"/>
          <w:sz w:val="32"/>
          <w:szCs w:val="32"/>
          <w:lang w:bidi="ar-SA"/>
        </w:rPr>
        <w:t>（</w:t>
      </w:r>
      <w:r>
        <w:rPr>
          <w:rFonts w:hint="default" w:ascii="Times New Roman" w:hAnsi="Times New Roman" w:eastAsia="方正黑体_GBK" w:cs="Times New Roman"/>
          <w:color w:val="auto"/>
          <w:spacing w:val="0"/>
          <w:w w:val="100"/>
          <w:position w:val="0"/>
          <w:sz w:val="32"/>
          <w:szCs w:val="32"/>
          <w:lang w:val="en-US" w:eastAsia="zh-CN" w:bidi="ar-SA"/>
        </w:rPr>
        <w:t>30</w:t>
      </w:r>
      <w:r>
        <w:rPr>
          <w:rFonts w:hint="default" w:ascii="Times New Roman" w:hAnsi="Times New Roman" w:eastAsia="方正黑体_GBK" w:cs="Times New Roman"/>
          <w:color w:val="auto"/>
          <w:spacing w:val="0"/>
          <w:w w:val="100"/>
          <w:position w:val="0"/>
          <w:sz w:val="32"/>
          <w:szCs w:val="32"/>
          <w:lang w:bidi="ar-SA"/>
        </w:rPr>
        <w:t>分）</w:t>
      </w:r>
    </w:p>
    <w:p w14:paraId="3F68028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（一）</w:t>
      </w:r>
      <w:r>
        <w:rPr>
          <w:rFonts w:hint="default" w:ascii="Times New Roman" w:hAnsi="Times New Roman" w:eastAsia="方正仿宋_GBK" w:cs="Times New Roman"/>
          <w:color w:val="auto"/>
          <w:spacing w:val="0"/>
          <w:w w:val="100"/>
          <w:position w:val="0"/>
          <w:sz w:val="32"/>
          <w:szCs w:val="32"/>
          <w:lang w:val="en-US" w:eastAsia="zh-CN" w:bidi="ar-SA"/>
        </w:rPr>
        <w:t>出口额：</w:t>
      </w:r>
      <w:r>
        <w:rPr>
          <w:rFonts w:hint="default" w:ascii="Times New Roman" w:hAnsi="Times New Roman" w:eastAsia="方正仿宋_GBK" w:cs="Times New Roman"/>
          <w:color w:val="auto"/>
          <w:spacing w:val="0"/>
          <w:w w:val="100"/>
          <w:position w:val="0"/>
          <w:sz w:val="32"/>
          <w:szCs w:val="32"/>
          <w:lang w:bidi="ar-SA"/>
        </w:rPr>
        <w:t>非流通型企业出口每</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万美元计0.</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分，流通型企业出口每2万美元计0.</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分。以展位评审时前三年度企业</w:t>
      </w:r>
      <w:r>
        <w:rPr>
          <w:rFonts w:hint="default" w:ascii="Times New Roman" w:hAnsi="Times New Roman" w:eastAsia="方正仿宋_GBK" w:cs="Times New Roman"/>
          <w:color w:val="auto"/>
          <w:spacing w:val="0"/>
          <w:w w:val="100"/>
          <w:position w:val="0"/>
          <w:sz w:val="32"/>
          <w:szCs w:val="32"/>
          <w:lang w:eastAsia="zh-CN" w:bidi="ar-SA"/>
        </w:rPr>
        <w:t>在对应</w:t>
      </w:r>
      <w:r>
        <w:rPr>
          <w:rFonts w:hint="default" w:ascii="Times New Roman" w:hAnsi="Times New Roman" w:eastAsia="方正仿宋_GBK" w:cs="Times New Roman"/>
          <w:color w:val="auto"/>
          <w:spacing w:val="0"/>
          <w:w w:val="100"/>
          <w:position w:val="0"/>
          <w:sz w:val="32"/>
          <w:szCs w:val="32"/>
          <w:lang w:bidi="ar-SA"/>
        </w:rPr>
        <w:t>展区下</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平均出口额作为统计数据</w:t>
      </w:r>
      <w:r>
        <w:rPr>
          <w:rFonts w:hint="default" w:ascii="Times New Roman" w:hAnsi="Times New Roman" w:eastAsia="方正仿宋_GBK" w:cs="Times New Roman"/>
          <w:color w:val="auto"/>
          <w:spacing w:val="0"/>
          <w:w w:val="100"/>
          <w:position w:val="0"/>
          <w:sz w:val="32"/>
          <w:szCs w:val="32"/>
          <w:lang w:eastAsia="zh-CN" w:bidi="ar-SA"/>
        </w:rPr>
        <w:t>。此项总分</w:t>
      </w:r>
      <w:r>
        <w:rPr>
          <w:rFonts w:hint="default" w:ascii="Times New Roman" w:hAnsi="Times New Roman" w:eastAsia="方正仿宋_GBK" w:cs="Times New Roman"/>
          <w:color w:val="auto"/>
          <w:spacing w:val="0"/>
          <w:w w:val="100"/>
          <w:position w:val="0"/>
          <w:sz w:val="32"/>
          <w:szCs w:val="32"/>
          <w:lang w:val="en-US" w:eastAsia="zh-CN" w:bidi="ar-SA"/>
        </w:rPr>
        <w:t>25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3724848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（二）</w:t>
      </w:r>
      <w:r>
        <w:rPr>
          <w:rFonts w:hint="default" w:ascii="Times New Roman" w:hAnsi="Times New Roman" w:eastAsia="方正仿宋_GBK" w:cs="Times New Roman"/>
          <w:color w:val="auto"/>
          <w:spacing w:val="0"/>
          <w:w w:val="100"/>
          <w:position w:val="0"/>
          <w:sz w:val="32"/>
          <w:szCs w:val="32"/>
          <w:lang w:val="en-US" w:eastAsia="zh-CN" w:bidi="ar-SA"/>
        </w:rPr>
        <w:t>出口增幅：</w:t>
      </w:r>
      <w:r>
        <w:rPr>
          <w:rFonts w:hint="default" w:ascii="Times New Roman" w:hAnsi="Times New Roman" w:eastAsia="方正仿宋_GBK" w:cs="Times New Roman"/>
          <w:color w:val="auto"/>
          <w:spacing w:val="0"/>
          <w:w w:val="100"/>
          <w:position w:val="0"/>
          <w:sz w:val="32"/>
          <w:szCs w:val="32"/>
          <w:lang w:bidi="ar-SA"/>
        </w:rPr>
        <w:t>展位评审时前两年，</w:t>
      </w:r>
      <w:r>
        <w:rPr>
          <w:rFonts w:hint="default" w:ascii="Times New Roman" w:hAnsi="Times New Roman" w:eastAsia="方正仿宋_GBK" w:cs="Times New Roman"/>
          <w:color w:val="auto"/>
          <w:spacing w:val="0"/>
          <w:w w:val="100"/>
          <w:position w:val="0"/>
          <w:sz w:val="32"/>
          <w:szCs w:val="32"/>
          <w:lang w:eastAsia="zh-CN" w:bidi="ar-SA"/>
        </w:rPr>
        <w:t>企业在对应</w:t>
      </w:r>
      <w:r>
        <w:rPr>
          <w:rFonts w:hint="default" w:ascii="Times New Roman" w:hAnsi="Times New Roman" w:eastAsia="方正仿宋_GBK" w:cs="Times New Roman"/>
          <w:color w:val="auto"/>
          <w:spacing w:val="0"/>
          <w:w w:val="100"/>
          <w:position w:val="0"/>
          <w:sz w:val="32"/>
          <w:szCs w:val="32"/>
          <w:lang w:bidi="ar-SA"/>
        </w:rPr>
        <w:t>展区下出口额连续实现正增长</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计2分；较上年增幅达5%</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加1分，达到10%</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加2分，达到15%</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加3分，加分上限3分。此项总分5分。</w:t>
      </w:r>
    </w:p>
    <w:p w14:paraId="312ED3A9">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snapToGrid w:val="0"/>
          <w:color w:val="auto"/>
          <w:spacing w:val="0"/>
          <w:w w:val="100"/>
          <w:kern w:val="0"/>
          <w:position w:val="0"/>
          <w:sz w:val="32"/>
          <w:szCs w:val="32"/>
          <w:lang w:val="en-US" w:eastAsia="en-US" w:bidi="ar-SA"/>
        </w:rPr>
      </w:pPr>
      <w:r>
        <w:rPr>
          <w:rFonts w:hint="default" w:ascii="Times New Roman" w:hAnsi="Times New Roman" w:eastAsia="方正仿宋_GBK" w:cs="Times New Roman"/>
          <w:snapToGrid w:val="0"/>
          <w:color w:val="auto"/>
          <w:spacing w:val="0"/>
          <w:w w:val="100"/>
          <w:kern w:val="0"/>
          <w:position w:val="0"/>
          <w:sz w:val="32"/>
          <w:szCs w:val="32"/>
          <w:lang w:val="en-US" w:eastAsia="zh-CN" w:bidi="ar-SA"/>
        </w:rPr>
        <w:t>（三）出口额均采用中国海关全口径统计数据核定，并依照商务部最新发布的各展区对应商品海关编码匹配规则统计。</w:t>
      </w:r>
    </w:p>
    <w:p w14:paraId="32D36A9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二、</w:t>
      </w:r>
      <w:r>
        <w:rPr>
          <w:rFonts w:hint="default" w:ascii="Times New Roman" w:hAnsi="Times New Roman" w:eastAsia="方正黑体_GBK" w:cs="Times New Roman"/>
          <w:color w:val="auto"/>
          <w:spacing w:val="0"/>
          <w:w w:val="100"/>
          <w:position w:val="0"/>
          <w:sz w:val="32"/>
          <w:szCs w:val="32"/>
          <w:lang w:bidi="ar-SA"/>
        </w:rPr>
        <w:t>行业自律（5分）</w:t>
      </w:r>
    </w:p>
    <w:p w14:paraId="0FE54FE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b/>
          <w:bCs/>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积极应对国外针对我出口产品发起的“两反（反倾销、反补贴）一保（保障措施）”调查，积极参加行业集体协调，积极维护行业出口质量安全，</w:t>
      </w:r>
      <w:r>
        <w:rPr>
          <w:rFonts w:hint="default" w:ascii="Times New Roman" w:hAnsi="Times New Roman" w:eastAsia="方正仿宋_GBK" w:cs="Times New Roman"/>
          <w:color w:val="auto"/>
          <w:spacing w:val="0"/>
          <w:w w:val="100"/>
          <w:position w:val="0"/>
          <w:sz w:val="32"/>
          <w:szCs w:val="32"/>
          <w:lang w:bidi="ar-SA"/>
        </w:rPr>
        <w:t>计5分。</w:t>
      </w:r>
    </w:p>
    <w:p w14:paraId="1631880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三、</w:t>
      </w:r>
      <w:r>
        <w:rPr>
          <w:rFonts w:hint="default" w:ascii="Times New Roman" w:hAnsi="Times New Roman" w:eastAsia="方正黑体_GBK" w:cs="Times New Roman"/>
          <w:color w:val="auto"/>
          <w:spacing w:val="0"/>
          <w:w w:val="100"/>
          <w:position w:val="0"/>
          <w:sz w:val="32"/>
          <w:szCs w:val="32"/>
          <w:lang w:bidi="ar-SA"/>
        </w:rPr>
        <w:t>国际通行认证（10分）</w:t>
      </w:r>
    </w:p>
    <w:p w14:paraId="33BAA94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（一）</w:t>
      </w:r>
      <w:r>
        <w:rPr>
          <w:rFonts w:hint="default" w:ascii="Times New Roman" w:hAnsi="Times New Roman" w:eastAsia="方正仿宋_GBK" w:cs="Times New Roman"/>
          <w:color w:val="auto"/>
          <w:spacing w:val="0"/>
          <w:w w:val="100"/>
          <w:position w:val="0"/>
          <w:sz w:val="32"/>
          <w:szCs w:val="32"/>
          <w:lang w:bidi="ar-SA"/>
        </w:rPr>
        <w:t>国际质量管理体系、环境管理体系：</w:t>
      </w:r>
    </w:p>
    <w:p w14:paraId="14CCDBC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ISO9000系列质量管理体系</w:t>
      </w:r>
    </w:p>
    <w:p w14:paraId="35DC5BF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ISO14000系列环境管理体系</w:t>
      </w:r>
    </w:p>
    <w:p w14:paraId="43D87A7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ISO45000系列职业健康安全管理体系</w:t>
      </w:r>
    </w:p>
    <w:p w14:paraId="464C6B5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SA8000社会责任标准</w:t>
      </w:r>
    </w:p>
    <w:p w14:paraId="56A510E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通过</w:t>
      </w:r>
      <w:r>
        <w:rPr>
          <w:rFonts w:hint="default" w:ascii="Times New Roman" w:hAnsi="Times New Roman" w:eastAsia="方正仿宋_GBK" w:cs="Times New Roman"/>
          <w:color w:val="auto"/>
          <w:spacing w:val="0"/>
          <w:w w:val="100"/>
          <w:position w:val="0"/>
          <w:sz w:val="32"/>
          <w:szCs w:val="32"/>
          <w:lang w:bidi="ar-SA"/>
        </w:rPr>
        <w:t>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2分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企业</w:t>
      </w:r>
      <w:r>
        <w:rPr>
          <w:rFonts w:hint="default" w:ascii="Times New Roman" w:hAnsi="Times New Roman" w:eastAsia="方正仿宋_GBK" w:cs="Times New Roman"/>
          <w:color w:val="auto"/>
          <w:spacing w:val="0"/>
          <w:w w:val="100"/>
          <w:position w:val="0"/>
          <w:sz w:val="32"/>
          <w:szCs w:val="32"/>
          <w:lang w:bidi="ar-SA"/>
        </w:rPr>
        <w:t>通过</w:t>
      </w:r>
      <w:r>
        <w:rPr>
          <w:rFonts w:hint="default" w:ascii="Times New Roman" w:hAnsi="Times New Roman" w:eastAsia="方正仿宋_GBK" w:cs="Times New Roman"/>
          <w:color w:val="auto"/>
          <w:spacing w:val="0"/>
          <w:w w:val="100"/>
          <w:position w:val="0"/>
          <w:sz w:val="32"/>
          <w:szCs w:val="32"/>
          <w:lang w:val="en-US" w:eastAsia="zh-CN" w:bidi="ar-SA"/>
        </w:rPr>
        <w:t>同一系列的数个认证只计1次。</w:t>
      </w:r>
    </w:p>
    <w:p w14:paraId="5AEFB3D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（二）</w:t>
      </w:r>
      <w:r>
        <w:rPr>
          <w:rFonts w:hint="default" w:ascii="Times New Roman" w:hAnsi="Times New Roman" w:eastAsia="方正仿宋_GBK" w:cs="Times New Roman"/>
          <w:color w:val="auto"/>
          <w:spacing w:val="0"/>
          <w:w w:val="100"/>
          <w:position w:val="0"/>
          <w:sz w:val="32"/>
          <w:szCs w:val="32"/>
          <w:lang w:bidi="ar-SA"/>
        </w:rPr>
        <w:t>面向企业的行业认证：</w:t>
      </w:r>
    </w:p>
    <w:p w14:paraId="062AC13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Oeko-TexStandard100生态纺织品认证</w:t>
      </w:r>
    </w:p>
    <w:p w14:paraId="2D90759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bidi="ar-SA"/>
        </w:rPr>
        <w:t>HACCP食品生产企业危害分析与关键控制点管理体</w:t>
      </w:r>
      <w:r>
        <w:rPr>
          <w:rFonts w:hint="default" w:ascii="Times New Roman" w:hAnsi="Times New Roman" w:eastAsia="方正仿宋_GBK" w:cs="Times New Roman"/>
          <w:color w:val="auto"/>
          <w:spacing w:val="0"/>
          <w:w w:val="100"/>
          <w:position w:val="0"/>
          <w:sz w:val="32"/>
          <w:szCs w:val="32"/>
          <w:lang w:val="en-US" w:eastAsia="zh-CN" w:bidi="ar-SA"/>
        </w:rPr>
        <w:t>系</w:t>
      </w:r>
    </w:p>
    <w:p w14:paraId="04E1A5F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en-US" w:bidi="ar-SA"/>
        </w:rPr>
      </w:pPr>
      <w:r>
        <w:rPr>
          <w:rFonts w:hint="default" w:ascii="Times New Roman" w:hAnsi="Times New Roman" w:eastAsia="方正仿宋_GBK" w:cs="Times New Roman"/>
          <w:color w:val="auto"/>
          <w:spacing w:val="0"/>
          <w:w w:val="100"/>
          <w:position w:val="0"/>
          <w:sz w:val="32"/>
          <w:szCs w:val="32"/>
          <w:lang w:val="en-US" w:eastAsia="zh-CN" w:bidi="ar-SA"/>
        </w:rPr>
        <w:t>ISO</w:t>
      </w:r>
      <w:r>
        <w:rPr>
          <w:rFonts w:hint="default" w:ascii="Times New Roman" w:hAnsi="Times New Roman" w:eastAsia="方正仿宋_GBK" w:cs="Times New Roman"/>
          <w:color w:val="auto"/>
          <w:spacing w:val="0"/>
          <w:w w:val="100"/>
          <w:position w:val="0"/>
          <w:sz w:val="32"/>
          <w:szCs w:val="32"/>
          <w:lang w:val="en-US" w:eastAsia="en-US" w:bidi="ar-SA"/>
        </w:rPr>
        <w:t>22000食品安全管理</w:t>
      </w:r>
    </w:p>
    <w:p w14:paraId="21181FA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ISO/TS16949或IATF16949汽车行业质量体系</w:t>
      </w:r>
    </w:p>
    <w:p w14:paraId="5B2F0DD4">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ISO13485医疗器械质量管理体系认证</w:t>
      </w:r>
    </w:p>
    <w:p w14:paraId="0A5653B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CGMP动态药品生产质量管理规范认证</w:t>
      </w:r>
    </w:p>
    <w:p w14:paraId="0A97AC2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英国零售商协会BRC认证</w:t>
      </w:r>
    </w:p>
    <w:p w14:paraId="27716C1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ICE认证</w:t>
      </w:r>
    </w:p>
    <w:p w14:paraId="08AE1FEB">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通过一项认证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2分</w:t>
      </w:r>
      <w:r>
        <w:rPr>
          <w:rFonts w:hint="default" w:ascii="Times New Roman" w:hAnsi="Times New Roman" w:eastAsia="方正仿宋_GBK" w:cs="Times New Roman"/>
          <w:color w:val="auto"/>
          <w:spacing w:val="0"/>
          <w:w w:val="100"/>
          <w:position w:val="0"/>
          <w:sz w:val="32"/>
          <w:szCs w:val="32"/>
          <w:lang w:eastAsia="zh-CN" w:bidi="ar-SA"/>
        </w:rPr>
        <w:t>。</w:t>
      </w:r>
    </w:p>
    <w:p w14:paraId="1E8F2E86">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eastAsia="zh-CN" w:bidi="ar-SA"/>
        </w:rPr>
        <w:t>以上（一）（二）两项合计不超过4分。</w:t>
      </w:r>
    </w:p>
    <w:p w14:paraId="4D6919F2">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eastAsia="zh-CN" w:bidi="ar-SA"/>
        </w:rPr>
        <w:t>（三）</w:t>
      </w:r>
      <w:r>
        <w:rPr>
          <w:rFonts w:hint="default" w:ascii="Times New Roman" w:hAnsi="Times New Roman" w:eastAsia="方正仿宋_GBK" w:cs="Times New Roman"/>
          <w:color w:val="auto"/>
          <w:spacing w:val="0"/>
          <w:w w:val="100"/>
          <w:position w:val="0"/>
          <w:sz w:val="32"/>
          <w:szCs w:val="32"/>
          <w:lang w:bidi="ar-SA"/>
        </w:rPr>
        <w:t>面向产品或生产线的行业认证标准</w:t>
      </w:r>
      <w:r>
        <w:rPr>
          <w:rFonts w:hint="default" w:ascii="Times New Roman" w:hAnsi="Times New Roman" w:eastAsia="方正仿宋_GBK" w:cs="Times New Roman"/>
          <w:color w:val="auto"/>
          <w:spacing w:val="0"/>
          <w:w w:val="100"/>
          <w:position w:val="0"/>
          <w:sz w:val="32"/>
          <w:szCs w:val="32"/>
          <w:lang w:eastAsia="zh-CN" w:bidi="ar-SA"/>
        </w:rPr>
        <w:t>：</w:t>
      </w:r>
    </w:p>
    <w:p w14:paraId="75135BF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欧盟</w:t>
      </w:r>
      <w:r>
        <w:rPr>
          <w:rFonts w:hint="default" w:ascii="Times New Roman" w:hAnsi="Times New Roman" w:eastAsia="方正仿宋_GBK" w:cs="Times New Roman"/>
          <w:color w:val="auto"/>
          <w:spacing w:val="0"/>
          <w:w w:val="100"/>
          <w:position w:val="0"/>
          <w:sz w:val="32"/>
          <w:szCs w:val="32"/>
          <w:lang w:bidi="ar-SA"/>
        </w:rPr>
        <w:t>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w:t>
      </w:r>
      <w:r>
        <w:rPr>
          <w:rFonts w:hint="default" w:ascii="Times New Roman" w:hAnsi="Times New Roman" w:eastAsia="方正仿宋_GBK" w:cs="Times New Roman"/>
          <w:color w:val="auto"/>
          <w:spacing w:val="0"/>
          <w:w w:val="100"/>
          <w:position w:val="0"/>
          <w:sz w:val="32"/>
          <w:szCs w:val="32"/>
          <w:lang w:val="en-US" w:eastAsia="zh-CN" w:bidi="ar-SA"/>
        </w:rPr>
        <w:t xml:space="preserve"> </w:t>
      </w:r>
      <w:r>
        <w:rPr>
          <w:rFonts w:hint="default" w:ascii="Times New Roman" w:hAnsi="Times New Roman" w:eastAsia="方正仿宋_GBK" w:cs="Times New Roman"/>
          <w:color w:val="auto"/>
          <w:spacing w:val="0"/>
          <w:w w:val="100"/>
          <w:position w:val="0"/>
          <w:sz w:val="32"/>
          <w:szCs w:val="32"/>
          <w:lang w:bidi="ar-SA"/>
        </w:rPr>
        <w:t>PQ认证、Halal认证、Kosher认证、IECEE</w:t>
      </w:r>
      <w:r>
        <w:rPr>
          <w:rFonts w:hint="default" w:ascii="Times New Roman" w:hAnsi="Times New Roman" w:eastAsia="方正仿宋_GBK" w:cs="Times New Roman"/>
          <w:color w:val="auto"/>
          <w:spacing w:val="0"/>
          <w:w w:val="100"/>
          <w:position w:val="0"/>
          <w:sz w:val="32"/>
          <w:szCs w:val="32"/>
          <w:lang w:val="en-US" w:eastAsia="zh-CN" w:bidi="ar-SA"/>
        </w:rPr>
        <w:t xml:space="preserve"> </w:t>
      </w:r>
      <w:r>
        <w:rPr>
          <w:rFonts w:hint="default" w:ascii="Times New Roman" w:hAnsi="Times New Roman" w:eastAsia="方正仿宋_GBK" w:cs="Times New Roman"/>
          <w:color w:val="auto"/>
          <w:spacing w:val="0"/>
          <w:w w:val="100"/>
          <w:position w:val="0"/>
          <w:sz w:val="32"/>
          <w:szCs w:val="32"/>
          <w:lang w:bidi="ar-SA"/>
        </w:rPr>
        <w:t>CB认证、BSCI认证、GRS认证、BV认证、SMETA</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SEDEX</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认证</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俄罗斯EAC认证、印度BIS认证、印尼SNI认证、巴西INMETRO认证，MPRII认证、WRAP认证、HIGG（WORLDLY）认证、沙特SABER认证、FSC森林认证。</w:t>
      </w:r>
    </w:p>
    <w:p w14:paraId="6877A44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通过一项认证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1分，同个产品或生产线通过多项认证累计不超过2分。</w:t>
      </w:r>
    </w:p>
    <w:p w14:paraId="4084D0D4">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1个国际质量管理体系、环境管理体系认证或面向企业的行业认证，对应2个面向产品或生产线的行业认证进行计分。</w:t>
      </w:r>
      <w:r>
        <w:rPr>
          <w:rFonts w:hint="default" w:ascii="Times New Roman" w:hAnsi="Times New Roman" w:eastAsia="方正仿宋_GBK" w:cs="Times New Roman"/>
          <w:color w:val="auto"/>
          <w:spacing w:val="0"/>
          <w:w w:val="100"/>
          <w:position w:val="0"/>
          <w:sz w:val="32"/>
          <w:szCs w:val="32"/>
          <w:lang w:bidi="ar-SA"/>
        </w:rPr>
        <w:t>以上认证得分累计不超过10分。</w:t>
      </w:r>
    </w:p>
    <w:p w14:paraId="56D37A3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国际通行的质量管理体系、环境管理体系或行业认证的有效证书持有者须与展位申请企业一致，且覆盖产品应属于所申请展区规定的参展商品目录。企业应同时提供相关认证的中文译本</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未提供中文译本的不计分。</w:t>
      </w:r>
    </w:p>
    <w:p w14:paraId="39FA9E1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四、优质</w:t>
      </w:r>
      <w:r>
        <w:rPr>
          <w:rFonts w:hint="default" w:ascii="Times New Roman" w:hAnsi="Times New Roman" w:eastAsia="方正黑体_GBK" w:cs="Times New Roman"/>
          <w:color w:val="auto"/>
          <w:spacing w:val="0"/>
          <w:w w:val="100"/>
          <w:position w:val="0"/>
          <w:sz w:val="32"/>
          <w:szCs w:val="32"/>
          <w:lang w:bidi="ar-SA"/>
        </w:rPr>
        <w:t>企业（</w:t>
      </w:r>
      <w:r>
        <w:rPr>
          <w:rFonts w:hint="default" w:ascii="Times New Roman" w:hAnsi="Times New Roman" w:eastAsia="方正黑体_GBK" w:cs="Times New Roman"/>
          <w:color w:val="auto"/>
          <w:spacing w:val="0"/>
          <w:w w:val="100"/>
          <w:position w:val="0"/>
          <w:sz w:val="32"/>
          <w:szCs w:val="32"/>
          <w:lang w:val="en-US" w:eastAsia="zh-CN" w:bidi="ar-SA"/>
        </w:rPr>
        <w:t>10</w:t>
      </w:r>
      <w:r>
        <w:rPr>
          <w:rFonts w:hint="default" w:ascii="Times New Roman" w:hAnsi="Times New Roman" w:eastAsia="方正黑体_GBK" w:cs="Times New Roman"/>
          <w:color w:val="auto"/>
          <w:spacing w:val="0"/>
          <w:w w:val="100"/>
          <w:position w:val="0"/>
          <w:sz w:val="32"/>
          <w:szCs w:val="32"/>
          <w:lang w:bidi="ar-SA"/>
        </w:rPr>
        <w:t>分）</w:t>
      </w:r>
    </w:p>
    <w:p w14:paraId="26634507">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b/>
          <w:bCs/>
          <w:color w:val="auto"/>
          <w:spacing w:val="0"/>
          <w:w w:val="100"/>
          <w:position w:val="0"/>
          <w:sz w:val="32"/>
          <w:szCs w:val="32"/>
          <w:lang w:bidi="ar-SA"/>
        </w:rPr>
      </w:pPr>
      <w:r>
        <w:rPr>
          <w:rFonts w:hint="default" w:ascii="Times New Roman" w:hAnsi="Times New Roman" w:eastAsia="方正仿宋_GBK" w:cs="Times New Roman"/>
          <w:snapToGrid w:val="0"/>
          <w:color w:val="auto"/>
          <w:spacing w:val="0"/>
          <w:w w:val="100"/>
          <w:kern w:val="0"/>
          <w:position w:val="0"/>
          <w:sz w:val="32"/>
          <w:szCs w:val="32"/>
          <w:lang w:val="en-US" w:eastAsia="zh-CN" w:bidi="ar-SA"/>
        </w:rPr>
        <w:t>指获得中国海关高级认证企业，高新技术企业、制造业单项冠军企业/产品、专精特新“小巨人”企业、企业技术中心、技术创新示范企业称号的企业。其中获得国家级称号的，每项计3分；获得省级称号的，每项计2分，获得同一类型称号的以最高级别计算，此项总分10分。</w:t>
      </w:r>
    </w:p>
    <w:p w14:paraId="3CFF8D8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五、</w:t>
      </w:r>
      <w:r>
        <w:rPr>
          <w:rFonts w:hint="default" w:ascii="Times New Roman" w:hAnsi="Times New Roman" w:eastAsia="方正黑体_GBK" w:cs="Times New Roman"/>
          <w:color w:val="auto"/>
          <w:spacing w:val="0"/>
          <w:w w:val="100"/>
          <w:position w:val="0"/>
          <w:sz w:val="32"/>
          <w:szCs w:val="32"/>
          <w:lang w:bidi="ar-SA"/>
        </w:rPr>
        <w:t>研发创新（1</w:t>
      </w:r>
      <w:r>
        <w:rPr>
          <w:rFonts w:hint="default" w:ascii="Times New Roman" w:hAnsi="Times New Roman" w:eastAsia="方正黑体_GBK" w:cs="Times New Roman"/>
          <w:color w:val="auto"/>
          <w:spacing w:val="0"/>
          <w:w w:val="100"/>
          <w:position w:val="0"/>
          <w:sz w:val="32"/>
          <w:szCs w:val="32"/>
          <w:lang w:val="en-US" w:eastAsia="zh-CN" w:bidi="ar-SA"/>
        </w:rPr>
        <w:t>5</w:t>
      </w:r>
      <w:r>
        <w:rPr>
          <w:rFonts w:hint="default" w:ascii="Times New Roman" w:hAnsi="Times New Roman" w:eastAsia="方正黑体_GBK" w:cs="Times New Roman"/>
          <w:color w:val="auto"/>
          <w:spacing w:val="0"/>
          <w:w w:val="100"/>
          <w:position w:val="0"/>
          <w:sz w:val="32"/>
          <w:szCs w:val="32"/>
          <w:lang w:bidi="ar-SA"/>
        </w:rPr>
        <w:t>分）</w:t>
      </w:r>
    </w:p>
    <w:p w14:paraId="4E1375A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按照企业拥有的实用新型、发明专利或外观专利计算分值。专利权应在法定有效期内，专利证书中的专利权人应为展位申请企业或其法定代表人，专利产品应在所申请展区规定的参展商品目录范围内。每拥有一项发明专利计2分，每拥有一项实用新型专利计1分，外观专利每5项计1分，不足5项不计分。此项累计不超过</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479B5DD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二</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获得科学技术奖（包括同等级科技创新奖、技术创新奖等）、民营科技发展贡献奖、中国专利奖等，国家级奖项每项计3分，省级奖项每项计2分。此项累计不超过5分。</w:t>
      </w:r>
    </w:p>
    <w:p w14:paraId="3F87608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（三）每参与制定或修订一个产品（技术）的国家标准或行业标准的计3分，累计不超过5分。国家标准或行业标准制定和修订的证明必须由国家级相关机构提供。</w:t>
      </w:r>
    </w:p>
    <w:p w14:paraId="5C3AF9C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六、</w:t>
      </w:r>
      <w:r>
        <w:rPr>
          <w:rFonts w:hint="default" w:ascii="Times New Roman" w:hAnsi="Times New Roman" w:eastAsia="方正黑体_GBK" w:cs="Times New Roman"/>
          <w:color w:val="auto"/>
          <w:spacing w:val="0"/>
          <w:w w:val="100"/>
          <w:position w:val="0"/>
          <w:sz w:val="32"/>
          <w:szCs w:val="32"/>
          <w:lang w:bidi="ar-SA"/>
        </w:rPr>
        <w:t>境内外商标注册（</w:t>
      </w:r>
      <w:r>
        <w:rPr>
          <w:rFonts w:hint="default" w:ascii="Times New Roman" w:hAnsi="Times New Roman" w:eastAsia="方正黑体_GBK" w:cs="Times New Roman"/>
          <w:color w:val="auto"/>
          <w:spacing w:val="0"/>
          <w:w w:val="100"/>
          <w:position w:val="0"/>
          <w:sz w:val="32"/>
          <w:szCs w:val="32"/>
          <w:lang w:val="en-US" w:eastAsia="zh-CN" w:bidi="ar-SA"/>
        </w:rPr>
        <w:t>5</w:t>
      </w:r>
      <w:r>
        <w:rPr>
          <w:rFonts w:hint="default" w:ascii="Times New Roman" w:hAnsi="Times New Roman" w:eastAsia="方正黑体_GBK" w:cs="Times New Roman"/>
          <w:color w:val="auto"/>
          <w:spacing w:val="0"/>
          <w:w w:val="100"/>
          <w:position w:val="0"/>
          <w:sz w:val="32"/>
          <w:szCs w:val="32"/>
          <w:lang w:bidi="ar-SA"/>
        </w:rPr>
        <w:t>分）</w:t>
      </w:r>
    </w:p>
    <w:p w14:paraId="69851A0E">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持有境内注册商标的计1分。境外商标在一个国家（地区）注册（包括注册多个）计1分，每增加一个国家（地区）计1分。获得欧共体市场协调局（OHIM）、欧盟知识产权局（EUIPO）、非盟（OAPI）注册的有效商标，计5分。获得</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马德里协定</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国际注册的（简称</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WIPO</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或</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OMPI</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）以协定国数量计分。在</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比荷卢</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（Benelux）商标联盟注册的，计3分。此项累计不超过</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57995948">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商标持有者须与展位申请企业一致，商标覆盖的产品应属于所申请展区规定的参展商品目录。企业提交海外市场注册商标证，除台湾、香港和澳门三地的以外，其他非中文国家和地区的注册商标证书应同时提供中文译本</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未提供中文译本不计分。</w:t>
      </w:r>
    </w:p>
    <w:p w14:paraId="1D8381A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七、</w:t>
      </w:r>
      <w:r>
        <w:rPr>
          <w:rFonts w:hint="default" w:ascii="Times New Roman" w:hAnsi="Times New Roman" w:eastAsia="方正黑体_GBK" w:cs="Times New Roman"/>
          <w:color w:val="auto"/>
          <w:spacing w:val="0"/>
          <w:w w:val="100"/>
          <w:position w:val="0"/>
          <w:sz w:val="32"/>
          <w:szCs w:val="32"/>
          <w:lang w:bidi="ar-SA"/>
        </w:rPr>
        <w:t>品牌</w:t>
      </w:r>
      <w:r>
        <w:rPr>
          <w:rFonts w:hint="default" w:ascii="Times New Roman" w:hAnsi="Times New Roman" w:eastAsia="方正黑体_GBK" w:cs="Times New Roman"/>
          <w:color w:val="auto"/>
          <w:spacing w:val="0"/>
          <w:w w:val="100"/>
          <w:position w:val="0"/>
          <w:sz w:val="32"/>
          <w:szCs w:val="32"/>
          <w:lang w:val="en-US" w:eastAsia="zh-CN" w:bidi="ar-SA"/>
        </w:rPr>
        <w:t>建设与参展表现</w:t>
      </w:r>
      <w:r>
        <w:rPr>
          <w:rFonts w:hint="default" w:ascii="Times New Roman" w:hAnsi="Times New Roman" w:eastAsia="方正黑体_GBK" w:cs="Times New Roman"/>
          <w:color w:val="auto"/>
          <w:spacing w:val="0"/>
          <w:w w:val="100"/>
          <w:position w:val="0"/>
          <w:sz w:val="32"/>
          <w:szCs w:val="32"/>
          <w:lang w:bidi="ar-SA"/>
        </w:rPr>
        <w:t>（</w:t>
      </w:r>
      <w:r>
        <w:rPr>
          <w:rFonts w:hint="default" w:ascii="Times New Roman" w:hAnsi="Times New Roman" w:eastAsia="方正黑体_GBK" w:cs="Times New Roman"/>
          <w:color w:val="auto"/>
          <w:spacing w:val="0"/>
          <w:w w:val="100"/>
          <w:position w:val="0"/>
          <w:sz w:val="32"/>
          <w:szCs w:val="32"/>
          <w:lang w:val="en-US" w:eastAsia="zh-CN" w:bidi="ar-SA"/>
        </w:rPr>
        <w:t>10</w:t>
      </w:r>
      <w:r>
        <w:rPr>
          <w:rFonts w:hint="default" w:ascii="Times New Roman" w:hAnsi="Times New Roman" w:eastAsia="方正黑体_GBK" w:cs="Times New Roman"/>
          <w:color w:val="auto"/>
          <w:spacing w:val="0"/>
          <w:w w:val="100"/>
          <w:position w:val="0"/>
          <w:sz w:val="32"/>
          <w:szCs w:val="32"/>
          <w:lang w:bidi="ar-SA"/>
        </w:rPr>
        <w:t>分）</w:t>
      </w:r>
    </w:p>
    <w:p w14:paraId="56DD5EC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企业进入商务部认定的国家外贸转型升级基地且主营业务与该基地特色产业一致的，由所在区县商务委出具证明，计3分。</w:t>
      </w:r>
    </w:p>
    <w:p w14:paraId="77A3A17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（二）参加商务部或重庆市商务委员会组织或支持的境外展，每个展计1分，此项累计不超过3分。</w:t>
      </w:r>
    </w:p>
    <w:p w14:paraId="1B0E4BC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（三）参展表现</w:t>
      </w:r>
    </w:p>
    <w:p w14:paraId="3201767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 xml:space="preserve">1. </w:t>
      </w:r>
      <w:r>
        <w:rPr>
          <w:rFonts w:hint="default" w:ascii="Times New Roman" w:hAnsi="Times New Roman" w:eastAsia="方正仿宋_GBK" w:cs="Times New Roman"/>
          <w:color w:val="auto"/>
          <w:spacing w:val="0"/>
          <w:w w:val="100"/>
          <w:position w:val="0"/>
          <w:sz w:val="32"/>
          <w:szCs w:val="32"/>
          <w:lang w:bidi="ar-SA"/>
        </w:rPr>
        <w:t>自上次展位评审以来，在广交会设计创新奖（CF奖）中每获奖1次，相应展区</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w:t>
      </w:r>
    </w:p>
    <w:p w14:paraId="2329B2C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 xml:space="preserve">2. </w:t>
      </w:r>
      <w:r>
        <w:rPr>
          <w:rFonts w:hint="default" w:ascii="Times New Roman" w:hAnsi="Times New Roman" w:eastAsia="方正仿宋_GBK" w:cs="Times New Roman"/>
          <w:color w:val="auto"/>
          <w:spacing w:val="0"/>
          <w:w w:val="100"/>
          <w:position w:val="0"/>
          <w:sz w:val="32"/>
          <w:szCs w:val="32"/>
          <w:lang w:bidi="ar-SA"/>
        </w:rPr>
        <w:t>自上次展位评审以来，每获广交会绿色特装奖或广交会绿色展位奖1次，相应展区</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w:t>
      </w:r>
    </w:p>
    <w:p w14:paraId="3102897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3. 最近一届广交会展位采用绿色模块化搭建，相应展区计1分；</w:t>
      </w:r>
    </w:p>
    <w:p w14:paraId="7E48A3B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4. 获评广交会参展商邀请采购商参会活动（i邀请）奖，计1分。如申报多个展区展位的，可自行选择其中一个展区进行加分。</w:t>
      </w:r>
    </w:p>
    <w:p w14:paraId="40AAB70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此项累计不超过4分。</w:t>
      </w:r>
    </w:p>
    <w:p w14:paraId="5F3E117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八、其他（15分）</w:t>
      </w:r>
    </w:p>
    <w:p w14:paraId="65A94487">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凡申请我市摩托车、汽车、汽车配件、五金、工具、动力、电力设备、农业机械、工程机械、通用机械及机械基础件展区一般性展位的生产型非流通企业计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分，流通型贸易企业不计分。企业需提供生产许可证和承诺书。若无生产许可证，需提供相应证明。其余展区不计分。</w:t>
      </w:r>
    </w:p>
    <w:p w14:paraId="1DDAE188">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b/>
          <w:bCs/>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二</w:t>
      </w:r>
      <w:r>
        <w:rPr>
          <w:rFonts w:hint="default" w:ascii="Times New Roman" w:hAnsi="Times New Roman" w:eastAsia="方正仿宋_GBK" w:cs="Times New Roman"/>
          <w:color w:val="auto"/>
          <w:spacing w:val="0"/>
          <w:w w:val="100"/>
          <w:position w:val="0"/>
          <w:sz w:val="32"/>
          <w:szCs w:val="32"/>
          <w:lang w:bidi="ar-SA"/>
        </w:rPr>
        <w:t>）获得国家级、</w:t>
      </w:r>
      <w:r>
        <w:rPr>
          <w:rFonts w:hint="default" w:ascii="Times New Roman" w:hAnsi="Times New Roman" w:eastAsia="方正仿宋_GBK" w:cs="Times New Roman"/>
          <w:color w:val="auto"/>
          <w:spacing w:val="0"/>
          <w:w w:val="100"/>
          <w:position w:val="0"/>
          <w:sz w:val="32"/>
          <w:szCs w:val="32"/>
          <w:lang w:val="en-US" w:eastAsia="zh-CN" w:bidi="ar-SA"/>
        </w:rPr>
        <w:t>省</w:t>
      </w:r>
      <w:r>
        <w:rPr>
          <w:rFonts w:hint="default" w:ascii="Times New Roman" w:hAnsi="Times New Roman" w:eastAsia="方正仿宋_GBK" w:cs="Times New Roman"/>
          <w:color w:val="auto"/>
          <w:spacing w:val="0"/>
          <w:w w:val="100"/>
          <w:position w:val="0"/>
          <w:sz w:val="32"/>
          <w:szCs w:val="32"/>
          <w:lang w:bidi="ar-SA"/>
        </w:rPr>
        <w:t>级出口名牌、名牌产品、驰名商标、著名商标称号的，每项计</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分。品牌荣誉持有者须与展位申请企业一致，证书覆盖产品应属于所申请展区规定的参展商品目录。此项累计不超过</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4171D68E">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三</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获得商务部内外贸一体化“领跑者”企业或重庆市内外贸一体化“排头兵”企业称号的分别计3分和2分，如两者都获得以最高级别计分。</w:t>
      </w:r>
    </w:p>
    <w:p w14:paraId="3F07F9E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四</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自上次展位评审以来</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展期内按时报送成交统计</w:t>
      </w:r>
      <w:r>
        <w:rPr>
          <w:rFonts w:hint="default" w:ascii="Times New Roman" w:hAnsi="Times New Roman" w:eastAsia="方正仿宋_GBK" w:cs="Times New Roman"/>
          <w:color w:val="auto"/>
          <w:spacing w:val="0"/>
          <w:w w:val="100"/>
          <w:position w:val="0"/>
          <w:sz w:val="32"/>
          <w:szCs w:val="32"/>
          <w:lang w:val="en-US" w:eastAsia="zh-CN" w:bidi="ar-SA"/>
        </w:rPr>
        <w:t>的企业</w:t>
      </w: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每次计1</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共</w:t>
      </w:r>
      <w:r>
        <w:rPr>
          <w:rFonts w:hint="default" w:ascii="Times New Roman" w:hAnsi="Times New Roman" w:eastAsia="方正仿宋_GBK" w:cs="Times New Roman"/>
          <w:color w:val="auto"/>
          <w:spacing w:val="0"/>
          <w:w w:val="100"/>
          <w:position w:val="0"/>
          <w:sz w:val="32"/>
          <w:szCs w:val="32"/>
          <w:lang w:bidi="ar-SA"/>
        </w:rPr>
        <w:t>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p>
    <w:p w14:paraId="2448731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五</w:t>
      </w:r>
      <w:r>
        <w:rPr>
          <w:rFonts w:hint="default" w:ascii="Times New Roman" w:hAnsi="Times New Roman" w:eastAsia="方正仿宋_GBK" w:cs="Times New Roman"/>
          <w:color w:val="auto"/>
          <w:spacing w:val="0"/>
          <w:w w:val="100"/>
          <w:position w:val="0"/>
          <w:sz w:val="32"/>
          <w:szCs w:val="32"/>
          <w:lang w:bidi="ar-SA"/>
        </w:rPr>
        <w:t>）按时完成商务部、</w:t>
      </w:r>
      <w:r>
        <w:rPr>
          <w:rFonts w:hint="default" w:ascii="Times New Roman" w:hAnsi="Times New Roman" w:eastAsia="方正仿宋_GBK" w:cs="Times New Roman"/>
          <w:color w:val="auto"/>
          <w:spacing w:val="0"/>
          <w:w w:val="100"/>
          <w:position w:val="0"/>
          <w:sz w:val="32"/>
          <w:szCs w:val="32"/>
          <w:lang w:eastAsia="zh-CN" w:bidi="ar-SA"/>
        </w:rPr>
        <w:t>重庆</w:t>
      </w:r>
      <w:r>
        <w:rPr>
          <w:rFonts w:hint="default" w:ascii="Times New Roman" w:hAnsi="Times New Roman" w:eastAsia="方正仿宋_GBK" w:cs="Times New Roman"/>
          <w:color w:val="auto"/>
          <w:spacing w:val="0"/>
          <w:w w:val="100"/>
          <w:position w:val="0"/>
          <w:sz w:val="32"/>
          <w:szCs w:val="32"/>
          <w:lang w:bidi="ar-SA"/>
        </w:rPr>
        <w:t>市商务委</w:t>
      </w:r>
      <w:r>
        <w:rPr>
          <w:rFonts w:hint="default" w:ascii="Times New Roman" w:hAnsi="Times New Roman" w:eastAsia="方正仿宋_GBK" w:cs="Times New Roman"/>
          <w:color w:val="auto"/>
          <w:spacing w:val="0"/>
          <w:w w:val="100"/>
          <w:position w:val="0"/>
          <w:sz w:val="32"/>
          <w:szCs w:val="32"/>
          <w:lang w:eastAsia="zh-CN" w:bidi="ar-SA"/>
        </w:rPr>
        <w:t>员会</w:t>
      </w:r>
      <w:r>
        <w:rPr>
          <w:rFonts w:hint="default" w:ascii="Times New Roman" w:hAnsi="Times New Roman" w:eastAsia="方正仿宋_GBK" w:cs="Times New Roman"/>
          <w:color w:val="auto"/>
          <w:spacing w:val="0"/>
          <w:w w:val="100"/>
          <w:position w:val="0"/>
          <w:sz w:val="32"/>
          <w:szCs w:val="32"/>
          <w:lang w:bidi="ar-SA"/>
        </w:rPr>
        <w:t>、外贸中心相关问卷调查</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每次加0.5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共</w:t>
      </w:r>
      <w:r>
        <w:rPr>
          <w:rFonts w:hint="default" w:ascii="Times New Roman" w:hAnsi="Times New Roman" w:eastAsia="方正仿宋_GBK" w:cs="Times New Roman"/>
          <w:color w:val="auto"/>
          <w:spacing w:val="0"/>
          <w:w w:val="100"/>
          <w:position w:val="0"/>
          <w:sz w:val="32"/>
          <w:szCs w:val="32"/>
          <w:lang w:bidi="ar-SA"/>
        </w:rPr>
        <w:t>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p>
    <w:p w14:paraId="51A496B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highlight w:val="yellow"/>
          <w:lang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六</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其它</w:t>
      </w:r>
      <w:r>
        <w:rPr>
          <w:rFonts w:hint="default" w:ascii="Times New Roman" w:hAnsi="Times New Roman" w:eastAsia="方正仿宋_GBK" w:cs="Times New Roman"/>
          <w:color w:val="auto"/>
          <w:spacing w:val="0"/>
          <w:w w:val="100"/>
          <w:position w:val="0"/>
          <w:sz w:val="32"/>
          <w:szCs w:val="32"/>
          <w:lang w:bidi="ar-SA"/>
        </w:rPr>
        <w:t>支持交易团日常工作</w:t>
      </w:r>
      <w:r>
        <w:rPr>
          <w:rFonts w:hint="default" w:ascii="Times New Roman" w:hAnsi="Times New Roman" w:eastAsia="方正仿宋_GBK" w:cs="Times New Roman"/>
          <w:color w:val="auto"/>
          <w:spacing w:val="0"/>
          <w:w w:val="100"/>
          <w:position w:val="0"/>
          <w:sz w:val="32"/>
          <w:szCs w:val="32"/>
          <w:lang w:eastAsia="zh-CN" w:bidi="ar-SA"/>
        </w:rPr>
        <w:t>的事项，累计</w:t>
      </w:r>
      <w:r>
        <w:rPr>
          <w:rFonts w:hint="default" w:ascii="Times New Roman" w:hAnsi="Times New Roman" w:eastAsia="方正仿宋_GBK" w:cs="Times New Roman"/>
          <w:color w:val="auto"/>
          <w:spacing w:val="0"/>
          <w:w w:val="100"/>
          <w:position w:val="0"/>
          <w:sz w:val="32"/>
          <w:szCs w:val="32"/>
          <w:lang w:val="en-US" w:eastAsia="zh-CN" w:bidi="ar-SA"/>
        </w:rPr>
        <w:t>不超过4</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6FA66A8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九、</w:t>
      </w:r>
      <w:r>
        <w:rPr>
          <w:rFonts w:hint="default" w:ascii="Times New Roman" w:hAnsi="Times New Roman" w:eastAsia="方正黑体_GBK" w:cs="Times New Roman"/>
          <w:color w:val="auto"/>
          <w:spacing w:val="0"/>
          <w:w w:val="100"/>
          <w:position w:val="0"/>
          <w:sz w:val="32"/>
          <w:szCs w:val="32"/>
          <w:lang w:eastAsia="zh-CN" w:bidi="ar-SA"/>
        </w:rPr>
        <w:t>扣分</w:t>
      </w:r>
    </w:p>
    <w:p w14:paraId="75EA67A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（一）未按时缴纳展位费的企业，扣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6FC78F5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bidi="ar-SA"/>
        </w:rPr>
        <w:t>（二）</w:t>
      </w:r>
      <w:r>
        <w:rPr>
          <w:rFonts w:hint="default" w:ascii="Times New Roman" w:hAnsi="Times New Roman" w:eastAsia="方正仿宋_GBK" w:cs="Times New Roman"/>
          <w:color w:val="auto"/>
          <w:spacing w:val="0"/>
          <w:w w:val="100"/>
          <w:position w:val="0"/>
          <w:sz w:val="32"/>
          <w:szCs w:val="32"/>
          <w:lang w:val="en-US" w:eastAsia="zh-CN" w:bidi="ar-SA"/>
        </w:rPr>
        <w:t>参展企业人员违规使用证件或参展企业为非本企业人员办理参展证件的扣2分；</w:t>
      </w:r>
    </w:p>
    <w:p w14:paraId="7194F664">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三</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不配合交易团相关工作并造成不良影响的，视情节扣分，最多</w:t>
      </w:r>
      <w:r>
        <w:rPr>
          <w:rFonts w:hint="default" w:ascii="Times New Roman" w:hAnsi="Times New Roman" w:eastAsia="方正仿宋_GBK" w:cs="Times New Roman"/>
          <w:color w:val="auto"/>
          <w:spacing w:val="0"/>
          <w:w w:val="100"/>
          <w:position w:val="0"/>
          <w:sz w:val="32"/>
          <w:szCs w:val="32"/>
          <w:lang w:eastAsia="zh-CN" w:bidi="ar-SA"/>
        </w:rPr>
        <w:t>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4B699947">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四</w:t>
      </w:r>
      <w:r>
        <w:rPr>
          <w:rFonts w:hint="default" w:ascii="Times New Roman" w:hAnsi="Times New Roman" w:eastAsia="方正仿宋_GBK" w:cs="Times New Roman"/>
          <w:color w:val="auto"/>
          <w:spacing w:val="0"/>
          <w:w w:val="100"/>
          <w:position w:val="0"/>
          <w:sz w:val="32"/>
          <w:szCs w:val="32"/>
          <w:lang w:bidi="ar-SA"/>
        </w:rPr>
        <w:t>）展位号公布后退展位的企业，扣</w:t>
      </w:r>
      <w:r>
        <w:rPr>
          <w:rFonts w:hint="default" w:ascii="Times New Roman" w:hAnsi="Times New Roman" w:eastAsia="方正仿宋_GBK" w:cs="Times New Roman"/>
          <w:color w:val="auto"/>
          <w:spacing w:val="0"/>
          <w:w w:val="100"/>
          <w:position w:val="0"/>
          <w:sz w:val="32"/>
          <w:szCs w:val="32"/>
          <w:lang w:val="en-US" w:eastAsia="zh-CN" w:bidi="ar-SA"/>
        </w:rPr>
        <w:t>10</w:t>
      </w:r>
      <w:r>
        <w:rPr>
          <w:rFonts w:hint="default" w:ascii="Times New Roman" w:hAnsi="Times New Roman" w:eastAsia="方正仿宋_GBK" w:cs="Times New Roman"/>
          <w:color w:val="auto"/>
          <w:spacing w:val="0"/>
          <w:w w:val="100"/>
          <w:position w:val="0"/>
          <w:sz w:val="32"/>
          <w:szCs w:val="32"/>
          <w:lang w:bidi="ar-SA"/>
        </w:rPr>
        <w:t>分。</w:t>
      </w:r>
    </w:p>
    <w:p w14:paraId="56299363">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五</w:t>
      </w:r>
      <w:r>
        <w:rPr>
          <w:rFonts w:hint="default" w:ascii="Times New Roman" w:hAnsi="Times New Roman" w:eastAsia="方正仿宋_GBK" w:cs="Times New Roman"/>
          <w:color w:val="auto"/>
          <w:spacing w:val="0"/>
          <w:w w:val="100"/>
          <w:position w:val="0"/>
          <w:sz w:val="32"/>
          <w:szCs w:val="32"/>
          <w:lang w:bidi="ar-SA"/>
        </w:rPr>
        <w:t>）自上次展位评审以来，相应展区绿色特装不合格的参展企业，扣2分。</w:t>
      </w:r>
    </w:p>
    <w:p w14:paraId="6608745E">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六</w:t>
      </w:r>
      <w:r>
        <w:rPr>
          <w:rFonts w:hint="default" w:ascii="Times New Roman" w:hAnsi="Times New Roman" w:eastAsia="方正仿宋_GBK" w:cs="Times New Roman"/>
          <w:color w:val="auto"/>
          <w:spacing w:val="0"/>
          <w:w w:val="100"/>
          <w:position w:val="0"/>
          <w:sz w:val="32"/>
          <w:szCs w:val="32"/>
          <w:lang w:bidi="ar-SA"/>
        </w:rPr>
        <w:t>）因知识产权、违规搭建</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贸易纠纷</w:t>
      </w:r>
      <w:r>
        <w:rPr>
          <w:rFonts w:hint="default" w:ascii="Times New Roman" w:hAnsi="Times New Roman" w:eastAsia="方正仿宋_GBK" w:cs="Times New Roman"/>
          <w:color w:val="auto"/>
          <w:spacing w:val="0"/>
          <w:w w:val="100"/>
          <w:position w:val="0"/>
          <w:sz w:val="32"/>
          <w:szCs w:val="32"/>
          <w:lang w:bidi="ar-SA"/>
        </w:rPr>
        <w:t>等问题被大会通报批评的企业，扣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7ED999B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七</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企业在一届或多届参展过程中发生的违规行为实行</w:t>
      </w:r>
      <w:r>
        <w:rPr>
          <w:rStyle w:val="4"/>
          <w:rFonts w:hint="default" w:ascii="Times New Roman" w:hAnsi="Times New Roman" w:eastAsia="方正仿宋_GBK" w:cs="Times New Roman"/>
          <w:color w:val="auto"/>
          <w:spacing w:val="0"/>
          <w:w w:val="100"/>
          <w:position w:val="0"/>
          <w:sz w:val="32"/>
          <w:szCs w:val="32"/>
          <w:lang w:bidi="ar-SA"/>
        </w:rPr>
        <w:t>跨届累计扣分</w:t>
      </w:r>
      <w:r>
        <w:rPr>
          <w:rFonts w:hint="default" w:ascii="Times New Roman" w:hAnsi="Times New Roman" w:eastAsia="方正仿宋_GBK" w:cs="Times New Roman"/>
          <w:color w:val="auto"/>
          <w:spacing w:val="0"/>
          <w:w w:val="100"/>
          <w:position w:val="0"/>
          <w:sz w:val="32"/>
          <w:szCs w:val="32"/>
          <w:lang w:bidi="ar-SA"/>
        </w:rPr>
        <w:t>。往届已认定的违规扣分，继续计入后续届次的展位评审总分，直至重新评定。</w:t>
      </w:r>
    </w:p>
    <w:p w14:paraId="200EC46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十</w:t>
      </w:r>
      <w:r>
        <w:rPr>
          <w:rFonts w:hint="default" w:ascii="Times New Roman" w:hAnsi="Times New Roman" w:eastAsia="方正黑体_GBK" w:cs="Times New Roman"/>
          <w:color w:val="auto"/>
          <w:spacing w:val="0"/>
          <w:w w:val="100"/>
          <w:position w:val="0"/>
          <w:sz w:val="32"/>
          <w:szCs w:val="32"/>
          <w:lang w:eastAsia="zh-CN" w:bidi="ar-SA"/>
        </w:rPr>
        <w:t>、其他要求</w:t>
      </w:r>
    </w:p>
    <w:p w14:paraId="31F454FF">
      <w:pPr>
        <w:keepNext w:val="0"/>
        <w:keepLines w:val="0"/>
        <w:pageBreakBefore w:val="0"/>
        <w:widowControl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考虑到企业转型升级的实际经营情况，允许企业在转型升级期间用变更后的企业（属于同一法人或同一实际控制人）进行展位申请，企业提交相关证明材料后，在评分时允许同时使用两家公司的资料进行评分排序。</w:t>
      </w:r>
    </w:p>
    <w:p w14:paraId="2D6120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1BDE"/>
    <w:rsid w:val="729E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2026-06-01T07:52:00Z</dcterms:created>
  <dc:creator>山水水木</dc:creator>
  <cp:lastModifiedBy>山水水木</cp:lastModifiedBy>
  <dcterms:modified xsi:type="dcterms:W3CDTF">2026-06-01T07:52:49Z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34491ACCDC32496E8BBD9B3F26156DA3_11</vt:lpwstr>
  </property>
  <property fmtid="{D5CDD505-2E9C-101B-9397-08002B2CF9AE}" pid="4" name="KSOTemplateDocerSaveRecord">
    <vt:lpwstr>eyJoZGlkIjoiNDBjYWU4ZjgyYTY3NWY0MjIwMzJkOGNhODc4YTdjMWQiLCJ1c2VySWQiOiI0MTEyMzk2ODkifQ==</vt:lpwstr>
  </property>
</Properties>
</file>