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pStyle w:val="2"/>
        <w:keepNext w:val="0"/>
        <w:keepLines w:val="0"/>
        <w:widowControl/>
        <w:spacing w:before="0" w:after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Cs w:val="44"/>
        </w:rPr>
        <w:t>重庆市大渡口区</w:t>
      </w:r>
      <w:r>
        <w:rPr>
          <w:rFonts w:hint="eastAsia" w:ascii="方正小标宋_GBK" w:hAnsi="方正小标宋_GBK" w:eastAsia="方正小标宋_GBK" w:cs="方正小标宋_GBK"/>
          <w:b w:val="0"/>
          <w:bCs/>
          <w:szCs w:val="44"/>
          <w:lang w:eastAsia="zh-CN"/>
        </w:rPr>
        <w:t>体育</w:t>
      </w:r>
      <w:r>
        <w:rPr>
          <w:rFonts w:hint="eastAsia" w:ascii="方正小标宋_GBK" w:hAnsi="方正小标宋_GBK" w:eastAsia="方正小标宋_GBK" w:cs="方正小标宋_GBK"/>
          <w:b w:val="0"/>
          <w:bCs/>
          <w:szCs w:val="44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/>
          <w:szCs w:val="44"/>
        </w:rPr>
        <w:t>2020年政府信息公开工作年度报告</w:t>
      </w:r>
    </w:p>
    <w:p>
      <w:pPr>
        <w:pStyle w:val="18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18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widowControl/>
        <w:spacing w:line="600" w:lineRule="exact"/>
        <w:ind w:firstLine="632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2020年，大渡口区</w:t>
      </w:r>
      <w:r>
        <w:rPr>
          <w:rFonts w:hint="eastAsia" w:ascii="方正仿宋_GBK" w:hAnsi="方正仿宋_GBK" w:cs="方正仿宋_GBK"/>
          <w:kern w:val="0"/>
          <w:szCs w:val="32"/>
          <w:lang w:eastAsia="zh-CN"/>
        </w:rPr>
        <w:t>体育</w:t>
      </w:r>
      <w:r>
        <w:rPr>
          <w:rFonts w:hint="eastAsia" w:ascii="方正仿宋_GBK" w:hAnsi="方正仿宋_GBK" w:cs="方正仿宋_GBK"/>
          <w:kern w:val="0"/>
          <w:szCs w:val="32"/>
        </w:rPr>
        <w:t>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认真贯彻落实《政府信息公开条例》，严格按照《条例》开展政府信息公开工作，提高政府工作透明度项目，促进依法行政，充分发挥政府信息对群众生活和经济社会活动的服务作用，有效地促进了体育强区建设。</w:t>
      </w:r>
    </w:p>
    <w:p>
      <w:pPr>
        <w:widowControl/>
        <w:spacing w:line="600" w:lineRule="exact"/>
        <w:ind w:firstLine="632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是加强组织领导。及时成立了由局长任组长、分管副局长、各科室负责人为成员的体育局政府信息公开工作领导小组，下设办公室。在局政府信息公开领导小组的领导下，在局信息公开领导小组办公室的具体组织、协调下，我局各科室积极配合，形成整体合力，确保政府信息公开工作有条不紊地深入开展。</w:t>
      </w:r>
    </w:p>
    <w:p>
      <w:pPr>
        <w:widowControl/>
        <w:spacing w:line="600" w:lineRule="exact"/>
        <w:ind w:firstLine="632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二是狠抓任务落实。通过对我局政府信息公开工作开展情况进行梳理和分析，查找出工作中存在的问题和难点，制定下一步工作开展的措施。要求机关各科室进一步重视政府信息主动公开工作，积极开展自查工作，对科室的工作进行梳理并使该公开的业务及时公开。</w:t>
      </w:r>
    </w:p>
    <w:p>
      <w:pPr>
        <w:widowControl/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三是严格规范建设。积极推进一般事项公开向重点事项公开、结果公开向全过程公开，提高政务公开的质量。坚持把群众最关心、最需要了解的事项公开作为政务公开的重点，从信息公开、电子政务等方面入手，加大推行政务公开的力度，提高政府工作的透明度。</w:t>
      </w:r>
    </w:p>
    <w:p>
      <w:pPr>
        <w:pStyle w:val="18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20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Calibri" w:hAnsi="Calibri" w:eastAsia="宋体"/>
                <w:kern w:val="0"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Calibri" w:hAnsi="Calibri" w:eastAsia="宋体"/>
                <w:kern w:val="0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Times New Roman" w:hAnsi="Times New Roman" w:eastAsia="宋体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Times New Roman" w:hAnsi="Times New Roman" w:eastAsia="宋体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Times New Roman" w:hAnsi="Times New Roman" w:eastAsia="宋体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2313961.4元</w:t>
            </w:r>
          </w:p>
        </w:tc>
      </w:tr>
    </w:tbl>
    <w:p>
      <w:pPr>
        <w:pStyle w:val="18"/>
        <w:widowControl/>
        <w:shd w:val="clear" w:color="auto" w:fill="FFFFFF"/>
        <w:spacing w:before="0" w:beforeAutospacing="0" w:after="0" w:afterAutospacing="0"/>
        <w:ind w:left="-322" w:leftChars="-102" w:firstLine="15"/>
        <w:jc w:val="both"/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20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after="24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18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20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宋体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宋体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hint="eastAsia" w:eastAsia="宋体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szCs w:val="32"/>
        </w:rPr>
      </w:pPr>
    </w:p>
    <w:p>
      <w:pPr>
        <w:pStyle w:val="18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pacing w:line="600" w:lineRule="exact"/>
        <w:ind w:firstLine="632" w:firstLineChars="200"/>
        <w:jc w:val="lef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</w:t>
      </w:r>
      <w:r>
        <w:rPr>
          <w:rFonts w:hint="eastAsia" w:ascii="方正仿宋_GBK" w:hAnsi="方正仿宋_GBK" w:cs="方正仿宋_GBK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年，区体育局的信息公开工作虽然取得了一些进展，但与人民群众对政府信息公开工作的期望相比还有差距，主要存在以下问题和不足：一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政府信息公开载体平台有待进一步创新丰富；二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公开意识及内容需进一步深化，长效工作机制建设仍需完善；三是公开内容不够丰富，还难以完全达到社会公众需要等问题。</w:t>
      </w:r>
    </w:p>
    <w:p>
      <w:pPr>
        <w:widowControl/>
        <w:spacing w:line="600" w:lineRule="exact"/>
        <w:ind w:firstLine="632" w:firstLineChars="200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202</w:t>
      </w:r>
      <w:r>
        <w:rPr>
          <w:rFonts w:hint="eastAsia" w:ascii="方正仿宋_GBK" w:hAnsi="方正仿宋_GBK" w:cs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年，我局将重点抓好以下三个方面工作：一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继续健全完善信息审查制度，做到信息公开工作制度化、规范化。认真梳理信息，及时提供，严格按照规定的内容、程序、形式和时限公开政府信息，确保政府信息公开工作有序进行。二是进一步做好政府信息公开工作，提高群众的认知度和认可度。继续及时、准确公布体育事业建设的各项信息，方便群众了解体育建设的动态。三是充实内容，丰富渠道。做好公开和不予公开两类信息的界定，完善主动公开的信息目录。通过增加公开栏等形式积极探索新措施、新方法，丰富形式，创新手段。</w:t>
      </w:r>
    </w:p>
    <w:p>
      <w:pPr>
        <w:pStyle w:val="18"/>
        <w:widowControl/>
        <w:shd w:val="clear" w:color="auto" w:fill="FFFFFF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tabs>
          <w:tab w:val="left" w:pos="0"/>
        </w:tabs>
        <w:adjustRightInd w:val="0"/>
        <w:spacing w:line="580" w:lineRule="exact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Cs w:val="32"/>
          <w:lang w:val="en-US" w:eastAsia="zh-CN"/>
        </w:rPr>
        <w:t xml:space="preserve">    无</w:t>
      </w:r>
    </w:p>
    <w:p>
      <w:pPr>
        <w:adjustRightInd w:val="0"/>
        <w:spacing w:line="580" w:lineRule="exact"/>
        <w:rPr>
          <w:rFonts w:hint="eastAsia"/>
          <w:szCs w:val="32"/>
        </w:rPr>
      </w:pPr>
    </w:p>
    <w:p/>
    <w:sectPr>
      <w:footerReference r:id="rId3" w:type="default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jc w:val="right"/>
      <w:rPr>
        <w:sz w:val="28"/>
      </w:rPr>
    </w:pPr>
    <w:r>
      <w:rPr>
        <w:rStyle w:val="22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37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22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BEF"/>
    <w:rsid w:val="00AD7BEF"/>
    <w:rsid w:val="00EB3047"/>
    <w:rsid w:val="02AF6917"/>
    <w:rsid w:val="050C6EF4"/>
    <w:rsid w:val="07233F01"/>
    <w:rsid w:val="0A0E391F"/>
    <w:rsid w:val="0C920FD4"/>
    <w:rsid w:val="0EE0475D"/>
    <w:rsid w:val="127D0A9C"/>
    <w:rsid w:val="1A2138B9"/>
    <w:rsid w:val="1C0967F4"/>
    <w:rsid w:val="20D31E72"/>
    <w:rsid w:val="26AB6A4F"/>
    <w:rsid w:val="28EE6765"/>
    <w:rsid w:val="28FC118F"/>
    <w:rsid w:val="29E62487"/>
    <w:rsid w:val="2BF34B95"/>
    <w:rsid w:val="37C3500E"/>
    <w:rsid w:val="38A361D8"/>
    <w:rsid w:val="42BD1253"/>
    <w:rsid w:val="47887128"/>
    <w:rsid w:val="4A233ECD"/>
    <w:rsid w:val="4F1351EB"/>
    <w:rsid w:val="51744CEA"/>
    <w:rsid w:val="5225097B"/>
    <w:rsid w:val="528E6753"/>
    <w:rsid w:val="54D35B79"/>
    <w:rsid w:val="55567EFD"/>
    <w:rsid w:val="5E4A5AD9"/>
    <w:rsid w:val="60784312"/>
    <w:rsid w:val="62090FE5"/>
    <w:rsid w:val="67EE1D36"/>
    <w:rsid w:val="69C42E1C"/>
    <w:rsid w:val="740E0DE0"/>
    <w:rsid w:val="74681A33"/>
    <w:rsid w:val="76EE6152"/>
    <w:rsid w:val="77710DEC"/>
    <w:rsid w:val="7A490C63"/>
    <w:rsid w:val="7EB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paragraph" w:styleId="5">
    <w:name w:val="heading 4"/>
    <w:basedOn w:val="1"/>
    <w:next w:val="1"/>
    <w:link w:val="26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ind w:left="2520" w:leftChars="1200"/>
    </w:pPr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toc 8"/>
    <w:basedOn w:val="1"/>
    <w:next w:val="1"/>
    <w:qFormat/>
    <w:uiPriority w:val="0"/>
    <w:pPr>
      <w:ind w:left="2940" w:leftChars="1400"/>
    </w:pPr>
  </w:style>
  <w:style w:type="paragraph" w:styleId="10">
    <w:name w:val="Balloon Text"/>
    <w:basedOn w:val="1"/>
    <w:link w:val="29"/>
    <w:qFormat/>
    <w:uiPriority w:val="0"/>
    <w:rPr>
      <w:sz w:val="18"/>
      <w:szCs w:val="18"/>
    </w:rPr>
  </w:style>
  <w:style w:type="paragraph" w:styleId="11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 w:leftChars="600"/>
    </w:pPr>
  </w:style>
  <w:style w:type="paragraph" w:styleId="15">
    <w:name w:val="toc 6"/>
    <w:basedOn w:val="1"/>
    <w:next w:val="1"/>
    <w:qFormat/>
    <w:uiPriority w:val="0"/>
    <w:pPr>
      <w:ind w:left="2100" w:leftChars="1000"/>
    </w:pPr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toc 9"/>
    <w:basedOn w:val="1"/>
    <w:next w:val="1"/>
    <w:qFormat/>
    <w:uiPriority w:val="0"/>
    <w:pPr>
      <w:ind w:left="3360" w:leftChars="1600"/>
    </w:pPr>
  </w:style>
  <w:style w:type="paragraph" w:styleId="18">
    <w:name w:val="Normal (Web)"/>
    <w:basedOn w:val="1"/>
    <w:next w:val="19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9">
    <w:name w:val="Plain Text"/>
    <w:basedOn w:val="1"/>
    <w:semiHidden/>
    <w:unhideWhenUsed/>
    <w:uiPriority w:val="99"/>
    <w:rPr>
      <w:rFonts w:ascii="宋体" w:hAnsi="Courier New"/>
    </w:rPr>
  </w:style>
  <w:style w:type="character" w:styleId="22">
    <w:name w:val="page number"/>
    <w:basedOn w:val="21"/>
    <w:uiPriority w:val="0"/>
  </w:style>
  <w:style w:type="character" w:customStyle="1" w:styleId="23">
    <w:name w:val="标题 1 Char"/>
    <w:basedOn w:val="21"/>
    <w:link w:val="2"/>
    <w:uiPriority w:val="0"/>
    <w:rPr>
      <w:rFonts w:ascii="Times New Roman" w:hAnsi="Times New Roman" w:eastAsia="方正仿宋_GBK" w:cs="Times New Roman"/>
      <w:b/>
      <w:kern w:val="44"/>
      <w:sz w:val="44"/>
      <w:szCs w:val="20"/>
    </w:rPr>
  </w:style>
  <w:style w:type="character" w:customStyle="1" w:styleId="24">
    <w:name w:val="标题 2 Char"/>
    <w:basedOn w:val="21"/>
    <w:link w:val="3"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5">
    <w:name w:val="标题 3 Char"/>
    <w:basedOn w:val="21"/>
    <w:link w:val="4"/>
    <w:uiPriority w:val="0"/>
    <w:rPr>
      <w:rFonts w:ascii="Times New Roman" w:hAnsi="Times New Roman" w:eastAsia="方正仿宋_GBK" w:cs="Times New Roman"/>
      <w:b/>
      <w:sz w:val="32"/>
      <w:szCs w:val="20"/>
    </w:rPr>
  </w:style>
  <w:style w:type="character" w:customStyle="1" w:styleId="26">
    <w:name w:val="标题 4 Char"/>
    <w:basedOn w:val="21"/>
    <w:link w:val="5"/>
    <w:uiPriority w:val="0"/>
    <w:rPr>
      <w:rFonts w:ascii="Arial" w:hAnsi="Arial" w:eastAsia="黑体" w:cs="Times New Roman"/>
      <w:b/>
      <w:sz w:val="28"/>
      <w:szCs w:val="20"/>
    </w:rPr>
  </w:style>
  <w:style w:type="character" w:customStyle="1" w:styleId="27">
    <w:name w:val="页脚 Char"/>
    <w:basedOn w:val="21"/>
    <w:link w:val="11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28">
    <w:name w:val="页眉 Char"/>
    <w:basedOn w:val="21"/>
    <w:link w:val="12"/>
    <w:qFormat/>
    <w:uiPriority w:val="0"/>
    <w:rPr>
      <w:rFonts w:ascii="Times New Roman" w:hAnsi="Times New Roman" w:eastAsia="方正仿宋_GBK" w:cs="Times New Roman"/>
      <w:sz w:val="18"/>
      <w:szCs w:val="20"/>
    </w:rPr>
  </w:style>
  <w:style w:type="character" w:customStyle="1" w:styleId="29">
    <w:name w:val="批注框文本 Char"/>
    <w:basedOn w:val="21"/>
    <w:link w:val="10"/>
    <w:qFormat/>
    <w:uiPriority w:val="0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37</Pages>
  <Words>2645</Words>
  <Characters>15083</Characters>
  <Lines>125</Lines>
  <Paragraphs>35</Paragraphs>
  <TotalTime>2</TotalTime>
  <ScaleCrop>false</ScaleCrop>
  <LinksUpToDate>false</LinksUpToDate>
  <CharactersWithSpaces>17693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2021-01-12T02:35:00Z</dcterms:created>
  <dc:creator>区体育局办公室</dc:creator>
  <cp:lastModifiedBy>阿杜</cp:lastModifiedBy>
  <cp:lastPrinted>2021-01-12T02:35:00Z</cp:lastPrinted>
  <dcterms:modified xsi:type="dcterms:W3CDTF">2021-01-13T08:38:04Z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274120538_btnclosed</vt:lpwstr>
  </property>
  <property fmtid="{D5CDD505-2E9C-101B-9397-08002B2CF9AE}" pid="3" name="KSOProductBuildVer">
    <vt:lpwstr>2052-11.1.0.10314</vt:lpwstr>
  </property>
</Properties>
</file>