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一场“全民”与“健身”的双向奔赴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天气愈发寒冷，人们向往全民健身的热情丝毫不减：在马路公园随处可见的健身跑团成为冬天一道道火热的靓丽风景线；大小不一的体育游园、“金角银边”见缝插针“嵌入”居民的生活圈；流动的“黄马甲”“蓝马甲”等全民健身志愿服务队活跃在群众的运动一线；各地文旅“各显神通”带动滑雪热门目的地体育旅游热；即使在寒冷的冬天足不出户，一样可以参与线上全民健身赛事，通过线上的科学健身指导大课堂收获健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随着人民生活观念的转变和对健康的追求，保障大家的运动健身权益是人民群众幸福感和获得感的重要来源之一，“百姓在哪，全民健身的场地设施就建在哪，群众身边的健身活动就办到哪，科学专业的健身指导就送到哪”是体育部门给健身群众的承诺，随着更高水平的全民健身公共服务体系不断构建完善，如今全民健身不仅解决“健身去哪儿”问题，还统筹城乡，做好服务，提升质量，大力发挥“体育+”辐射效应，运用现代化科技手段不断满足群众健身需求，打造全民健身的新场景、新业态、新模式，实现“全民”与“健身”的双向奔赴。</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default" w:ascii="Times New Roman" w:hAnsi="Times New Roman" w:eastAsia="方正仿宋_GBK" w:cs="Times New Roman"/>
          <w:sz w:val="32"/>
          <w:szCs w:val="32"/>
        </w:rPr>
        <w:t>当然，新时代顺应群众健身新需求，满足群众期待，带动全民健身高质量发展仍需系统发力，精准施策，在优化资源布局的同时扩大服务供给，统筹挖掘政府部门、市场主体、社会组织、人民群众的力量资源，在政府主导作用外支持鼓励社会力量参与，引导扩大多元化、多层次、精准有力的公共服务，面向基层、面向群众，破解全民健身短板，提升全民健身服务效能，不断为全民健身提供新动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YzkwZTc0OWJhYzQzZDk2NTJhZGEwMmRkYWE1MDMifQ=="/>
  </w:docVars>
  <w:rsids>
    <w:rsidRoot w:val="64E25397"/>
    <w:rsid w:val="64E25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2024-01-26T01:20:00Z</dcterms:created>
  <dc:creator>-KID。</dc:creator>
  <cp:lastModifiedBy>-KID。</cp:lastModifiedBy>
  <dcterms:modified xsi:type="dcterms:W3CDTF">2024-01-26T01:24:52Z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A5971E350ED544FF8E537C944AAC03E9_11</vt:lpwstr>
  </property>
</Properties>
</file>