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区体育局开展节前安全检查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2024年2月5日上午，区体育局局长张亮、副局长李响以及场馆负责人开展节前安全检查。重点对区游泳池、体育馆、网球场等场所的综合安全和消防应急设备进行专项检查，要求落实安全责任，确保消除安全隐患，平安过节。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2668270"/>
            <wp:effectExtent l="0" t="0" r="3810" b="17780"/>
            <wp:docPr id="1" name="图片 1" descr="19c46c9bc63483f8a11bc0c3cac6b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c46c9bc63483f8a11bc0c3cac6b698"/>
                    <pic:cNvPicPr>
                      <a:picLocks noChangeAspect="1"/>
                    </pic:cNvPicPr>
                  </pic:nvPicPr>
                  <pic:blipFill>
                    <a:blip r:embed="rId4"/>
                    <a:srcRect t="3977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3" name="图片 3" descr="f17af91ffbf0504abd3e51ec04c02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17af91ffbf0504abd3e51ec04c021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OTA3MjRhMjcwOTk4OTg4YzY1ZDYzNjQxM2Y2OGQifQ=="/>
  </w:docVars>
  <w:rsids>
    <w:rsidRoot w:val="6238492A"/>
    <w:rsid w:val="623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footer"/>
    <w:basedOn w:val="1"/>
    <w:next w:val="4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方正仿宋_GBK" w:cs="Times New Roman"/>
      <w:kern w:val="2"/>
      <w:sz w:val="18"/>
      <w:szCs w:val="18"/>
      <w:lang w:val="en-US" w:eastAsia="zh-CN" w:bidi="ar"/>
    </w:rPr>
  </w:style>
  <w:style w:type="paragraph" w:styleId="4">
    <w:name w:val="index 9"/>
    <w:basedOn w:val="1"/>
    <w:next w:val="1"/>
    <w:qFormat/>
    <w:uiPriority w:val="0"/>
    <w:pPr>
      <w:ind w:left="3360"/>
      <w:jc w:val="left"/>
    </w:pPr>
    <w:rPr>
      <w:rFonts w:eastAsia="方正仿宋_GBK" w:cs="仿宋_GB2312"/>
      <w:kern w:val="144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2024-02-05T06:22:00Z</dcterms:created>
  <dc:creator>古扎丽阿依·木萨</dc:creator>
  <cp:lastModifiedBy>古扎丽阿依·木萨</cp:lastModifiedBy>
  <cp:lastPrinted>2024-02-05T06:27:54Z</cp:lastPrinted>
  <dcterms:modified xsi:type="dcterms:W3CDTF">2024-02-05T08:23:50Z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960CC62D15AB4BFCAB20BCAC853A1632_11</vt:lpwstr>
  </property>
</Properties>
</file>