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hAnsi="微软雅黑" w:eastAsia="方正小标宋_GBK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ascii="Calibri" w:hAnsi="Calibri" w:eastAsia="方正小标宋_GBK"/>
          <w:color w:val="000000"/>
          <w:w w:val="93"/>
          <w:sz w:val="44"/>
          <w:szCs w:val="44"/>
        </w:rPr>
        <w:t>重庆市</w:t>
      </w:r>
      <w:r>
        <w:rPr>
          <w:rFonts w:hint="eastAsia" w:ascii="Calibri" w:hAnsi="Calibri" w:eastAsia="方正小标宋_GBK"/>
          <w:color w:val="000000"/>
          <w:w w:val="93"/>
          <w:sz w:val="44"/>
          <w:szCs w:val="44"/>
        </w:rPr>
        <w:t>大渡口</w:t>
      </w:r>
      <w:r>
        <w:rPr>
          <w:rFonts w:ascii="Calibri" w:hAnsi="Calibri" w:eastAsia="方正小标宋_GBK"/>
          <w:color w:val="000000"/>
          <w:w w:val="93"/>
          <w:sz w:val="44"/>
          <w:szCs w:val="44"/>
        </w:rPr>
        <w:t>区文化和旅游发展委员会</w:t>
      </w:r>
      <w:r>
        <w:rPr>
          <w:rFonts w:hint="eastAsia" w:ascii="Calibri" w:hAnsi="Calibri" w:eastAsia="方正小标宋_GBK"/>
          <w:color w:val="000000"/>
          <w:w w:val="93"/>
          <w:sz w:val="44"/>
          <w:szCs w:val="44"/>
        </w:rPr>
        <w:t>重大行政执法决定法制审核目录清单</w:t>
      </w:r>
      <w:bookmarkEnd w:id="0"/>
    </w:p>
    <w:tbl>
      <w:tblPr>
        <w:tblStyle w:val="5"/>
        <w:tblW w:w="14823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020"/>
        <w:gridCol w:w="3795"/>
        <w:gridCol w:w="3498"/>
        <w:gridCol w:w="546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微软雅黑" w:eastAsia="方正黑体_GBK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微软雅黑" w:eastAsia="方正黑体_GBK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微软雅黑" w:eastAsia="方正黑体_GBK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微软雅黑" w:eastAsia="方正黑体_GBK" w:cs="宋体"/>
                <w:bCs/>
                <w:color w:val="000000"/>
                <w:kern w:val="0"/>
                <w:sz w:val="24"/>
              </w:rPr>
              <w:t>项目大类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微软雅黑" w:eastAsia="方正黑体_GBK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微软雅黑" w:eastAsia="方正黑体_GBK" w:cs="宋体"/>
                <w:bCs/>
                <w:color w:val="000000"/>
                <w:kern w:val="0"/>
                <w:sz w:val="24"/>
              </w:rPr>
              <w:t>审核的具体执法决定项目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微软雅黑" w:eastAsia="方正黑体_GBK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微软雅黑" w:eastAsia="方正黑体_GBK" w:cs="宋体"/>
                <w:bCs/>
                <w:color w:val="000000"/>
                <w:kern w:val="0"/>
                <w:sz w:val="24"/>
              </w:rPr>
              <w:t>应提交的审核资料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微软雅黑" w:eastAsia="方正黑体_GBK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微软雅黑" w:eastAsia="方正黑体_GBK" w:cs="宋体"/>
                <w:bCs/>
                <w:color w:val="000000"/>
                <w:kern w:val="0"/>
                <w:sz w:val="24"/>
              </w:rPr>
              <w:t>审核重点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 w:hAnsiTheme="minorEastAsia" w:cstheme="minorEastAsia"/>
              </w:rPr>
            </w:pPr>
            <w:r>
              <w:rPr>
                <w:rFonts w:hint="eastAsia" w:ascii="方正仿宋_GBK" w:eastAsia="方正仿宋_GBK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行政处罚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涉及重大国家利益和公共利益的事项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《调查终结报告》《陈述申辩笔录》《行政处罚决定书》和相关证据资料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 w:hAnsiTheme="minorEastAsia" w:cstheme="minorEastAsia"/>
              </w:rPr>
            </w:pPr>
            <w:r>
              <w:rPr>
                <w:rFonts w:hint="eastAsia" w:ascii="方正仿宋_GBK" w:eastAsia="方正仿宋_GBK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eastAsia="方正仿宋_GBK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可能造成重大社会影响或引发社会风险的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《调查终结报告》《陈述申辩笔录》《行政处罚决定书》和相关证据资料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执法主体是否合法，执法人员是否具备执法资格；主要事实是否清楚，证据是否确凿、充分；适用依据是否准确；裁量是否适当；程序是否合法，是否充分保障行政相对人权利。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3</w:t>
            </w: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eastAsia="方正仿宋_GBK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直接关系行政管理相对人或他人重大权益的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《调查终结报告》《陈述申辩笔录》《行政处罚决定书》和相关证据资料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执法主体是否合法，执法人员是否具备执法资格；主要事实是否清楚，证据是否确凿、充分；适用依据是否准确；裁量是否适当；程序是否合法，是否充分保障行政相对人权利。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4</w:t>
            </w: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eastAsia="方正仿宋_GBK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需经听证程序作出行政执法决定的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《调查终结报告》《陈述申辩笔录》《行政处罚决定书》情况说明和相关证据资料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执法主体是否合法，执法人员是否具备执法资格；主要事实是否清楚，证据是否确凿、充分；适用依据是否准确；作出减轻或加重处罚的事实、证据、依据是否清楚、确凿、适当；程序是否合法，是否充分保障行政相对人权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eastAsia="方正仿宋_GBK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案件情况疑难复杂，涉及多个法律关系的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《调查终结报告》《陈述申辩笔录》《行政处罚决定书》情况说明和相关证据资料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6</w:t>
            </w: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eastAsia="方正仿宋_GBK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对法人或者其他组织的违法行为处以10000元以上罚款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《调查终结报告》《陈述申辩笔录》《行政处罚决定书》情况说明和相关证据资料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eastAsia="方正仿宋_GBK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没收违法所得数额、没收非法财物价值达10000元以上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《调查终结报告》《陈述申辩笔录》《行政处罚决定书》情况说明和相关证据资料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执法主体是否合法，执法人员是否具备执法资格；主要事实是否清楚，证据是否确凿、充分；适用依据是否准确；裁量是否适当；程序是否合法，是否充分保障行政相对人权利。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8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eastAsia="方正仿宋_GBK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拟从重、减轻或免于行政处罚的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《调查终结报告》《陈述申辩笔录》《行政处罚决定书》、作出减轻或加重处罚的说明和相关证据资料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执法主体是否合法，执法人员是否具备执法资格；主要事实是否清楚，证据是否确凿、充分；适用依据是否准确；裁量是否适当；程序是否合法，是否充分保障行政相对人权利。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9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eastAsia="方正仿宋_GBK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法律、法规、规章规定应当进行法制审核的其他情形。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《调查终结报告》《陈述申辩笔录》《行政处罚决定书》情况说明和相关证据资料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微软雅黑" w:eastAsia="方正仿宋_GBK" w:cs="宋体"/>
                <w:spacing w:val="-14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执法主体是否合法，执法人员是否具备执法资格；主要事实是否清楚，证据是否确凿、充分；适用依据是否准确；作出减轻或加重处罚的事实、证据、依据是否清楚、确凿、适当；程序是否合法，是否充分保障行政相对人权利。</w:t>
            </w:r>
          </w:p>
        </w:tc>
      </w:tr>
    </w:tbl>
    <w:p>
      <w:pPr>
        <w:spacing w:line="34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ZWQzNWQxYzliMWUwYzFmYjRmZDg3NTQ5MTFjYjcifQ=="/>
  </w:docVars>
  <w:rsids>
    <w:rsidRoot w:val="0029144B"/>
    <w:rsid w:val="00170017"/>
    <w:rsid w:val="0029144B"/>
    <w:rsid w:val="00D23B1D"/>
    <w:rsid w:val="10520148"/>
    <w:rsid w:val="1A443411"/>
    <w:rsid w:val="1B2D347A"/>
    <w:rsid w:val="2D201D47"/>
    <w:rsid w:val="39256056"/>
    <w:rsid w:val="3AC95D4F"/>
    <w:rsid w:val="3DF65B93"/>
    <w:rsid w:val="42F42B88"/>
    <w:rsid w:val="55EE40FC"/>
    <w:rsid w:val="5FDA5167"/>
    <w:rsid w:val="62C21944"/>
    <w:rsid w:val="6587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206</Words>
  <Characters>1180</Characters>
  <Lines>9</Lines>
  <Paragraphs>2</Paragraphs>
  <TotalTime>5</TotalTime>
  <ScaleCrop>false</ScaleCrop>
  <LinksUpToDate>false</LinksUpToDate>
  <CharactersWithSpaces>1384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2024-02-05T01:52:00Z</dcterms:created>
  <dc:creator>Administrator</dc:creator>
  <cp:lastModifiedBy>Administrator</cp:lastModifiedBy>
  <dcterms:modified xsi:type="dcterms:W3CDTF">2024-03-01T08:50:27Z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74769F3637EF41AD9A8F4743F0684C5B_13</vt:lpwstr>
  </property>
</Properties>
</file>