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重庆市大渡口区卫生健康委员会</w:t>
      </w:r>
    </w:p>
    <w:p>
      <w:pPr>
        <w:spacing w:line="600" w:lineRule="exact"/>
        <w:ind w:firstLine="880" w:firstLineChars="200"/>
        <w:jc w:val="center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2022年政府信息公开工作年度报告</w:t>
      </w:r>
    </w:p>
    <w:p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根据《中华人民共和国政府信息公开条例》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(以下简称《条例》)规定和区委区政府有关要求，现将区卫生健康委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年政府信息公开工作报告如下。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ascii="Helvetica" w:hAnsi="Helvetica" w:eastAsia="Helvetica" w:cs="Helvetica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仿宋_GBK" w:hAnsi="方正仿宋_GBK" w:eastAsia="方正仿宋_GBK" w:cs="方正仿宋_GBK"/>
          <w:i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年，按照区委、区政府的统一部署，区卫生健康委把政府信息公开工作作为一项重要工作来抓，认真贯彻各项要求，及时、规范公开本部门政务信息，扎实推进政府信息公开工作，各项任务均按时按质按量完成。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严格按照政府信息公开规定,通过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大渡口区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人民政府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官网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的疫情防控、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部门动态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政策咨询问答库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、财政预决算等近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个栏目累计主动公开政府信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息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348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其中，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  <w:t>疫情防控信息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138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条，事业单位年度报告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条，政策咨询问答库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条，公示公告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条，大渡口区深入学习贯彻党的二十大精神信息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条，部门动态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条，政府信息公开指南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条，行政规范性文件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条，政策文件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条，机关简介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条，预算、决算信息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</w:t>
      </w: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（含下属医疗卫生机构）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  <w:t>，行政许可办理结果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条，行政处罚办理结果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条，监督检查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条、政府信息公开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年报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条，健康中国重庆大渡口行动信息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条，卫生健康领域公共企事业单位信息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条，服务指南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条，办事指南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条，行政检查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条，计划生育服务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年，我委共受理政府信息公开申请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件，其中当面申请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件，网上申请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件，信函申请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建立健全政府信息公开制度,办公室作为责任科室，责任到人，负责政务信息对接及政务公开网站的维护和信息发布等工作。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严格落实公开前保密审查，把握公开的力度和节奏，确保公开内容的完整性、规范性和权威性，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确保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涉密信息不公开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。三是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严格落实科室负责人初审、分管负责人复审、主要负责人终审的“三审三校”制度。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（四）信息公开平台建设情况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仿宋_GBK" w:hAnsi="方正仿宋_GBK" w:eastAsia="方正仿宋_GBK" w:cs="方正仿宋_GBK"/>
          <w:i w:val="0"/>
          <w:caps w:val="0"/>
          <w:color w:val="FF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坚持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把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大渡口区人民政府官网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作为政府信息公开第一平台,严格按要求规范发布各栏目信息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。区卫生健康委政府信息公开工作按照一把手负总责，分管领导具体负责，各科室负责人具体实施，办公室组织、协调的工作模式，加强对信息公开平台的管理和维护。同时根据区政府关于政务公开工作有关要求，结合分级审查、第三方平台实时监测结果，立即开展查漏补缺等整改工作，确保信息公开平台建设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（五）强化监督保障情况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一是积极主动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主动接受上级单位、社会公众对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卫生健康委政务信息公开情况的监督，及时主动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1"/>
          <w:szCs w:val="31"/>
        </w:rPr>
        <w:t>纠正错漏信息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1"/>
          <w:szCs w:val="31"/>
        </w:rPr>
        <w:t>严格落实信息发布“三审三校”制度，严把政治、法律、政策、保密</w:t>
      </w:r>
      <w:r>
        <w:rPr>
          <w:rFonts w:hint="eastAsia" w:ascii="方正仿宋_GBK" w:hAnsi="方正仿宋_GBK" w:cs="方正仿宋_GBK"/>
          <w:i w:val="0"/>
          <w:caps w:val="0"/>
          <w:color w:val="262626"/>
          <w:spacing w:val="0"/>
          <w:sz w:val="31"/>
          <w:szCs w:val="31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1"/>
          <w:szCs w:val="31"/>
        </w:rPr>
        <w:t>文字关，</w:t>
      </w:r>
      <w:r>
        <w:rPr>
          <w:rFonts w:hint="eastAsia" w:ascii="方正仿宋_GBK" w:hAnsi="方正仿宋_GBK" w:cs="方正仿宋_GBK"/>
          <w:i w:val="0"/>
          <w:caps w:val="0"/>
          <w:color w:val="262626"/>
          <w:spacing w:val="0"/>
          <w:sz w:val="31"/>
          <w:szCs w:val="31"/>
          <w:lang w:eastAsia="zh-CN"/>
        </w:rPr>
        <w:t>公开信息做到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1"/>
          <w:szCs w:val="31"/>
        </w:rPr>
        <w:t>先审后发，重点稿件反复核校。</w:t>
      </w:r>
    </w:p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 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 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  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认真做好政务公开工作，取得一定进步，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同时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也存在一些问题。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Style w:val="5"/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政务信息公开工作人员由办公室人员兼任，对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政府信息公开工作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的相关政策存在领会不深、业务不精现象，业务能力需进一步加强。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是公开的时效性还需加强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年，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区卫生健康委将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加大培训力度，多方抽调人员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造就一支具有现代公共管理知识和理念的政务公开队伍。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同时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完善卫生健康领域政府信息公开目录,按要求及时、准确、规范发布政府信息,不断提高政府信息公开工作水平,力促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政府信息公开工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作向更广领域、更大范围、更高层次推进。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40" w:firstLineChars="200"/>
        <w:jc w:val="left"/>
        <w:rPr>
          <w:rFonts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严格落实《政府信息公开条例》和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《重庆市大渡口区人民政府办公室关于印发大渡口区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年政务公开工作要点任务分工的通知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》（大渡口府办发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﹝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﹞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要求，完成政务公开各项工作。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未收取信息处理费。</w:t>
      </w:r>
    </w:p>
    <w:p>
      <w:pPr>
        <w:widowControl/>
        <w:jc w:val="left"/>
        <w:rPr>
          <w:rFonts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3761B"/>
    <w:rsid w:val="0303761B"/>
    <w:rsid w:val="0888440C"/>
    <w:rsid w:val="146A4599"/>
    <w:rsid w:val="360F0A02"/>
    <w:rsid w:val="4A016FBC"/>
    <w:rsid w:val="5169585A"/>
    <w:rsid w:val="59BB3139"/>
    <w:rsid w:val="637C025C"/>
    <w:rsid w:val="63906DF9"/>
    <w:rsid w:val="64D65B2C"/>
    <w:rsid w:val="71BE38A2"/>
    <w:rsid w:val="77D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2023-01-09T01:13:00Z</dcterms:created>
  <dc:creator>zuer</dc:creator>
  <cp:lastModifiedBy>zuer</cp:lastModifiedBy>
  <cp:lastPrinted>2023-01-13T01:17:22Z</cp:lastPrinted>
  <dcterms:modified xsi:type="dcterms:W3CDTF">2023-01-13T01:43:12Z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