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重庆市大渡口区医疗保障局</w:t>
      </w:r>
    </w:p>
    <w:p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2022年政府信息公开工作年度报告</w:t>
      </w:r>
    </w:p>
    <w:p>
      <w:pPr>
        <w:numPr>
          <w:numId w:val="0"/>
        </w:num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</w:p>
    <w:p>
      <w:pPr>
        <w:numPr>
          <w:numId w:val="0"/>
        </w:num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总体情况</w:t>
      </w:r>
    </w:p>
    <w:p>
      <w:pPr>
        <w:numPr>
          <w:numId w:val="0"/>
        </w:numPr>
        <w:spacing w:line="600" w:lineRule="exact"/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（一）主动公开情况</w:t>
      </w:r>
    </w:p>
    <w:p>
      <w:pPr>
        <w:pStyle w:val="16"/>
        <w:widowControl/>
        <w:shd w:val="clear" w:fill="FFFFFF"/>
        <w:spacing w:before="0" w:beforeAutospacing="0" w:after="0" w:afterAutospacing="0" w:line="619" w:lineRule="atLeast"/>
        <w:ind w:right="0" w:firstLine="632" w:firstLineChars="200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局认真贯彻落实《中华人民共和国政府信息公开条例》和政府信息公开相关文件精神，强化组织领导，健全工作机制，加强信息管理，落实责任分工，积极开展政府信息公开工作，通过区政府门户网站对机构职能类信息、工作动态类信息，政策文件等信息按要求进行了主动公开。2022年政府网站公开发布发布动态要闻94条：全年发布事业单位年度报告2条，政策咨询问答库31条，单位动态54条，信息公开指南1条，政策文件3条，预决算2条，信息公开报告1条。有力推进政府信息公开工作，提升政府信息公开工作水平，确保全区医保领域信息公开工作及时、有效、有序进行。</w:t>
      </w:r>
    </w:p>
    <w:p>
      <w:pPr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（二）依申请公开情况</w:t>
      </w:r>
    </w:p>
    <w:p>
      <w:pPr>
        <w:ind w:firstLine="632" w:firstLineChars="20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2022年，我局未收到政府信息公开申请。</w:t>
      </w:r>
    </w:p>
    <w:p>
      <w:pPr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（三）政府信息管理情况</w:t>
      </w:r>
    </w:p>
    <w:p>
      <w:pPr>
        <w:pStyle w:val="9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19" w:lineRule="atLeast"/>
        <w:ind w:left="0" w:right="0" w:firstLine="480"/>
        <w:jc w:val="left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我局高度重视政府信息公开工作，严格执行“三审三校”</w:t>
      </w:r>
      <w:r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制度，认真做好区政府网站我局相关栏目的信息维护</w:t>
      </w:r>
      <w:r>
        <w:rPr>
          <w:rFonts w:hint="eastAsia" w:ascii="Times New Roman" w:hAnsi="Times New Roman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及时动态调整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严格落实政务网站和微信小程序的内容审核编发、网络安全管理等发布相关制度，加强重要政府信息管理，确保政府信息工作顺利开展。</w:t>
      </w:r>
    </w:p>
    <w:p>
      <w:pPr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（四）平台建设情况</w:t>
      </w:r>
    </w:p>
    <w:p>
      <w:pPr>
        <w:ind w:firstLine="632" w:firstLineChars="200"/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年，我局依托门户网站开展政府信息公开工作，</w:t>
      </w:r>
      <w:r>
        <w:rPr>
          <w:rFonts w:hint="eastAsi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强化政府信息公开平台建设，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新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开设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“义渡医保便民码”微信小程序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群众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扫码可快速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进入程序内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获取医保政策、办事流程、智能问答、建议留言等便民功能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通过搜索关键词能找到医保类相关信息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，使</w:t>
      </w:r>
      <w:r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政务信息</w:t>
      </w:r>
      <w:r>
        <w:rPr>
          <w:rFonts w:hint="eastAsia" w:ascii="Times New Roman" w:hAnsi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公开更方便</w:t>
      </w:r>
      <w:r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快捷</w:t>
      </w:r>
      <w:r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、便民。</w:t>
      </w:r>
    </w:p>
    <w:p>
      <w:pPr>
        <w:ind w:firstLine="632" w:firstLineChars="20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2022年，我局通过大渡口政府门户网站集群公开政务信息94条、通过“义渡医保便民码”微信小程序公开政务信息1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4条。</w:t>
      </w:r>
    </w:p>
    <w:p>
      <w:pPr>
        <w:ind w:firstLine="632" w:firstLineChars="200"/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（五）监督保障情况</w:t>
      </w:r>
    </w:p>
    <w:p>
      <w:pPr>
        <w:pStyle w:val="9"/>
        <w:widowControl/>
        <w:shd w:val="clear" w:fill="FFFFFF"/>
        <w:spacing w:before="0" w:beforeAutospacing="0" w:after="0" w:afterAutospacing="0" w:line="420" w:lineRule="atLeast"/>
        <w:ind w:right="0" w:firstLine="632" w:firstLineChars="200"/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我局高度重视政府信息公开工作，明确责任分工，切实履行政府信息公开工作职责，严格落实“三审三校”发布制度，加强医保网络和信息基础设施安全管理，坚决防范化解信息安全风险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安排专人负责全局政府信息公开发布工作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及时将工作动态在政府网站公开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，对外</w:t>
      </w:r>
      <w:r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公布《重庆市</w:t>
      </w:r>
      <w:r>
        <w:rPr>
          <w:rFonts w:hint="eastAsia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大渡口区</w:t>
      </w:r>
      <w:r>
        <w:rPr>
          <w:rFonts w:hint="eastAsia" w:ascii="Times New Roman" w:hAnsi="Times New Roman" w:eastAsia="方正仿宋_GBK"/>
          <w:color w:val="000000" w:themeColor="text1"/>
          <w:kern w:val="2"/>
          <w:sz w:val="32"/>
          <w:szCs w:val="32"/>
          <w:lang w:bidi="ar-SA"/>
          <w14:textFill>
            <w14:solidFill>
              <w14:schemeClr w14:val="tx1"/>
            </w14:solidFill>
          </w14:textFill>
        </w:rPr>
        <w:t>医疗保障局信息公开指南》</w:t>
      </w:r>
      <w:r>
        <w:rPr>
          <w:rFonts w:hint="eastAsia"/>
          <w:color w:val="000000" w:themeColor="text1"/>
          <w:kern w:val="2"/>
          <w:sz w:val="32"/>
          <w:szCs w:val="32"/>
          <w:lang w:eastAsia="zh-CN" w:bidi="ar-SA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“义渡医保便民码”微信小程序，多渠道对外公开监督电话，方便群众查询，以公开促落实、促规范、促服务，自觉接受群众监督。</w:t>
      </w:r>
    </w:p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二、主动公开政府信息情况</w:t>
      </w:r>
    </w:p>
    <w:tbl>
      <w:tblPr>
        <w:tblStyle w:val="10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auto"/>
                <w:kern w:val="0"/>
                <w:sz w:val="20"/>
                <w:szCs w:val="20"/>
                <w:highlight w:val="none"/>
                <w:shd w:val="clear" w:color="auto" w:fill="auto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auto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auto"/>
                <w:szCs w:val="20"/>
                <w:highlight w:val="none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三、收到和处理政府信息公开申请情况</w:t>
      </w:r>
    </w:p>
    <w:tbl>
      <w:tblPr>
        <w:tblStyle w:val="10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shd w:val="clear" w:color="auto" w:fill="auto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shd w:val="clear" w:color="auto" w:fill="auto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方正仿宋_GBK"/>
                <w:color w:val="000000"/>
                <w:szCs w:val="20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shd w:val="clear" w:color="auto" w:fill="auto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  <w:shd w:val="clear" w:color="auto" w:fill="auto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7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四、政府信息公开行政复议、行政诉讼情况</w:t>
      </w:r>
    </w:p>
    <w:tbl>
      <w:tblPr>
        <w:tblStyle w:val="10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/>
                <w:color w:val="000000"/>
                <w:szCs w:val="20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Cs w:val="20"/>
                <w:shd w:val="clear" w:color="auto" w:fill="auto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五、当前存在的主要问题及下步改进措施</w:t>
      </w:r>
    </w:p>
    <w:p>
      <w:pPr>
        <w:ind w:firstLine="632" w:firstLineChars="200"/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年年我局政府信息公开工作虽然取得了一定成效，但离上级的要求和公众的期望仍存在一定差距</w:t>
      </w: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。主要表现为政府信息公开业务水平有待提高，特别是单位工作人员变动，新接手的工作人员对政府信息公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开的内容、程序等不够熟悉，一定程度上影响了工作动态信息更新发布不够及时，政策文件、部门动态，公开时效性需进一步提高。</w:t>
      </w:r>
    </w:p>
    <w:p>
      <w:pPr>
        <w:pStyle w:val="9"/>
        <w:widowControl/>
        <w:shd w:val="clear" w:fill="FFFFFF"/>
        <w:spacing w:before="0" w:beforeAutospacing="0" w:after="0" w:afterAutospacing="0" w:line="420" w:lineRule="atLeast"/>
        <w:ind w:right="0" w:firstLine="632" w:firstLineChars="200"/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年，我局将严格按照政府信息公开相关规定，</w:t>
      </w: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进一步改进政府信息公开工作，下一步我局将从以下几个方面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努力：一是规范工作流程，压实责任，落实到科室，责任到人，并加强监督检查力度，进一步增强主动性，及时对标对表开展政府信息公开工作，确保政府信息公开工作及时、准确和全面。二是加强工作人员政府信息公开工作相关知识的业务培训，</w:t>
      </w:r>
      <w:r>
        <w:rPr>
          <w:rFonts w:hint="eastAsia" w:ascii="方正仿宋_GBK" w:hAnsi="Calibri" w:eastAsia="方正仿宋_GBK" w:cs="Times New Roman"/>
          <w:color w:val="000000"/>
          <w:kern w:val="2"/>
          <w:sz w:val="32"/>
          <w:szCs w:val="32"/>
          <w:shd w:val="clear" w:fill="FFFFFF"/>
          <w:lang w:val="en-US" w:eastAsia="zh-CN" w:bidi="ar"/>
        </w:rPr>
        <w:t>提升工作人员综合能力，不断提高本单位政府信息公开质量，</w:t>
      </w:r>
      <w:r>
        <w:rPr>
          <w:rFonts w:hint="eastAsia" w:ascii="Times New Roman" w:hAnsi="Times New Roman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确保政府信息公开工作取得成效。</w:t>
      </w:r>
    </w:p>
    <w:p>
      <w:pPr>
        <w:pStyle w:val="9"/>
        <w:widowControl/>
        <w:shd w:val="clear" w:fill="FFFFFF"/>
        <w:spacing w:before="0" w:beforeAutospacing="0" w:after="0" w:afterAutospacing="0" w:line="420" w:lineRule="atLeast"/>
        <w:ind w:right="0" w:firstLine="632" w:firstLineChars="200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六、其他需要报告的事项</w:t>
      </w:r>
    </w:p>
    <w:p>
      <w:pPr>
        <w:ind w:firstLine="632" w:firstLineChars="200"/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2022年，本机关无收取信息处理费情况。</w:t>
      </w:r>
    </w:p>
    <w:sectPr>
      <w:footerReference r:id="rId3" w:type="default"/>
      <w:pgSz w:w="11906" w:h="16838"/>
      <w:pgMar w:top="2098" w:right="1531" w:bottom="1985" w:left="1531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@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sz w:val="28"/>
      </w:rPr>
    </w:pPr>
    <w:r>
      <w:rPr>
        <w:rStyle w:val="12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7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12"/>
        <w:rFonts w:hint="eastAsia"/>
        <w:sz w:val="28"/>
      </w:rPr>
      <w:t>―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3946"/>
    <w:rsid w:val="009010D1"/>
    <w:rsid w:val="009536A3"/>
    <w:rsid w:val="00FB730A"/>
    <w:rsid w:val="01850A42"/>
    <w:rsid w:val="018E5D8D"/>
    <w:rsid w:val="029873AB"/>
    <w:rsid w:val="02FE4BCD"/>
    <w:rsid w:val="041A7D76"/>
    <w:rsid w:val="042B4293"/>
    <w:rsid w:val="04A72090"/>
    <w:rsid w:val="050B1C66"/>
    <w:rsid w:val="05B902EA"/>
    <w:rsid w:val="05C00229"/>
    <w:rsid w:val="05C11BA3"/>
    <w:rsid w:val="06AC4BC4"/>
    <w:rsid w:val="06C37FE8"/>
    <w:rsid w:val="07017888"/>
    <w:rsid w:val="073D3674"/>
    <w:rsid w:val="07A60CFD"/>
    <w:rsid w:val="07D76954"/>
    <w:rsid w:val="08B82205"/>
    <w:rsid w:val="09351A2D"/>
    <w:rsid w:val="09353748"/>
    <w:rsid w:val="094830B7"/>
    <w:rsid w:val="09824DE1"/>
    <w:rsid w:val="0988740F"/>
    <w:rsid w:val="09D82B34"/>
    <w:rsid w:val="09FB7165"/>
    <w:rsid w:val="0AC35E66"/>
    <w:rsid w:val="0AF87248"/>
    <w:rsid w:val="0C1A49D6"/>
    <w:rsid w:val="0C354A18"/>
    <w:rsid w:val="0C3C06D9"/>
    <w:rsid w:val="0C6E53BC"/>
    <w:rsid w:val="0C883CD0"/>
    <w:rsid w:val="0CBD0EAF"/>
    <w:rsid w:val="0DA52CE6"/>
    <w:rsid w:val="0DAB6D48"/>
    <w:rsid w:val="0E5A37FD"/>
    <w:rsid w:val="0E757158"/>
    <w:rsid w:val="0E900A1B"/>
    <w:rsid w:val="0EA1467E"/>
    <w:rsid w:val="101746DB"/>
    <w:rsid w:val="10A33F7A"/>
    <w:rsid w:val="10C00969"/>
    <w:rsid w:val="112475E8"/>
    <w:rsid w:val="112745CA"/>
    <w:rsid w:val="113F382F"/>
    <w:rsid w:val="114B55A2"/>
    <w:rsid w:val="11FD5AAB"/>
    <w:rsid w:val="12B46B34"/>
    <w:rsid w:val="1315767B"/>
    <w:rsid w:val="137A7A70"/>
    <w:rsid w:val="13AD676E"/>
    <w:rsid w:val="140279BE"/>
    <w:rsid w:val="1488489E"/>
    <w:rsid w:val="15211102"/>
    <w:rsid w:val="15371EA1"/>
    <w:rsid w:val="153770D6"/>
    <w:rsid w:val="16814F6F"/>
    <w:rsid w:val="16A46372"/>
    <w:rsid w:val="17874921"/>
    <w:rsid w:val="17E44C5F"/>
    <w:rsid w:val="17FF7B32"/>
    <w:rsid w:val="18125E15"/>
    <w:rsid w:val="18225546"/>
    <w:rsid w:val="190329A8"/>
    <w:rsid w:val="19040FE6"/>
    <w:rsid w:val="19312131"/>
    <w:rsid w:val="193419C6"/>
    <w:rsid w:val="19777409"/>
    <w:rsid w:val="19D4030B"/>
    <w:rsid w:val="19EF79D3"/>
    <w:rsid w:val="1A5D4C1B"/>
    <w:rsid w:val="1A776D2A"/>
    <w:rsid w:val="1AC666C8"/>
    <w:rsid w:val="1B9530FA"/>
    <w:rsid w:val="1BAA71C0"/>
    <w:rsid w:val="1BE60A71"/>
    <w:rsid w:val="1BF77357"/>
    <w:rsid w:val="1C127B84"/>
    <w:rsid w:val="1C905D44"/>
    <w:rsid w:val="1C9B0CE4"/>
    <w:rsid w:val="1D3E77FC"/>
    <w:rsid w:val="1DB70394"/>
    <w:rsid w:val="1DD37EFC"/>
    <w:rsid w:val="1E12515F"/>
    <w:rsid w:val="1ECF58D0"/>
    <w:rsid w:val="1EF87188"/>
    <w:rsid w:val="1F376E2D"/>
    <w:rsid w:val="1F687CB6"/>
    <w:rsid w:val="2048267E"/>
    <w:rsid w:val="223B2A07"/>
    <w:rsid w:val="223F2615"/>
    <w:rsid w:val="22BE1C81"/>
    <w:rsid w:val="233B2C68"/>
    <w:rsid w:val="24503659"/>
    <w:rsid w:val="24BB333F"/>
    <w:rsid w:val="24D32014"/>
    <w:rsid w:val="2569088B"/>
    <w:rsid w:val="25E31BAB"/>
    <w:rsid w:val="26FF0E8C"/>
    <w:rsid w:val="28633E6E"/>
    <w:rsid w:val="29834C22"/>
    <w:rsid w:val="29A50044"/>
    <w:rsid w:val="29C432B3"/>
    <w:rsid w:val="2A1B4AD0"/>
    <w:rsid w:val="2B236CA1"/>
    <w:rsid w:val="2B714AD6"/>
    <w:rsid w:val="2B747C7F"/>
    <w:rsid w:val="2C0551FE"/>
    <w:rsid w:val="2C1B32AF"/>
    <w:rsid w:val="2CFC55B1"/>
    <w:rsid w:val="2D21516D"/>
    <w:rsid w:val="2D3F65F7"/>
    <w:rsid w:val="2E121595"/>
    <w:rsid w:val="2EDC64E0"/>
    <w:rsid w:val="2EED02FD"/>
    <w:rsid w:val="2F475B33"/>
    <w:rsid w:val="30DD2E5D"/>
    <w:rsid w:val="30EA1816"/>
    <w:rsid w:val="30F02CCF"/>
    <w:rsid w:val="31101D28"/>
    <w:rsid w:val="31442AF1"/>
    <w:rsid w:val="315E5D2C"/>
    <w:rsid w:val="32405A8F"/>
    <w:rsid w:val="32736EE4"/>
    <w:rsid w:val="32D61314"/>
    <w:rsid w:val="32FC789F"/>
    <w:rsid w:val="332F3DAD"/>
    <w:rsid w:val="33387867"/>
    <w:rsid w:val="33BC3CA7"/>
    <w:rsid w:val="33E50C13"/>
    <w:rsid w:val="34907E10"/>
    <w:rsid w:val="34D52B95"/>
    <w:rsid w:val="359871D9"/>
    <w:rsid w:val="366C2E4B"/>
    <w:rsid w:val="36B17898"/>
    <w:rsid w:val="36DE5A63"/>
    <w:rsid w:val="37144492"/>
    <w:rsid w:val="375936DB"/>
    <w:rsid w:val="381252B0"/>
    <w:rsid w:val="38A82DF1"/>
    <w:rsid w:val="38D82EBE"/>
    <w:rsid w:val="3A6268E0"/>
    <w:rsid w:val="3B524896"/>
    <w:rsid w:val="3B9E0845"/>
    <w:rsid w:val="3EA1314F"/>
    <w:rsid w:val="3EBA153A"/>
    <w:rsid w:val="3EE95C71"/>
    <w:rsid w:val="3F591757"/>
    <w:rsid w:val="3FFF7C30"/>
    <w:rsid w:val="40126940"/>
    <w:rsid w:val="40896BCC"/>
    <w:rsid w:val="40B83470"/>
    <w:rsid w:val="41F732B9"/>
    <w:rsid w:val="41F768F3"/>
    <w:rsid w:val="42497187"/>
    <w:rsid w:val="42653825"/>
    <w:rsid w:val="42FE32B2"/>
    <w:rsid w:val="44010DF3"/>
    <w:rsid w:val="45D1371A"/>
    <w:rsid w:val="45DE746B"/>
    <w:rsid w:val="45EB5514"/>
    <w:rsid w:val="46283385"/>
    <w:rsid w:val="46B23421"/>
    <w:rsid w:val="48117FDB"/>
    <w:rsid w:val="48216E98"/>
    <w:rsid w:val="48693111"/>
    <w:rsid w:val="488756C1"/>
    <w:rsid w:val="495D6CB9"/>
    <w:rsid w:val="4A316936"/>
    <w:rsid w:val="4ABC1112"/>
    <w:rsid w:val="4ADF205F"/>
    <w:rsid w:val="4BF56054"/>
    <w:rsid w:val="4CE11A95"/>
    <w:rsid w:val="4CEE61CB"/>
    <w:rsid w:val="4DDC427A"/>
    <w:rsid w:val="4E9A037B"/>
    <w:rsid w:val="4EA03C1B"/>
    <w:rsid w:val="4F8A52A0"/>
    <w:rsid w:val="4F971FD1"/>
    <w:rsid w:val="50604A77"/>
    <w:rsid w:val="50D51108"/>
    <w:rsid w:val="517E165E"/>
    <w:rsid w:val="51D11DE5"/>
    <w:rsid w:val="52656EE1"/>
    <w:rsid w:val="529923FF"/>
    <w:rsid w:val="53114963"/>
    <w:rsid w:val="535922C2"/>
    <w:rsid w:val="542101D5"/>
    <w:rsid w:val="55993DEA"/>
    <w:rsid w:val="55AC47DF"/>
    <w:rsid w:val="56086085"/>
    <w:rsid w:val="5652171E"/>
    <w:rsid w:val="566C0016"/>
    <w:rsid w:val="56A56491"/>
    <w:rsid w:val="56EC7A6A"/>
    <w:rsid w:val="5735791B"/>
    <w:rsid w:val="573F3260"/>
    <w:rsid w:val="58274BE4"/>
    <w:rsid w:val="584B4384"/>
    <w:rsid w:val="58DD6061"/>
    <w:rsid w:val="58E9525C"/>
    <w:rsid w:val="593E285C"/>
    <w:rsid w:val="593E43B4"/>
    <w:rsid w:val="59552A0D"/>
    <w:rsid w:val="59EE3751"/>
    <w:rsid w:val="59EF7803"/>
    <w:rsid w:val="5A2F0E39"/>
    <w:rsid w:val="5A846B7C"/>
    <w:rsid w:val="5A8B3F98"/>
    <w:rsid w:val="5A970FB8"/>
    <w:rsid w:val="5A9A7811"/>
    <w:rsid w:val="5ACF5F91"/>
    <w:rsid w:val="5B771058"/>
    <w:rsid w:val="5BC71842"/>
    <w:rsid w:val="5BE11CBB"/>
    <w:rsid w:val="5CF458D2"/>
    <w:rsid w:val="5D795230"/>
    <w:rsid w:val="5DDA167A"/>
    <w:rsid w:val="5E0E6DD7"/>
    <w:rsid w:val="5E4A1E13"/>
    <w:rsid w:val="5EE20AFF"/>
    <w:rsid w:val="5F676E76"/>
    <w:rsid w:val="5FDA4A22"/>
    <w:rsid w:val="60D1586F"/>
    <w:rsid w:val="60DD722A"/>
    <w:rsid w:val="60F0451C"/>
    <w:rsid w:val="61172419"/>
    <w:rsid w:val="614C1021"/>
    <w:rsid w:val="6150464B"/>
    <w:rsid w:val="61682094"/>
    <w:rsid w:val="617000C1"/>
    <w:rsid w:val="61E244E7"/>
    <w:rsid w:val="62342F36"/>
    <w:rsid w:val="626655B2"/>
    <w:rsid w:val="63A35B50"/>
    <w:rsid w:val="64263782"/>
    <w:rsid w:val="64703E03"/>
    <w:rsid w:val="649D55FC"/>
    <w:rsid w:val="64FA6809"/>
    <w:rsid w:val="65087AF0"/>
    <w:rsid w:val="65E30C3D"/>
    <w:rsid w:val="661E55F5"/>
    <w:rsid w:val="66485C72"/>
    <w:rsid w:val="665D5992"/>
    <w:rsid w:val="66747BD2"/>
    <w:rsid w:val="672E3D99"/>
    <w:rsid w:val="677F31F5"/>
    <w:rsid w:val="678D7E01"/>
    <w:rsid w:val="67D81018"/>
    <w:rsid w:val="680B02EA"/>
    <w:rsid w:val="686001E5"/>
    <w:rsid w:val="68EC68B3"/>
    <w:rsid w:val="699A19B6"/>
    <w:rsid w:val="69CF5843"/>
    <w:rsid w:val="6AA113CE"/>
    <w:rsid w:val="6B284883"/>
    <w:rsid w:val="6B5706E8"/>
    <w:rsid w:val="6B5E349A"/>
    <w:rsid w:val="6B6A4D70"/>
    <w:rsid w:val="6BE06618"/>
    <w:rsid w:val="6D4735F6"/>
    <w:rsid w:val="6DC9487D"/>
    <w:rsid w:val="6E3B00BB"/>
    <w:rsid w:val="6E3E114E"/>
    <w:rsid w:val="6EA0192D"/>
    <w:rsid w:val="6EAF543A"/>
    <w:rsid w:val="6F18473F"/>
    <w:rsid w:val="6F745199"/>
    <w:rsid w:val="708C2F64"/>
    <w:rsid w:val="70E07E57"/>
    <w:rsid w:val="71922E68"/>
    <w:rsid w:val="727E7490"/>
    <w:rsid w:val="72CE5D52"/>
    <w:rsid w:val="730E4D30"/>
    <w:rsid w:val="732E3EB1"/>
    <w:rsid w:val="742B102D"/>
    <w:rsid w:val="743F4015"/>
    <w:rsid w:val="746A01B5"/>
    <w:rsid w:val="74746875"/>
    <w:rsid w:val="747E0C86"/>
    <w:rsid w:val="75262355"/>
    <w:rsid w:val="75292749"/>
    <w:rsid w:val="75D33479"/>
    <w:rsid w:val="75F032E7"/>
    <w:rsid w:val="766C6669"/>
    <w:rsid w:val="76700861"/>
    <w:rsid w:val="768C44E5"/>
    <w:rsid w:val="76F87B62"/>
    <w:rsid w:val="7744356A"/>
    <w:rsid w:val="78B050F9"/>
    <w:rsid w:val="79077786"/>
    <w:rsid w:val="794625E2"/>
    <w:rsid w:val="79D647A6"/>
    <w:rsid w:val="7A115E6B"/>
    <w:rsid w:val="7A23175B"/>
    <w:rsid w:val="7A3A37F1"/>
    <w:rsid w:val="7B6630C4"/>
    <w:rsid w:val="7B87522D"/>
    <w:rsid w:val="7C09480E"/>
    <w:rsid w:val="7C3B11F2"/>
    <w:rsid w:val="7CC32B0F"/>
    <w:rsid w:val="7CD858B4"/>
    <w:rsid w:val="7D362104"/>
    <w:rsid w:val="7D4D19DE"/>
    <w:rsid w:val="7D740EE0"/>
    <w:rsid w:val="7DD727DC"/>
    <w:rsid w:val="7EB01A9F"/>
    <w:rsid w:val="7F6D522E"/>
    <w:rsid w:val="7FED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1"/>
    <w:link w:val="15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toc 3"/>
    <w:basedOn w:val="1"/>
    <w:next w:val="1"/>
    <w:qFormat/>
    <w:uiPriority w:val="39"/>
    <w:pPr>
      <w:ind w:left="640"/>
      <w:jc w:val="left"/>
    </w:pPr>
    <w:rPr>
      <w:rFonts w:ascii="等线" w:eastAsia="等线"/>
      <w:i/>
      <w:iCs/>
      <w:sz w:val="20"/>
    </w:rPr>
  </w:style>
  <w:style w:type="paragraph" w:styleId="7">
    <w:name w:val="toc 1"/>
    <w:basedOn w:val="1"/>
    <w:next w:val="1"/>
    <w:qFormat/>
    <w:uiPriority w:val="39"/>
    <w:pPr>
      <w:spacing w:before="120" w:after="120"/>
      <w:jc w:val="left"/>
    </w:pPr>
    <w:rPr>
      <w:rFonts w:ascii="等线" w:eastAsia="等线"/>
      <w:b/>
      <w:bCs/>
      <w:caps/>
      <w:sz w:val="20"/>
    </w:rPr>
  </w:style>
  <w:style w:type="paragraph" w:styleId="8">
    <w:name w:val="toc 2"/>
    <w:basedOn w:val="1"/>
    <w:next w:val="1"/>
    <w:qFormat/>
    <w:uiPriority w:val="39"/>
    <w:pPr>
      <w:ind w:left="320"/>
      <w:jc w:val="left"/>
    </w:pPr>
    <w:rPr>
      <w:rFonts w:ascii="等线" w:eastAsia="等线"/>
      <w:smallCaps/>
      <w:sz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qFormat/>
    <w:uiPriority w:val="0"/>
  </w:style>
  <w:style w:type="character" w:styleId="13">
    <w:name w:val="Hyperlink"/>
    <w:basedOn w:val="11"/>
    <w:qFormat/>
    <w:uiPriority w:val="99"/>
    <w:rPr>
      <w:color w:val="0563C1"/>
      <w:u w:val="single"/>
    </w:rPr>
  </w:style>
  <w:style w:type="character" w:customStyle="1" w:styleId="14">
    <w:name w:val="标题 1 字符"/>
    <w:link w:val="3"/>
    <w:qFormat/>
    <w:uiPriority w:val="0"/>
    <w:rPr>
      <w:b/>
      <w:kern w:val="44"/>
      <w:sz w:val="44"/>
    </w:rPr>
  </w:style>
  <w:style w:type="character" w:customStyle="1" w:styleId="15">
    <w:name w:val="标题 3 字符"/>
    <w:link w:val="5"/>
    <w:qFormat/>
    <w:uiPriority w:val="0"/>
    <w:rPr>
      <w:b/>
    </w:rPr>
  </w:style>
  <w:style w:type="paragraph" w:customStyle="1" w:styleId="16">
    <w:name w:val="western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2022-01-12T07:39:00Z</dcterms:created>
  <dc:creator>HP-04</dc:creator>
  <cp:lastModifiedBy>HP-02</cp:lastModifiedBy>
  <cp:lastPrinted>2023-01-10T06:27:03Z</cp:lastPrinted>
  <dcterms:modified xsi:type="dcterms:W3CDTF">2023-01-10T06:41:08Z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538667572D6E469186AA0FE3933280C4</vt:lpwstr>
  </property>
</Properties>
</file>