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r>
        <w:rPr>
          <w:rFonts w:hint="default" w:ascii="Times New Roman" w:hAnsi="Times New Roman" w:cs="Times New Roman"/>
        </w:rPr>
        <w:pict>
          <v:shape id="_x0000_s1026" o:spid="_x0000_s1026" o:spt="136" type="#_x0000_t136" style="position:absolute;left:0pt;margin-left:85.8pt;margin-top:78.5pt;height:49.35pt;width:340.7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  庆  市  大  渡  口  区  应  急  管  理  局" style="font-family:方正小标宋_GBK;font-size:36pt;font-weight:bold;v-rotate-letters:f;v-same-letter-heights:f;v-text-align:center;"/>
          </v:shape>
        </w:pict>
      </w:r>
      <w:r>
        <w:rPr>
          <w:rFonts w:hint="default" w:ascii="Times New Roman" w:hAnsi="Times New Roman" w:eastAsia="方正小标宋_GBK" w:cs="Times New Roman"/>
          <w:color w:val="FF0000"/>
          <w:sz w:val="56"/>
          <w:szCs w:val="24"/>
        </w:rPr>
        <w:pict>
          <v:shape id="_x0000_s1027" o:spid="_x0000_s1027" o:spt="136" type="#_x0000_t136" style="position:absolute;left:0pt;margin-left:355.95pt;margin-top:23.9pt;height:71.4pt;width:88.1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宋体;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r>
        <w:rPr>
          <w:rFonts w:hint="default" w:ascii="Times New Roman" w:hAnsi="Times New Roman" w:cs="Times New Roman"/>
        </w:rPr>
        <w:pict>
          <v:shape id="_x0000_s1028" o:spid="_x0000_s1028" o:spt="136" type="#_x0000_t136" style="position:absolute;left:0pt;margin-left:83.9pt;margin-top:138.1pt;height:47.45pt;width:343.8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  庆  市  大  渡  口  区  公  安  分  局" style="font-family:方正小标宋_GBK;font-size:40pt;font-weight:bold;v-rotate-letters:f;v-same-letter-heights:f;v-text-align:center;"/>
          </v:shape>
        </w:pict>
      </w: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textAlignment w:val="auto"/>
        <w:rPr>
          <w:rFonts w:hint="default" w:ascii="Times New Roman" w:hAnsi="Times New Roman" w:cs="Times New Roman"/>
        </w:rPr>
      </w:pPr>
    </w:p>
    <w:p>
      <w:pPr>
        <w:keepNext w:val="0"/>
        <w:keepLines w:val="0"/>
        <w:pageBreakBefore w:val="0"/>
        <w:widowControl w:val="0"/>
        <w:pBdr>
          <w:bottom w:val="single" w:color="FF0000" w:sz="18" w:space="1"/>
        </w:pBdr>
        <w:kinsoku/>
        <w:wordWrap/>
        <w:overflowPunct/>
        <w:topLinePunct w:val="0"/>
        <w:autoSpaceDE/>
        <w:autoSpaceDN/>
        <w:bidi w:val="0"/>
        <w:adjustRightInd/>
        <w:jc w:val="center"/>
        <w:textAlignment w:val="auto"/>
        <w:rPr>
          <w:rFonts w:hint="default" w:ascii="Times New Roman" w:hAnsi="Times New Roman" w:cs="Times New Roman"/>
          <w:b w:val="0"/>
          <w:bCs w:val="0"/>
        </w:rPr>
      </w:pPr>
      <w:r>
        <w:rPr>
          <w:rFonts w:hint="default" w:ascii="Times New Roman" w:hAnsi="Times New Roman" w:cs="Times New Roman"/>
          <w:lang w:eastAsia="zh-CN"/>
        </w:rPr>
        <w:t>渡应急发</w:t>
      </w:r>
      <w:r>
        <w:rPr>
          <w:rFonts w:hint="default" w:ascii="Times New Roman" w:hAnsi="Times New Roman" w:cs="Times New Roman"/>
        </w:rPr>
        <w:t>〔20</w:t>
      </w:r>
      <w:r>
        <w:rPr>
          <w:rFonts w:hint="default" w:ascii="Times New Roman" w:hAnsi="Times New Roman" w:cs="Times New Roman"/>
          <w:lang w:val="en-US" w:eastAsia="zh-CN"/>
        </w:rPr>
        <w:t>21</w:t>
      </w:r>
      <w:r>
        <w:rPr>
          <w:rFonts w:hint="default" w:ascii="Times New Roman" w:hAnsi="Times New Roman" w:cs="Times New Roman"/>
        </w:rPr>
        <w:t>〕</w:t>
      </w:r>
      <w:r>
        <w:rPr>
          <w:rFonts w:hint="eastAsia" w:ascii="Times New Roman" w:hAnsi="Times New Roman" w:cs="Times New Roman"/>
          <w:lang w:val="en-US" w:eastAsia="zh-CN"/>
        </w:rPr>
        <w:t>17</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重庆市大渡口区应急管理局</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重庆市大渡口区公安分局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关于开展打击假冒政府网站制售假冒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安全生产证书专项行动的通知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方正仿宋_GBK" w:cs="Times New Roman"/>
          <w:color w:val="auto"/>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w:t>
      </w:r>
      <w:r>
        <w:rPr>
          <w:rFonts w:hint="default" w:ascii="Times New Roman" w:hAnsi="Times New Roman" w:cs="Times New Roman"/>
          <w:color w:val="auto"/>
          <w:sz w:val="32"/>
          <w:szCs w:val="32"/>
          <w:lang w:eastAsia="zh-CN"/>
        </w:rPr>
        <w:t>镇人民政府、各街道办事处</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eastAsia="zh-CN"/>
        </w:rPr>
        <w:t>区应急局、区公安分局</w:t>
      </w:r>
      <w:r>
        <w:rPr>
          <w:rFonts w:hint="default" w:ascii="Times New Roman" w:hAnsi="Times New Roman" w:eastAsia="方正仿宋_GBK" w:cs="Times New Roman"/>
          <w:color w:val="auto"/>
          <w:sz w:val="32"/>
          <w:szCs w:val="32"/>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依法严厉打击不法分子假冒应急管理部门政府网站和证书信息查询平台，制售假冒的特种作业操作证、安全生产知识和管理能力考核合格证（以下统称安全生产证书）等违法犯罪行为，规范安全生产培训市场秩序</w:t>
      </w:r>
      <w:r>
        <w:rPr>
          <w:rFonts w:hint="default" w:ascii="Times New Roman" w:hAnsi="Times New Roman" w:eastAsia="方正仿宋_GBK" w:cs="Times New Roman"/>
          <w:color w:val="auto"/>
          <w:sz w:val="32"/>
          <w:szCs w:val="32"/>
          <w:lang w:eastAsia="zh-CN"/>
        </w:rPr>
        <w:t>，按照</w:t>
      </w:r>
      <w:r>
        <w:rPr>
          <w:rFonts w:hint="default" w:ascii="Times New Roman" w:hAnsi="Times New Roman" w:cs="Times New Roman"/>
          <w:color w:val="auto"/>
          <w:sz w:val="32"/>
          <w:szCs w:val="32"/>
          <w:lang w:eastAsia="zh-CN"/>
        </w:rPr>
        <w:t>重庆市应急管理局重庆市公安局</w:t>
      </w:r>
      <w:r>
        <w:rPr>
          <w:rFonts w:hint="default" w:ascii="Times New Roman" w:hAnsi="Times New Roman" w:eastAsia="方正仿宋_GBK" w:cs="Times New Roman"/>
          <w:color w:val="auto"/>
          <w:sz w:val="32"/>
          <w:szCs w:val="32"/>
        </w:rPr>
        <w:t>《关于开展打击假冒政府网站制售假冒安全生产证书专项行动的通知》（</w:t>
      </w: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lang w:eastAsia="zh-CN"/>
        </w:rPr>
        <w:t>应急发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auto"/>
          <w:sz w:val="32"/>
          <w:szCs w:val="32"/>
          <w:lang w:eastAsia="zh-CN"/>
        </w:rPr>
        <w:t>，以下简称专项行动</w:t>
      </w:r>
      <w:r>
        <w:rPr>
          <w:rFonts w:hint="default" w:ascii="Times New Roman" w:hAnsi="Times New Roman" w:cs="Times New Roman"/>
          <w:color w:val="auto"/>
          <w:sz w:val="32"/>
          <w:szCs w:val="32"/>
          <w:lang w:eastAsia="zh-CN"/>
        </w:rPr>
        <w:t>工作通知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，现就我</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专项行动提出如下</w:t>
      </w:r>
      <w:r>
        <w:rPr>
          <w:rFonts w:hint="default" w:ascii="Times New Roman" w:hAnsi="Times New Roman" w:eastAsia="方正仿宋_GBK" w:cs="Times New Roman"/>
          <w:color w:val="auto"/>
          <w:sz w:val="32"/>
          <w:szCs w:val="32"/>
          <w:lang w:eastAsia="zh-CN"/>
        </w:rPr>
        <w:t>工作要求</w:t>
      </w:r>
      <w:r>
        <w:rPr>
          <w:rFonts w:hint="default" w:ascii="Times New Roman" w:hAnsi="Times New Roman" w:eastAsia="方正仿宋_GBK" w:cs="Times New Roman"/>
          <w:color w:val="auto"/>
          <w:sz w:val="32"/>
          <w:szCs w:val="32"/>
        </w:rPr>
        <w:t>。</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一、工作目标和重点任务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依法打击伪造、变造、买卖假冒安全生产证书违法犯罪行为，坚决捣毁一批伪造安全生产证书的制假窝点，惩治一批假冒政府网站的技术团伙，查处一批持假人员和用假企业，曝光一批典型违法犯罪案件，进一步规范安全生产培训市场秩序，保障人民群众生命财产安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（一）打击伪造、变造、买卖假冒安全生产证书，涉嫌伪造、变造、买卖国家机关公文、证件、印章的违法犯罪行为。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二）打击利用互联网搭建假冒政府网站，提供假冒安全生产证书查验，涉嫌非法利用信息网络的违法犯罪行为，或为上述行为提供互联网接入、服务器托管、网络存储、通讯传输等技术支持，涉嫌帮助信息网络犯罪活动的违法犯罪行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（三）打击利用网络媒体、在线平台等进行诸如免考、速成等虚假宣传，兜售假冒安全生产证书，诱导从业人员上当受骗，涉嫌诈骗的违法犯罪行为。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（四）查处生产经营单位不认真核验安全生产证书真伪，默许从业人员持假证上岗的违法行为。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32" w:firstLineChars="200"/>
        <w:textAlignment w:val="auto"/>
        <w:outlineLvl w:val="9"/>
        <w:rPr>
          <w:rStyle w:val="11"/>
          <w:rFonts w:hint="default" w:ascii="Times New Roman" w:hAnsi="Times New Roman" w:eastAsia="方正宋黑_GBK" w:cs="Times New Roman"/>
          <w:b w:val="0"/>
          <w:bCs w:val="0"/>
          <w:color w:val="auto"/>
          <w:sz w:val="32"/>
          <w:szCs w:val="32"/>
          <w:lang w:eastAsia="zh-CN"/>
        </w:rPr>
      </w:pPr>
      <w:r>
        <w:rPr>
          <w:rFonts w:hint="default" w:ascii="Times New Roman" w:hAnsi="Times New Roman" w:eastAsia="方正黑体_GBK" w:cs="Times New Roman"/>
          <w:color w:val="auto"/>
          <w:kern w:val="0"/>
          <w:sz w:val="32"/>
          <w:szCs w:val="32"/>
          <w:lang w:val="en-US" w:eastAsia="zh-CN" w:bidi="ar"/>
        </w:rPr>
        <w:t>二、成立区专项行动工作组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应急</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和</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公安</w:t>
      </w:r>
      <w:r>
        <w:rPr>
          <w:rFonts w:hint="default" w:ascii="Times New Roman" w:hAnsi="Times New Roman" w:cs="Times New Roman"/>
          <w:color w:val="auto"/>
          <w:sz w:val="32"/>
          <w:szCs w:val="32"/>
          <w:lang w:eastAsia="zh-CN"/>
        </w:rPr>
        <w:t>分</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联合成立打击假冒政府网站制售假冒安全生产证书专项行动工作</w:t>
      </w:r>
      <w:r>
        <w:rPr>
          <w:rFonts w:hint="default" w:ascii="Times New Roman" w:hAnsi="Times New Roman" w:eastAsia="方正仿宋_GBK" w:cs="Times New Roman"/>
          <w:color w:val="auto"/>
          <w:sz w:val="32"/>
          <w:szCs w:val="32"/>
          <w:lang w:eastAsia="zh-CN"/>
        </w:rPr>
        <w:t>组（以下简称</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lang w:eastAsia="zh-CN"/>
        </w:rPr>
        <w:t>专项行动工作组）</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应急</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分管负责同志任组长，</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公安</w:t>
      </w:r>
      <w:r>
        <w:rPr>
          <w:rFonts w:hint="default" w:ascii="Times New Roman" w:hAnsi="Times New Roman" w:cs="Times New Roman"/>
          <w:color w:val="auto"/>
          <w:sz w:val="32"/>
          <w:szCs w:val="32"/>
          <w:lang w:eastAsia="zh-CN"/>
        </w:rPr>
        <w:t>分</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lang w:val="en-US" w:eastAsia="zh-CN"/>
        </w:rPr>
        <w:t>分管</w:t>
      </w:r>
      <w:r>
        <w:rPr>
          <w:rFonts w:hint="default" w:ascii="Times New Roman" w:hAnsi="Times New Roman" w:eastAsia="方正仿宋_GBK" w:cs="Times New Roman"/>
          <w:color w:val="auto"/>
          <w:sz w:val="32"/>
          <w:szCs w:val="32"/>
        </w:rPr>
        <w:t>负责同志任</w:t>
      </w:r>
      <w:r>
        <w:rPr>
          <w:rFonts w:hint="default" w:ascii="Times New Roman" w:hAnsi="Times New Roman" w:eastAsia="方正仿宋_GBK" w:cs="Times New Roman"/>
          <w:color w:val="auto"/>
          <w:sz w:val="32"/>
          <w:szCs w:val="32"/>
          <w:lang w:eastAsia="zh-CN"/>
        </w:rPr>
        <w:t>副</w:t>
      </w:r>
      <w:r>
        <w:rPr>
          <w:rFonts w:hint="default" w:ascii="Times New Roman" w:hAnsi="Times New Roman" w:eastAsia="方正仿宋_GBK" w:cs="Times New Roman"/>
          <w:color w:val="auto"/>
          <w:sz w:val="32"/>
          <w:szCs w:val="32"/>
        </w:rPr>
        <w:t>组长</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应急</w:t>
      </w:r>
      <w:r>
        <w:rPr>
          <w:rFonts w:hint="default" w:ascii="Times New Roman" w:hAnsi="Times New Roman" w:eastAsia="方正仿宋_GBK" w:cs="Times New Roman"/>
          <w:color w:val="auto"/>
          <w:sz w:val="32"/>
          <w:szCs w:val="32"/>
          <w:lang w:eastAsia="zh-CN"/>
        </w:rPr>
        <w:t>局</w:t>
      </w:r>
      <w:r>
        <w:rPr>
          <w:rFonts w:hint="default" w:ascii="Times New Roman" w:hAnsi="Times New Roman" w:cs="Times New Roman"/>
          <w:color w:val="auto"/>
          <w:sz w:val="32"/>
          <w:szCs w:val="32"/>
          <w:lang w:eastAsia="zh-CN"/>
        </w:rPr>
        <w:t>法宣科</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color w:val="auto"/>
          <w:sz w:val="32"/>
          <w:szCs w:val="32"/>
          <w:lang w:eastAsia="zh-CN"/>
        </w:rPr>
        <w:t>危化科、工贸科、应急科</w:t>
      </w:r>
      <w:r>
        <w:rPr>
          <w:rFonts w:hint="default" w:ascii="Times New Roman" w:hAnsi="Times New Roman" w:eastAsia="方正仿宋_GBK" w:cs="Times New Roman"/>
          <w:color w:val="auto"/>
          <w:sz w:val="32"/>
          <w:szCs w:val="32"/>
        </w:rPr>
        <w:t>和</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公安</w:t>
      </w:r>
      <w:r>
        <w:rPr>
          <w:rFonts w:hint="default" w:ascii="Times New Roman" w:hAnsi="Times New Roman" w:cs="Times New Roman"/>
          <w:color w:val="auto"/>
          <w:sz w:val="32"/>
          <w:szCs w:val="32"/>
          <w:lang w:eastAsia="zh-CN"/>
        </w:rPr>
        <w:t>分</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仿宋" w:cs="Times New Roman"/>
          <w:sz w:val="32"/>
          <w:szCs w:val="32"/>
          <w:lang w:val="en-US" w:eastAsia="zh-CN"/>
        </w:rPr>
        <w:t>网安</w:t>
      </w:r>
      <w:r>
        <w:rPr>
          <w:rFonts w:hint="default" w:ascii="Times New Roman" w:hAnsi="Times New Roman" w:cs="Times New Roman"/>
          <w:color w:val="auto"/>
          <w:sz w:val="32"/>
          <w:szCs w:val="32"/>
          <w:lang w:val="en-US" w:eastAsia="zh-CN"/>
        </w:rPr>
        <w:t>支</w:t>
      </w:r>
      <w:r>
        <w:rPr>
          <w:rFonts w:hint="default" w:ascii="Times New Roman" w:hAnsi="Times New Roman" w:eastAsia="方正仿宋_GBK" w:cs="Times New Roman"/>
          <w:color w:val="auto"/>
          <w:sz w:val="32"/>
          <w:szCs w:val="32"/>
          <w:lang w:val="en-US" w:eastAsia="zh-CN"/>
        </w:rPr>
        <w:t>队、</w:t>
      </w:r>
      <w:r>
        <w:rPr>
          <w:rFonts w:hint="default" w:ascii="Times New Roman" w:hAnsi="Times New Roman" w:cs="Times New Roman"/>
          <w:color w:val="auto"/>
          <w:sz w:val="32"/>
          <w:szCs w:val="32"/>
          <w:lang w:val="en-US" w:eastAsia="zh-CN"/>
        </w:rPr>
        <w:t>刑侦支队</w:t>
      </w:r>
      <w:r>
        <w:rPr>
          <w:rFonts w:hint="default" w:ascii="Times New Roman" w:hAnsi="Times New Roman" w:cs="Times New Roman"/>
          <w:color w:val="auto"/>
          <w:sz w:val="32"/>
          <w:szCs w:val="32"/>
          <w:lang w:eastAsia="zh-CN"/>
        </w:rPr>
        <w:t>相关</w:t>
      </w:r>
      <w:r>
        <w:rPr>
          <w:rFonts w:hint="default" w:ascii="Times New Roman" w:hAnsi="Times New Roman" w:eastAsia="方正仿宋_GBK" w:cs="Times New Roman"/>
          <w:color w:val="auto"/>
          <w:sz w:val="32"/>
          <w:szCs w:val="32"/>
          <w:lang w:eastAsia="zh-CN"/>
        </w:rPr>
        <w:t>负责人为成员。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lang w:eastAsia="zh-CN"/>
        </w:rPr>
        <w:t>专项行动工作组下设办公室，办公室由</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lang w:eastAsia="zh-CN"/>
        </w:rPr>
        <w:t>应急局</w:t>
      </w:r>
      <w:r>
        <w:rPr>
          <w:rFonts w:hint="default" w:ascii="Times New Roman" w:hAnsi="Times New Roman" w:cs="Times New Roman"/>
          <w:color w:val="auto"/>
          <w:sz w:val="32"/>
          <w:szCs w:val="32"/>
          <w:lang w:eastAsia="zh-CN"/>
        </w:rPr>
        <w:t>法宣科</w:t>
      </w:r>
      <w:r>
        <w:rPr>
          <w:rFonts w:hint="default" w:ascii="Times New Roman" w:hAnsi="Times New Roman" w:eastAsia="方正仿宋_GBK" w:cs="Times New Roman"/>
          <w:color w:val="auto"/>
          <w:sz w:val="32"/>
          <w:szCs w:val="32"/>
          <w:lang w:eastAsia="zh-CN"/>
        </w:rPr>
        <w:t>牵头，</w:t>
      </w:r>
      <w:r>
        <w:rPr>
          <w:rFonts w:hint="default" w:ascii="Times New Roman" w:hAnsi="Times New Roman" w:eastAsia="方正仿宋_GBK" w:cs="Times New Roman"/>
          <w:color w:val="auto"/>
          <w:sz w:val="32"/>
          <w:szCs w:val="32"/>
        </w:rPr>
        <w:t>成员单位派专人参与，具体负责我</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专项行动期间的统筹协调、联络调度、工作督导、宣传报道、总结等工作。</w:t>
      </w:r>
      <w:r>
        <w:rPr>
          <w:rFonts w:hint="default" w:ascii="Times New Roman" w:hAnsi="Times New Roman" w:cs="Times New Roman"/>
          <w:color w:val="auto"/>
          <w:sz w:val="32"/>
          <w:szCs w:val="32"/>
          <w:lang w:eastAsia="zh-CN"/>
        </w:rPr>
        <w:t>各镇街</w:t>
      </w:r>
      <w:r>
        <w:rPr>
          <w:rFonts w:hint="default" w:ascii="Times New Roman" w:hAnsi="Times New Roman" w:eastAsia="方正仿宋_GBK" w:cs="Times New Roman"/>
          <w:color w:val="auto"/>
          <w:sz w:val="32"/>
          <w:szCs w:val="32"/>
        </w:rPr>
        <w:t>要加强组织领导，明确任务分工，细化治理措施，有序推动</w:t>
      </w:r>
      <w:r>
        <w:rPr>
          <w:rFonts w:hint="default" w:ascii="Times New Roman" w:hAnsi="Times New Roman" w:eastAsia="方正仿宋_GBK" w:cs="Times New Roman"/>
          <w:color w:val="auto"/>
          <w:sz w:val="32"/>
          <w:szCs w:val="32"/>
          <w:lang w:eastAsia="zh-CN"/>
        </w:rPr>
        <w:t>专项</w:t>
      </w:r>
      <w:r>
        <w:rPr>
          <w:rFonts w:hint="default" w:ascii="Times New Roman" w:hAnsi="Times New Roman" w:eastAsia="方正仿宋_GBK" w:cs="Times New Roman"/>
          <w:color w:val="auto"/>
          <w:sz w:val="32"/>
          <w:szCs w:val="32"/>
        </w:rPr>
        <w:t>行动。</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职责分工</w:t>
      </w:r>
    </w:p>
    <w:p>
      <w:pPr>
        <w:ind w:firstLine="632" w:firstLineChars="200"/>
        <w:rPr>
          <w:rFonts w:hint="default" w:ascii="Times New Roman" w:hAnsi="Times New Roman" w:cs="Times New Roman"/>
          <w:lang w:val="en-US" w:eastAsia="zh-CN"/>
        </w:rPr>
      </w:pPr>
      <w:r>
        <w:rPr>
          <w:rFonts w:hint="default" w:ascii="Times New Roman" w:hAnsi="Times New Roman" w:cs="Times New Roman"/>
          <w:lang w:val="en-US" w:eastAsia="zh-CN"/>
        </w:rPr>
        <w:t>各镇街负责督促指导所属辖区的生产经营单位对</w:t>
      </w:r>
      <w:r>
        <w:rPr>
          <w:rFonts w:hint="default" w:ascii="Times New Roman" w:hAnsi="Times New Roman" w:cs="Times New Roman"/>
          <w:lang w:val="zh-CN" w:eastAsia="zh-CN"/>
        </w:rPr>
        <w:t>“三</w:t>
      </w:r>
      <w:r>
        <w:rPr>
          <w:rFonts w:hint="default" w:ascii="Times New Roman" w:hAnsi="Times New Roman" w:cs="Times New Roman"/>
          <w:lang w:val="en-US" w:eastAsia="zh-CN"/>
        </w:rPr>
        <w:t>项岗位</w:t>
      </w:r>
      <w:r>
        <w:rPr>
          <w:rFonts w:hint="default" w:ascii="Times New Roman" w:hAnsi="Times New Roman" w:cs="Times New Roman"/>
          <w:lang w:val="zh-CN" w:eastAsia="zh-CN"/>
        </w:rPr>
        <w:t>”人员</w:t>
      </w:r>
      <w:r>
        <w:rPr>
          <w:rFonts w:hint="default" w:ascii="Times New Roman" w:hAnsi="Times New Roman" w:cs="Times New Roman"/>
          <w:lang w:val="en-US" w:eastAsia="zh-CN"/>
        </w:rPr>
        <w:t>（特种作业人员、高危行业企业主要负责人和安全生产管理人员）持证情况进行全面排查，核验安全生产证书真伪。并及时汇总各企业排查情况，协助配合公安部门严厉打击违法犯罪行为。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应急</w:t>
      </w:r>
      <w:r>
        <w:rPr>
          <w:rFonts w:hint="default" w:ascii="Times New Roman" w:hAnsi="Times New Roman" w:cs="Times New Roman"/>
          <w:color w:val="auto"/>
          <w:sz w:val="32"/>
          <w:szCs w:val="32"/>
          <w:lang w:eastAsia="zh-CN"/>
        </w:rPr>
        <w:t>局</w:t>
      </w:r>
      <w:r>
        <w:rPr>
          <w:rFonts w:hint="default" w:ascii="Times New Roman" w:hAnsi="Times New Roman" w:eastAsia="方正仿宋_GBK" w:cs="Times New Roman"/>
          <w:color w:val="auto"/>
          <w:sz w:val="32"/>
          <w:szCs w:val="32"/>
        </w:rPr>
        <w:t>负责专项行动</w:t>
      </w:r>
      <w:r>
        <w:rPr>
          <w:rFonts w:hint="default" w:ascii="Times New Roman" w:hAnsi="Times New Roman" w:eastAsia="方正仿宋_GBK" w:cs="Times New Roman"/>
          <w:color w:val="auto"/>
          <w:sz w:val="32"/>
          <w:szCs w:val="32"/>
          <w:lang w:eastAsia="zh-CN"/>
        </w:rPr>
        <w:t>综合协调工作，汇总收集问题线索并及时移交，协助配合公安部门严厉打击违法犯罪行为；</w:t>
      </w:r>
      <w:r>
        <w:rPr>
          <w:rFonts w:hint="default" w:ascii="Times New Roman" w:hAnsi="Times New Roman" w:cs="Times New Roman"/>
          <w:color w:val="auto"/>
          <w:sz w:val="32"/>
          <w:szCs w:val="32"/>
          <w:lang w:eastAsia="zh-CN"/>
        </w:rPr>
        <w:t>开展</w:t>
      </w:r>
      <w:r>
        <w:rPr>
          <w:rFonts w:hint="default" w:ascii="Times New Roman" w:hAnsi="Times New Roman" w:eastAsia="方正仿宋_GBK" w:cs="Times New Roman"/>
          <w:color w:val="auto"/>
          <w:sz w:val="32"/>
          <w:szCs w:val="32"/>
          <w:lang w:eastAsia="zh-CN"/>
        </w:rPr>
        <w:t>重点行业企业执法检查，查处生产经营单位持假证上岗的违法行为；做好全</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专项行动的宣传工作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负责假冒政府网站制售假冒安全生产证书等违法犯罪行为举报热线（123</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）和网站等方面问题线索的举报投诉受理工作。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公安</w:t>
      </w:r>
      <w:r>
        <w:rPr>
          <w:rFonts w:hint="default" w:ascii="Times New Roman" w:hAnsi="Times New Roman" w:cs="Times New Roman"/>
          <w:color w:val="auto"/>
          <w:sz w:val="32"/>
          <w:szCs w:val="32"/>
          <w:lang w:eastAsia="zh-CN"/>
        </w:rPr>
        <w:t>分局负责</w:t>
      </w:r>
      <w:r>
        <w:rPr>
          <w:rFonts w:hint="default" w:ascii="Times New Roman" w:hAnsi="Times New Roman" w:eastAsia="方正仿宋_GBK" w:cs="Times New Roman"/>
          <w:color w:val="auto"/>
          <w:sz w:val="32"/>
          <w:szCs w:val="32"/>
        </w:rPr>
        <w:t>对伪造、变造、买卖假冒安全生产证书，涉嫌伪造、变造、买卖国家机关公文、证件、印章等违法犯罪行为依法开展打击；对涉嫌假冒政府网站提供虚假安全生产证书查验，以及为假冒政府网站提供互联网接入、服务器托管、网络存储、通讯传输等技术支持的违法犯罪行为依法开展打击；对利用网络媒体、在线平台宣传、兜售假冒安全生产证书涉嫌诈骗的违法犯罪行为依法开展打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四、工作安排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（一）组织部署阶段（2021年</w:t>
      </w:r>
      <w:r>
        <w:rPr>
          <w:rFonts w:hint="default" w:ascii="Times New Roman" w:hAnsi="Times New Roman" w:eastAsia="方正楷体_GBK" w:cs="Times New Roman"/>
          <w:color w:val="auto"/>
          <w:sz w:val="32"/>
          <w:szCs w:val="32"/>
          <w:lang w:val="en-US" w:eastAsia="zh-CN"/>
        </w:rPr>
        <w:t>12</w:t>
      </w:r>
      <w:r>
        <w:rPr>
          <w:rFonts w:hint="default" w:ascii="Times New Roman" w:hAnsi="Times New Roman" w:eastAsia="方正楷体_GBK" w:cs="Times New Roman"/>
          <w:color w:val="auto"/>
          <w:sz w:val="32"/>
          <w:szCs w:val="32"/>
        </w:rPr>
        <w:t>月）。</w:t>
      </w:r>
      <w:r>
        <w:rPr>
          <w:rFonts w:hint="default" w:ascii="Times New Roman" w:hAnsi="Times New Roman" w:cs="Times New Roman"/>
          <w:color w:val="auto"/>
          <w:sz w:val="32"/>
          <w:szCs w:val="32"/>
          <w:lang w:eastAsia="zh-CN"/>
        </w:rPr>
        <w:t>各镇街、区应急局要</w:t>
      </w:r>
      <w:r>
        <w:rPr>
          <w:rFonts w:hint="default" w:ascii="Times New Roman" w:hAnsi="Times New Roman" w:eastAsia="方正仿宋_GBK" w:cs="Times New Roman"/>
          <w:color w:val="auto"/>
          <w:sz w:val="32"/>
          <w:szCs w:val="32"/>
        </w:rPr>
        <w:t>结合工作实际，</w:t>
      </w:r>
      <w:r>
        <w:rPr>
          <w:rFonts w:hint="default" w:ascii="Times New Roman" w:hAnsi="Times New Roman" w:eastAsia="仿宋" w:cs="Times New Roman"/>
          <w:sz w:val="32"/>
          <w:szCs w:val="32"/>
          <w:lang w:val="en-US" w:eastAsia="zh-CN"/>
        </w:rPr>
        <w:t>按照属地和行业监管要求，</w:t>
      </w:r>
      <w:r>
        <w:rPr>
          <w:rFonts w:hint="default" w:ascii="Times New Roman" w:hAnsi="Times New Roman" w:eastAsia="方正仿宋_GBK" w:cs="Times New Roman"/>
          <w:color w:val="auto"/>
          <w:sz w:val="32"/>
          <w:szCs w:val="32"/>
        </w:rPr>
        <w:t>全面部署安排，广泛开展宣传。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（二）专项</w:t>
      </w:r>
      <w:r>
        <w:rPr>
          <w:rFonts w:hint="default" w:ascii="Times New Roman" w:hAnsi="Times New Roman" w:eastAsia="方正楷体_GBK" w:cs="Times New Roman"/>
          <w:color w:val="auto"/>
          <w:sz w:val="32"/>
          <w:szCs w:val="32"/>
          <w:lang w:eastAsia="zh-CN"/>
        </w:rPr>
        <w:t>行动</w:t>
      </w:r>
      <w:r>
        <w:rPr>
          <w:rFonts w:hint="default" w:ascii="Times New Roman" w:hAnsi="Times New Roman" w:eastAsia="方正楷体_GBK" w:cs="Times New Roman"/>
          <w:color w:val="auto"/>
          <w:sz w:val="32"/>
          <w:szCs w:val="32"/>
        </w:rPr>
        <w:t>实施阶段（2021年</w:t>
      </w:r>
      <w:r>
        <w:rPr>
          <w:rFonts w:hint="default" w:ascii="Times New Roman" w:hAnsi="Times New Roman" w:eastAsia="方正楷体_GBK" w:cs="Times New Roman"/>
          <w:color w:val="auto"/>
          <w:sz w:val="32"/>
          <w:szCs w:val="32"/>
          <w:lang w:val="en-US" w:eastAsia="zh-CN"/>
        </w:rPr>
        <w:t>12</w:t>
      </w:r>
      <w:r>
        <w:rPr>
          <w:rFonts w:hint="default" w:ascii="Times New Roman" w:hAnsi="Times New Roman" w:eastAsia="方正楷体_GBK" w:cs="Times New Roman"/>
          <w:color w:val="auto"/>
          <w:sz w:val="32"/>
          <w:szCs w:val="32"/>
        </w:rPr>
        <w:t>月至2022年</w:t>
      </w: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1.2021年12月，自查自改阶段。各</w:t>
      </w:r>
      <w:r>
        <w:rPr>
          <w:rFonts w:hint="default" w:ascii="Times New Roman" w:hAnsi="Times New Roman" w:cs="Times New Roman"/>
          <w:color w:val="auto"/>
          <w:sz w:val="32"/>
          <w:szCs w:val="32"/>
          <w:lang w:eastAsia="zh-CN"/>
        </w:rPr>
        <w:t>有关</w:t>
      </w:r>
      <w:r>
        <w:rPr>
          <w:rFonts w:hint="default" w:ascii="Times New Roman" w:hAnsi="Times New Roman" w:eastAsia="方正仿宋_GBK" w:cs="Times New Roman"/>
          <w:color w:val="auto"/>
          <w:sz w:val="32"/>
          <w:szCs w:val="32"/>
        </w:rPr>
        <w:t>生产经营单位要依法严格落实主体责任集中自查自改，对所属主要负责人、安全管理人员、特种作业人员（含外包及临时务工人员）逐人逐证进行核查（网址http://cx.mem.gov.cn/），确保“三项岗位”人员所持证书合法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sz w:val="32"/>
          <w:szCs w:val="32"/>
        </w:rPr>
        <w:t>2.202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年1月至</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月，各</w:t>
      </w:r>
      <w:r>
        <w:rPr>
          <w:rFonts w:hint="default" w:ascii="Times New Roman" w:hAnsi="Times New Roman" w:cs="Times New Roman"/>
          <w:color w:val="auto"/>
          <w:sz w:val="32"/>
          <w:szCs w:val="32"/>
          <w:lang w:eastAsia="zh-CN"/>
        </w:rPr>
        <w:t>有关</w:t>
      </w:r>
      <w:r>
        <w:rPr>
          <w:rFonts w:hint="default" w:ascii="Times New Roman" w:hAnsi="Times New Roman" w:eastAsia="方正仿宋_GBK" w:cs="Times New Roman"/>
          <w:color w:val="auto"/>
          <w:sz w:val="32"/>
          <w:szCs w:val="32"/>
        </w:rPr>
        <w:t>生产经营单位持续推进自查自改，</w:t>
      </w:r>
      <w:r>
        <w:rPr>
          <w:rFonts w:hint="default" w:ascii="Times New Roman" w:hAnsi="Times New Roman" w:cs="Times New Roman"/>
          <w:color w:val="auto"/>
          <w:sz w:val="32"/>
          <w:szCs w:val="32"/>
          <w:lang w:eastAsia="zh-CN"/>
        </w:rPr>
        <w:t>各镇街、</w:t>
      </w:r>
      <w:r>
        <w:rPr>
          <w:rFonts w:hint="default" w:ascii="Times New Roman" w:hAnsi="Times New Roman" w:eastAsia="方正仿宋_GBK" w:cs="Times New Roman"/>
          <w:color w:val="auto"/>
          <w:kern w:val="0"/>
          <w:sz w:val="32"/>
          <w:szCs w:val="32"/>
          <w:lang w:val="en-US" w:eastAsia="zh-CN" w:bidi="ar"/>
        </w:rPr>
        <w:t>区应急局</w:t>
      </w:r>
      <w:r>
        <w:rPr>
          <w:rFonts w:hint="default" w:ascii="Times New Roman" w:hAnsi="Times New Roman" w:cs="Times New Roman"/>
          <w:color w:val="auto"/>
          <w:kern w:val="0"/>
          <w:sz w:val="32"/>
          <w:szCs w:val="32"/>
          <w:lang w:val="en-US" w:eastAsia="zh-CN" w:bidi="ar"/>
        </w:rPr>
        <w:t>相关执法科室</w:t>
      </w:r>
      <w:r>
        <w:rPr>
          <w:rFonts w:hint="default" w:ascii="Times New Roman" w:hAnsi="Times New Roman" w:eastAsia="方正仿宋_GBK" w:cs="Times New Roman"/>
          <w:color w:val="auto"/>
          <w:kern w:val="0"/>
          <w:sz w:val="32"/>
          <w:szCs w:val="32"/>
          <w:lang w:val="en-US" w:eastAsia="zh-CN" w:bidi="ar"/>
        </w:rPr>
        <w:t>针对生产经营单位组织开展不少于1次安全生产证书持证上岗情况的专项执法检查，重点对安全生产证书来源及证书的真实性和有效性进行查核。</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3.特殊问题处理。违法行为</w:t>
      </w:r>
      <w:r>
        <w:rPr>
          <w:rFonts w:hint="default" w:ascii="Times New Roman" w:hAnsi="Times New Roman" w:eastAsia="方正仿宋_GBK" w:cs="Times New Roman"/>
          <w:color w:val="auto"/>
          <w:sz w:val="32"/>
          <w:szCs w:val="32"/>
        </w:rPr>
        <w:t>跨</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或者是</w:t>
      </w:r>
      <w:r>
        <w:rPr>
          <w:rFonts w:hint="default" w:ascii="Times New Roman" w:hAnsi="Times New Roman" w:eastAsia="方正仿宋_GBK" w:cs="Times New Roman"/>
          <w:color w:val="auto"/>
          <w:sz w:val="32"/>
          <w:szCs w:val="32"/>
          <w:lang w:eastAsia="zh-CN"/>
        </w:rPr>
        <w:t>应急</w:t>
      </w:r>
      <w:r>
        <w:rPr>
          <w:rFonts w:hint="default" w:ascii="Times New Roman" w:hAnsi="Times New Roman" w:eastAsia="方正仿宋_GBK" w:cs="Times New Roman"/>
          <w:color w:val="auto"/>
          <w:sz w:val="32"/>
          <w:szCs w:val="32"/>
        </w:rPr>
        <w:t>部专项行动领导小组交办的，由</w:t>
      </w:r>
      <w:r>
        <w:rPr>
          <w:rFonts w:hint="default" w:ascii="Times New Roman" w:hAnsi="Times New Roman" w:eastAsia="方正仿宋_GBK" w:cs="Times New Roman"/>
          <w:color w:val="auto"/>
          <w:sz w:val="32"/>
          <w:szCs w:val="32"/>
          <w:lang w:eastAsia="zh-CN"/>
        </w:rPr>
        <w:t>市专项行动工作组</w:t>
      </w:r>
      <w:r>
        <w:rPr>
          <w:rFonts w:hint="default" w:ascii="Times New Roman" w:hAnsi="Times New Roman" w:eastAsia="方正仿宋_GBK" w:cs="Times New Roman"/>
          <w:color w:val="auto"/>
          <w:sz w:val="32"/>
          <w:szCs w:val="32"/>
        </w:rPr>
        <w:t>调查处理或者指定</w:t>
      </w:r>
      <w:r>
        <w:rPr>
          <w:rFonts w:hint="default"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调查处理；违法行为跨省的，报</w:t>
      </w:r>
      <w:r>
        <w:rPr>
          <w:rFonts w:hint="default" w:ascii="Times New Roman" w:hAnsi="Times New Roman" w:eastAsia="方正仿宋_GBK" w:cs="Times New Roman"/>
          <w:color w:val="auto"/>
          <w:sz w:val="32"/>
          <w:szCs w:val="32"/>
          <w:lang w:eastAsia="zh-CN"/>
        </w:rPr>
        <w:t>应急</w:t>
      </w:r>
      <w:r>
        <w:rPr>
          <w:rFonts w:hint="default" w:ascii="Times New Roman" w:hAnsi="Times New Roman" w:eastAsia="方正仿宋_GBK" w:cs="Times New Roman"/>
          <w:color w:val="auto"/>
          <w:sz w:val="32"/>
          <w:szCs w:val="32"/>
        </w:rPr>
        <w:t>部专项行动领导小组。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sz w:val="32"/>
          <w:szCs w:val="32"/>
        </w:rPr>
        <w:t>4.信息报送。</w:t>
      </w:r>
      <w:r>
        <w:rPr>
          <w:rFonts w:hint="default" w:ascii="Times New Roman" w:hAnsi="Times New Roman" w:eastAsia="方正仿宋_GBK" w:cs="Times New Roman"/>
          <w:color w:val="auto"/>
          <w:sz w:val="32"/>
          <w:szCs w:val="32"/>
          <w:lang w:eastAsia="zh-CN"/>
        </w:rPr>
        <w:t>各</w:t>
      </w:r>
      <w:r>
        <w:rPr>
          <w:rFonts w:hint="default" w:ascii="Times New Roman" w:hAnsi="Times New Roman" w:cs="Times New Roman"/>
          <w:color w:val="auto"/>
          <w:sz w:val="32"/>
          <w:szCs w:val="32"/>
          <w:lang w:eastAsia="zh-CN"/>
        </w:rPr>
        <w:t>镇街、区公安分局、区应急局</w:t>
      </w:r>
      <w:r>
        <w:rPr>
          <w:rFonts w:hint="default" w:ascii="Times New Roman" w:hAnsi="Times New Roman" w:cs="Times New Roman"/>
          <w:color w:val="auto"/>
          <w:kern w:val="0"/>
          <w:sz w:val="32"/>
          <w:szCs w:val="32"/>
          <w:lang w:val="en-US" w:eastAsia="zh-CN" w:bidi="ar"/>
        </w:rPr>
        <w:t>相关执法科室</w:t>
      </w:r>
      <w:r>
        <w:rPr>
          <w:rFonts w:hint="default" w:ascii="Times New Roman" w:hAnsi="Times New Roman" w:eastAsia="方正仿宋_GBK" w:cs="Times New Roman"/>
          <w:color w:val="auto"/>
          <w:kern w:val="0"/>
          <w:sz w:val="32"/>
          <w:szCs w:val="32"/>
          <w:lang w:val="en-US" w:eastAsia="zh-CN" w:bidi="ar"/>
        </w:rPr>
        <w:t>每月</w:t>
      </w:r>
      <w:r>
        <w:rPr>
          <w:rFonts w:hint="default" w:ascii="Times New Roman" w:hAnsi="Times New Roman"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日前报送上月工作开展情况</w:t>
      </w:r>
      <w:r>
        <w:rPr>
          <w:rFonts w:hint="default" w:ascii="Times New Roman" w:hAnsi="Times New Roman" w:cs="Times New Roman"/>
          <w:color w:val="auto"/>
          <w:kern w:val="0"/>
          <w:sz w:val="32"/>
          <w:szCs w:val="32"/>
          <w:lang w:val="en-US" w:eastAsia="zh-CN" w:bidi="ar"/>
        </w:rPr>
        <w:t>给区</w:t>
      </w:r>
      <w:r>
        <w:rPr>
          <w:rFonts w:hint="default" w:ascii="Times New Roman" w:hAnsi="Times New Roman" w:eastAsia="方正仿宋_GBK" w:cs="Times New Roman"/>
          <w:color w:val="auto"/>
          <w:kern w:val="0"/>
          <w:sz w:val="32"/>
          <w:szCs w:val="32"/>
          <w:lang w:val="en-US" w:eastAsia="zh-CN" w:bidi="ar"/>
        </w:rPr>
        <w:t>专项行动工作组办公室</w:t>
      </w:r>
      <w:r>
        <w:rPr>
          <w:rFonts w:hint="default" w:ascii="Times New Roman" w:hAnsi="Times New Roman" w:cs="Times New Roman"/>
          <w:color w:val="auto"/>
          <w:kern w:val="0"/>
          <w:sz w:val="32"/>
          <w:szCs w:val="32"/>
          <w:lang w:val="en-US" w:eastAsia="zh-CN" w:bidi="ar"/>
        </w:rPr>
        <w:t>汇总上报</w:t>
      </w:r>
      <w:r>
        <w:rPr>
          <w:rFonts w:hint="default" w:ascii="Times New Roman" w:hAnsi="Times New Roman" w:eastAsia="方正仿宋_GBK" w:cs="Times New Roman"/>
          <w:color w:val="auto"/>
          <w:kern w:val="0"/>
          <w:sz w:val="32"/>
          <w:szCs w:val="32"/>
          <w:lang w:val="en-US" w:eastAsia="zh-CN" w:bidi="ar"/>
        </w:rPr>
        <w:t>（见附件1），对好经验好作法要积极推广，对一些典型案例通报曝光，切实发挥“通报一起、警醒一片”的作用，对于查处的刑事犯罪等典型违法案件随时报送。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（三）总结完善阶段（2022年5月-6月）。</w:t>
      </w:r>
      <w:r>
        <w:rPr>
          <w:rFonts w:hint="default" w:ascii="Times New Roman" w:hAnsi="Times New Roman" w:cs="Times New Roman"/>
          <w:color w:val="auto"/>
          <w:sz w:val="32"/>
          <w:szCs w:val="32"/>
          <w:lang w:eastAsia="zh-CN"/>
        </w:rPr>
        <w:t>各镇街、区应急局</w:t>
      </w:r>
      <w:r>
        <w:rPr>
          <w:rFonts w:hint="default" w:ascii="Times New Roman" w:hAnsi="Times New Roman" w:cs="Times New Roman"/>
          <w:color w:val="auto"/>
          <w:kern w:val="0"/>
          <w:sz w:val="32"/>
          <w:szCs w:val="32"/>
          <w:lang w:val="en-US" w:eastAsia="zh-CN" w:bidi="ar"/>
        </w:rPr>
        <w:t>相关执法科室</w:t>
      </w:r>
      <w:r>
        <w:rPr>
          <w:rFonts w:hint="default" w:ascii="Times New Roman" w:hAnsi="Times New Roman" w:eastAsia="方正仿宋_GBK" w:cs="Times New Roman"/>
          <w:color w:val="auto"/>
          <w:sz w:val="32"/>
          <w:szCs w:val="32"/>
        </w:rPr>
        <w:t>要认真总结本</w:t>
      </w:r>
      <w:r>
        <w:rPr>
          <w:rFonts w:hint="default" w:ascii="Times New Roman" w:hAnsi="Times New Roman" w:cs="Times New Roman"/>
          <w:color w:val="auto"/>
          <w:sz w:val="32"/>
          <w:szCs w:val="32"/>
          <w:lang w:eastAsia="zh-CN"/>
        </w:rPr>
        <w:t>辖区、本行业</w:t>
      </w:r>
      <w:r>
        <w:rPr>
          <w:rFonts w:hint="default" w:ascii="Times New Roman" w:hAnsi="Times New Roman" w:eastAsia="方正仿宋_GBK" w:cs="Times New Roman"/>
          <w:color w:val="auto"/>
          <w:sz w:val="32"/>
          <w:szCs w:val="32"/>
        </w:rPr>
        <w:t>专项行动工作情况，剖析典型案例，提炼工作经验，研究长效机制，形成书面报告于2022年5月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日前报送</w:t>
      </w:r>
      <w:r>
        <w:rPr>
          <w:rFonts w:hint="default" w:ascii="Times New Roman" w:hAnsi="Times New Roman" w:eastAsia="方正仿宋_GBK" w:cs="Times New Roman"/>
          <w:color w:val="auto"/>
          <w:sz w:val="32"/>
          <w:szCs w:val="32"/>
          <w:lang w:eastAsia="zh-CN"/>
        </w:rPr>
        <w:t>至</w:t>
      </w: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专项行动</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组</w:t>
      </w:r>
      <w:r>
        <w:rPr>
          <w:rFonts w:hint="default" w:ascii="Times New Roman" w:hAnsi="Times New Roman" w:eastAsia="方正仿宋_GBK" w:cs="Times New Roman"/>
          <w:color w:val="auto"/>
          <w:sz w:val="32"/>
          <w:szCs w:val="32"/>
          <w:lang w:eastAsia="zh-CN"/>
        </w:rPr>
        <w:t>办公室</w:t>
      </w:r>
      <w:r>
        <w:rPr>
          <w:rFonts w:hint="default" w:ascii="Times New Roman" w:hAnsi="Times New Roman" w:cs="Times New Roman"/>
          <w:color w:val="auto"/>
          <w:sz w:val="32"/>
          <w:szCs w:val="32"/>
          <w:lang w:eastAsia="zh-CN"/>
        </w:rPr>
        <w:t>汇总上报</w:t>
      </w:r>
      <w:r>
        <w:rPr>
          <w:rFonts w:hint="default" w:ascii="Times New Roman" w:hAnsi="Times New Roman" w:eastAsia="方正仿宋_GBK" w:cs="Times New Roman"/>
          <w:color w:val="auto"/>
          <w:sz w:val="32"/>
          <w:szCs w:val="32"/>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lang w:val="en-US" w:eastAsia="zh-CN" w:bidi="ar"/>
        </w:rPr>
        <w:t>五、工作要求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cs="Times New Roman"/>
          <w:color w:val="000000"/>
          <w:kern w:val="0"/>
          <w:szCs w:val="32"/>
        </w:rPr>
      </w:pPr>
      <w:r>
        <w:rPr>
          <w:rFonts w:hint="default" w:ascii="Times New Roman" w:hAnsi="Times New Roman" w:eastAsia="方正楷体_GBK" w:cs="Times New Roman"/>
          <w:color w:val="auto"/>
          <w:sz w:val="32"/>
          <w:szCs w:val="32"/>
        </w:rPr>
        <w:t>（一）加强组织领导，确保取得实效。</w:t>
      </w:r>
      <w:r>
        <w:rPr>
          <w:rFonts w:hint="default" w:ascii="Times New Roman" w:hAnsi="Times New Roman" w:cs="Times New Roman"/>
          <w:color w:val="auto"/>
          <w:sz w:val="32"/>
          <w:szCs w:val="32"/>
          <w:lang w:eastAsia="zh-CN"/>
        </w:rPr>
        <w:t>各单位和部门</w:t>
      </w:r>
      <w:r>
        <w:rPr>
          <w:rFonts w:hint="default" w:ascii="Times New Roman" w:hAnsi="Times New Roman" w:eastAsia="方正仿宋_GBK" w:cs="Times New Roman"/>
          <w:color w:val="auto"/>
          <w:sz w:val="32"/>
          <w:szCs w:val="32"/>
        </w:rPr>
        <w:t>要提高思想认识，加强组织领导，细化责任落实，明确节点要求，切实抓好组织实施，进一步规范安全生产培训市场秩序，确保工作取得实效。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（二）加强协作联动，严格落实责任。</w:t>
      </w:r>
      <w:r>
        <w:rPr>
          <w:rFonts w:hint="default" w:ascii="Times New Roman" w:hAnsi="Times New Roman" w:cs="Times New Roman"/>
          <w:color w:val="auto"/>
          <w:sz w:val="32"/>
          <w:szCs w:val="32"/>
          <w:lang w:eastAsia="zh-CN"/>
        </w:rPr>
        <w:t>各单位和部门</w:t>
      </w:r>
      <w:r>
        <w:rPr>
          <w:rFonts w:hint="default" w:ascii="Times New Roman" w:hAnsi="Times New Roman" w:eastAsia="方正仿宋_GBK" w:cs="Times New Roman"/>
          <w:color w:val="auto"/>
          <w:sz w:val="32"/>
          <w:szCs w:val="32"/>
        </w:rPr>
        <w:t>要通力协作，积极建立协调联动和会商工作机制，要严格按照</w:t>
      </w:r>
      <w:r>
        <w:rPr>
          <w:rFonts w:hint="default" w:ascii="Times New Roman" w:hAnsi="Times New Roman" w:eastAsia="方正仿宋_GBK" w:cs="Times New Roman"/>
          <w:color w:val="auto"/>
          <w:sz w:val="32"/>
          <w:szCs w:val="32"/>
          <w:lang w:eastAsia="zh-CN"/>
        </w:rPr>
        <w:t>专项行动工作</w:t>
      </w:r>
      <w:r>
        <w:rPr>
          <w:rFonts w:hint="eastAsia" w:ascii="Times New Roman" w:hAnsi="Times New Roman" w:cs="Times New Roman"/>
          <w:color w:val="auto"/>
          <w:sz w:val="32"/>
          <w:szCs w:val="32"/>
          <w:lang w:eastAsia="zh-CN"/>
        </w:rPr>
        <w:t>通知</w:t>
      </w:r>
      <w:r>
        <w:rPr>
          <w:rFonts w:hint="default" w:ascii="Times New Roman" w:hAnsi="Times New Roman" w:eastAsia="方正仿宋_GBK" w:cs="Times New Roman"/>
          <w:color w:val="auto"/>
          <w:sz w:val="32"/>
          <w:szCs w:val="32"/>
        </w:rPr>
        <w:t>确定的重点任务、工作职责和有关要求，推动各项工作落实落细，确保专项行动高效有序开展。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（三）畅通举报渠道。</w:t>
      </w:r>
      <w:r>
        <w:rPr>
          <w:rFonts w:hint="default" w:ascii="Times New Roman" w:hAnsi="Times New Roman" w:eastAsia="方正仿宋_GBK" w:cs="Times New Roman"/>
          <w:color w:val="auto"/>
          <w:kern w:val="0"/>
          <w:sz w:val="32"/>
          <w:szCs w:val="32"/>
          <w:lang w:val="en-US" w:eastAsia="zh-CN" w:bidi="ar"/>
        </w:rPr>
        <w:t>要充分运用“110”“12350”等举报投诉平台，鼓励社会公众举报违法行为，形成社会共治格局。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加强监督管理。</w:t>
      </w:r>
      <w:r>
        <w:rPr>
          <w:rFonts w:hint="default" w:ascii="Times New Roman" w:hAnsi="Times New Roman" w:cs="Times New Roman"/>
          <w:color w:val="auto"/>
          <w:sz w:val="32"/>
          <w:szCs w:val="32"/>
          <w:lang w:eastAsia="zh-CN"/>
        </w:rPr>
        <w:t>各单位和部门</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rPr>
        <w:t>进一步加强监督管理力度，</w:t>
      </w:r>
      <w:r>
        <w:rPr>
          <w:rFonts w:hint="default" w:ascii="Times New Roman" w:hAnsi="Times New Roman" w:eastAsia="方正仿宋_GBK" w:cs="Times New Roman"/>
          <w:color w:val="auto"/>
          <w:sz w:val="32"/>
          <w:szCs w:val="32"/>
          <w:lang w:eastAsia="zh-CN"/>
        </w:rPr>
        <w:t>将安全培训执法检查纳入日常监督执法检查内容，</w:t>
      </w:r>
      <w:r>
        <w:rPr>
          <w:rFonts w:hint="default" w:ascii="Times New Roman" w:hAnsi="Times New Roman" w:eastAsia="方正仿宋_GBK" w:cs="Times New Roman"/>
          <w:color w:val="auto"/>
          <w:sz w:val="32"/>
          <w:szCs w:val="32"/>
        </w:rPr>
        <w:t>督促企业认真落实安全生产主体责任，严把持证上岗入口关，坚决遏制假证危害。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请</w:t>
      </w:r>
      <w:r>
        <w:rPr>
          <w:rFonts w:hint="default" w:ascii="Times New Roman" w:hAnsi="Times New Roman" w:cs="Times New Roman"/>
          <w:color w:val="auto"/>
          <w:sz w:val="32"/>
          <w:szCs w:val="32"/>
          <w:lang w:eastAsia="zh-CN"/>
        </w:rPr>
        <w:t>各单位和部门</w:t>
      </w:r>
      <w:r>
        <w:rPr>
          <w:rFonts w:hint="default" w:ascii="Times New Roman" w:hAnsi="Times New Roman" w:eastAsia="方正仿宋_GBK" w:cs="Times New Roman"/>
          <w:color w:val="auto"/>
          <w:kern w:val="0"/>
          <w:sz w:val="32"/>
          <w:szCs w:val="32"/>
          <w:lang w:val="en-US" w:eastAsia="zh-CN" w:bidi="ar"/>
        </w:rPr>
        <w:t>于2021年12月</w:t>
      </w:r>
      <w:r>
        <w:rPr>
          <w:rFonts w:hint="eastAsia" w:ascii="Times New Roman" w:hAnsi="Times New Roman" w:cs="Times New Roman"/>
          <w:color w:val="auto"/>
          <w:kern w:val="0"/>
          <w:sz w:val="32"/>
          <w:szCs w:val="32"/>
          <w:lang w:val="en-US" w:eastAsia="zh-CN" w:bidi="ar"/>
        </w:rPr>
        <w:t>31</w:t>
      </w:r>
      <w:r>
        <w:rPr>
          <w:rFonts w:hint="default" w:ascii="Times New Roman" w:hAnsi="Times New Roman" w:eastAsia="方正仿宋_GBK" w:cs="Times New Roman"/>
          <w:color w:val="auto"/>
          <w:kern w:val="0"/>
          <w:sz w:val="32"/>
          <w:szCs w:val="32"/>
          <w:lang w:val="en-US" w:eastAsia="zh-CN" w:bidi="ar"/>
        </w:rPr>
        <w:t>日前通过电子邮件将《联络员基本信息表》（附件2）报送至</w:t>
      </w:r>
      <w:r>
        <w:rPr>
          <w:rFonts w:hint="default" w:ascii="Times New Roman" w:hAnsi="Times New Roman" w:cs="Times New Roman"/>
          <w:color w:val="auto"/>
          <w:kern w:val="0"/>
          <w:sz w:val="32"/>
          <w:szCs w:val="32"/>
          <w:lang w:val="en-US" w:eastAsia="zh-CN" w:bidi="ar"/>
        </w:rPr>
        <w:t>区</w:t>
      </w:r>
      <w:r>
        <w:rPr>
          <w:rFonts w:hint="default" w:ascii="Times New Roman" w:hAnsi="Times New Roman" w:eastAsia="方正仿宋_GBK" w:cs="Times New Roman"/>
          <w:color w:val="auto"/>
          <w:kern w:val="0"/>
          <w:sz w:val="32"/>
          <w:szCs w:val="32"/>
          <w:lang w:val="en-US" w:eastAsia="zh-CN" w:bidi="ar"/>
        </w:rPr>
        <w:t>专项行动工作组办公室；从2022年1月份起，每月</w:t>
      </w:r>
      <w:r>
        <w:rPr>
          <w:rFonts w:hint="default" w:ascii="Times New Roman" w:hAnsi="Times New Roman"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日前以电子邮件方式将上月《</w:t>
      </w:r>
      <w:r>
        <w:rPr>
          <w:rFonts w:hint="default" w:ascii="Times New Roman" w:hAnsi="Times New Roman" w:eastAsia="方正仿宋_GBK" w:cs="Times New Roman"/>
          <w:color w:val="auto"/>
          <w:sz w:val="32"/>
          <w:szCs w:val="32"/>
        </w:rPr>
        <w:t>专项</w:t>
      </w:r>
      <w:r>
        <w:rPr>
          <w:rFonts w:hint="default" w:ascii="Times New Roman" w:hAnsi="Times New Roman" w:eastAsia="方正仿宋_GBK" w:cs="Times New Roman"/>
          <w:color w:val="auto"/>
          <w:kern w:val="0"/>
          <w:sz w:val="32"/>
          <w:szCs w:val="32"/>
          <w:lang w:val="en-US" w:eastAsia="zh-CN" w:bidi="ar"/>
        </w:rPr>
        <w:t>行动情况月报表》报送至</w:t>
      </w:r>
      <w:r>
        <w:rPr>
          <w:rFonts w:hint="default" w:ascii="Times New Roman" w:hAnsi="Times New Roman" w:cs="Times New Roman"/>
          <w:color w:val="auto"/>
          <w:kern w:val="0"/>
          <w:sz w:val="32"/>
          <w:szCs w:val="32"/>
          <w:lang w:val="en-US" w:eastAsia="zh-CN" w:bidi="ar"/>
        </w:rPr>
        <w:t>区</w:t>
      </w:r>
      <w:r>
        <w:rPr>
          <w:rFonts w:hint="default" w:ascii="Times New Roman" w:hAnsi="Times New Roman" w:eastAsia="方正仿宋_GBK" w:cs="Times New Roman"/>
          <w:color w:val="auto"/>
          <w:kern w:val="0"/>
          <w:sz w:val="32"/>
          <w:szCs w:val="32"/>
          <w:lang w:val="en-US" w:eastAsia="zh-CN" w:bidi="ar"/>
        </w:rPr>
        <w:t>专项行动工作组办公室。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专项行动</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组</w:t>
      </w:r>
      <w:r>
        <w:rPr>
          <w:rFonts w:hint="default" w:ascii="Times New Roman" w:hAnsi="Times New Roman" w:eastAsia="方正仿宋_GBK" w:cs="Times New Roman"/>
          <w:color w:val="auto"/>
          <w:sz w:val="32"/>
          <w:szCs w:val="32"/>
          <w:lang w:eastAsia="zh-CN"/>
        </w:rPr>
        <w:t>办公室</w:t>
      </w:r>
      <w:r>
        <w:rPr>
          <w:rFonts w:hint="default" w:ascii="Times New Roman" w:hAnsi="Times New Roman" w:eastAsia="方正仿宋_GBK" w:cs="Times New Roman"/>
          <w:color w:val="auto"/>
          <w:sz w:val="32"/>
          <w:szCs w:val="32"/>
        </w:rPr>
        <w:t>联</w:t>
      </w:r>
      <w:r>
        <w:rPr>
          <w:rFonts w:hint="default" w:ascii="Times New Roman" w:hAnsi="Times New Roman" w:eastAsia="方正仿宋_GBK" w:cs="Times New Roman"/>
          <w:color w:val="auto"/>
          <w:sz w:val="32"/>
          <w:szCs w:val="32"/>
          <w:lang w:eastAsia="zh-CN"/>
        </w:rPr>
        <w:t>系</w:t>
      </w:r>
      <w:r>
        <w:rPr>
          <w:rFonts w:hint="default" w:ascii="Times New Roman" w:hAnsi="Times New Roman" w:eastAsia="方正仿宋_GBK" w:cs="Times New Roman"/>
          <w:color w:val="auto"/>
          <w:sz w:val="32"/>
          <w:szCs w:val="32"/>
        </w:rPr>
        <w:t>人：</w:t>
      </w:r>
      <w:r>
        <w:rPr>
          <w:rFonts w:hint="default" w:ascii="Times New Roman" w:hAnsi="Times New Roman" w:cs="Times New Roman"/>
          <w:color w:val="auto"/>
          <w:sz w:val="32"/>
          <w:szCs w:val="32"/>
          <w:lang w:val="en-US" w:eastAsia="zh-CN"/>
        </w:rPr>
        <w:t>范杰元</w:t>
      </w:r>
      <w:r>
        <w:rPr>
          <w:rFonts w:hint="default" w:ascii="Times New Roman" w:hAnsi="Times New Roman" w:eastAsia="方正仿宋_GBK" w:cs="Times New Roman"/>
          <w:color w:val="auto"/>
          <w:sz w:val="32"/>
          <w:szCs w:val="32"/>
        </w:rPr>
        <w:t>，电话</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color w:val="auto"/>
          <w:sz w:val="32"/>
          <w:szCs w:val="32"/>
          <w:lang w:val="en-US" w:eastAsia="zh-CN"/>
        </w:rPr>
        <w:t>68173265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lang w:val="en-US" w:eastAsia="zh-CN" w:bidi="ar"/>
        </w:rPr>
        <w:t>电子邮件</w:t>
      </w:r>
      <w:r>
        <w:rPr>
          <w:rFonts w:hint="default" w:ascii="Times New Roman" w:hAnsi="Times New Roman" w:cs="Times New Roman"/>
          <w:color w:val="auto"/>
          <w:kern w:val="0"/>
          <w:sz w:val="32"/>
          <w:szCs w:val="32"/>
          <w:lang w:val="en-US" w:eastAsia="zh-CN" w:bidi="ar"/>
        </w:rPr>
        <w:t>报送</w:t>
      </w:r>
      <w:r>
        <w:rPr>
          <w:rFonts w:hint="default" w:ascii="Times New Roman" w:hAnsi="Times New Roman" w:eastAsia="方正仿宋_GBK" w:cs="Times New Roman"/>
          <w:color w:val="auto"/>
          <w:kern w:val="0"/>
          <w:sz w:val="32"/>
          <w:szCs w:val="32"/>
          <w:lang w:val="en-US" w:eastAsia="zh-CN" w:bidi="ar"/>
        </w:rPr>
        <w:t>方式</w:t>
      </w:r>
      <w:r>
        <w:rPr>
          <w:rFonts w:hint="default" w:ascii="Times New Roman" w:hAnsi="Times New Roman" w:cs="Times New Roman"/>
          <w:color w:val="auto"/>
          <w:kern w:val="0"/>
          <w:sz w:val="32"/>
          <w:szCs w:val="32"/>
          <w:lang w:val="en-US" w:eastAsia="zh-CN" w:bidi="ar"/>
        </w:rPr>
        <w:t>：致信“应急管理局办公室”</w:t>
      </w:r>
      <w:r>
        <w:rPr>
          <w:rFonts w:hint="default" w:ascii="Times New Roman" w:hAnsi="Times New Roman" w:eastAsia="方正仿宋_GBK" w:cs="Times New Roman"/>
          <w:color w:val="auto"/>
          <w:sz w:val="32"/>
          <w:szCs w:val="32"/>
          <w:u w:val="none"/>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仿宋_GBK" w:cs="Times New Roman"/>
          <w:color w:val="auto"/>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sz w:val="32"/>
          <w:szCs w:val="32"/>
          <w:lang w:eastAsia="zh-CN"/>
        </w:rPr>
        <w:t>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专项</w:t>
      </w:r>
      <w:r>
        <w:rPr>
          <w:rFonts w:hint="default" w:ascii="Times New Roman" w:hAnsi="Times New Roman" w:eastAsia="方正仿宋_GBK" w:cs="Times New Roman"/>
          <w:color w:val="auto"/>
          <w:kern w:val="0"/>
          <w:sz w:val="32"/>
          <w:szCs w:val="32"/>
          <w:lang w:val="en-US" w:eastAsia="zh-CN" w:bidi="ar"/>
        </w:rPr>
        <w:t>行动情况月报表</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1580" w:firstLineChars="5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联络员基本信息表</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1580" w:firstLineChars="500"/>
        <w:textAlignment w:val="auto"/>
        <w:outlineLvl w:val="9"/>
        <w:rPr>
          <w:rFonts w:hint="default" w:ascii="Times New Roman" w:hAnsi="Times New Roman" w:eastAsia="方正仿宋_GBK" w:cs="Times New Roman"/>
          <w:color w:val="auto"/>
          <w:sz w:val="32"/>
          <w:szCs w:val="32"/>
        </w:rPr>
      </w:pP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1580" w:firstLineChars="500"/>
        <w:textAlignment w:val="auto"/>
        <w:outlineLvl w:val="9"/>
        <w:rPr>
          <w:rFonts w:hint="default" w:ascii="Times New Roman" w:hAnsi="Times New Roman" w:eastAsia="方正仿宋_GBK" w:cs="Times New Roman"/>
          <w:color w:val="auto"/>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316" w:firstLineChars="1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重庆市</w:t>
      </w:r>
      <w:r>
        <w:rPr>
          <w:rFonts w:hint="default" w:ascii="Times New Roman" w:hAnsi="Times New Roman" w:cs="Times New Roman"/>
          <w:color w:val="auto"/>
          <w:sz w:val="32"/>
          <w:szCs w:val="32"/>
          <w:lang w:eastAsia="zh-CN"/>
        </w:rPr>
        <w:t>大渡口区</w:t>
      </w:r>
      <w:r>
        <w:rPr>
          <w:rFonts w:hint="default" w:ascii="Times New Roman" w:hAnsi="Times New Roman" w:eastAsia="方正仿宋_GBK" w:cs="Times New Roman"/>
          <w:color w:val="auto"/>
          <w:sz w:val="32"/>
          <w:szCs w:val="32"/>
        </w:rPr>
        <w:t>应急管理</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重庆市</w:t>
      </w:r>
      <w:r>
        <w:rPr>
          <w:rFonts w:hint="default" w:ascii="Times New Roman" w:hAnsi="Times New Roman" w:cs="Times New Roman"/>
          <w:color w:val="auto"/>
          <w:sz w:val="32"/>
          <w:szCs w:val="32"/>
          <w:lang w:eastAsia="zh-CN"/>
        </w:rPr>
        <w:t>大渡口区</w:t>
      </w:r>
      <w:r>
        <w:rPr>
          <w:rFonts w:hint="default" w:ascii="Times New Roman" w:hAnsi="Times New Roman" w:eastAsia="方正仿宋_GBK" w:cs="Times New Roman"/>
          <w:color w:val="auto"/>
          <w:sz w:val="32"/>
          <w:szCs w:val="32"/>
        </w:rPr>
        <w:t>公安</w:t>
      </w:r>
      <w:r>
        <w:rPr>
          <w:rFonts w:hint="default" w:ascii="Times New Roman" w:hAnsi="Times New Roman" w:cs="Times New Roman"/>
          <w:color w:val="auto"/>
          <w:sz w:val="32"/>
          <w:szCs w:val="32"/>
          <w:lang w:eastAsia="zh-CN"/>
        </w:rPr>
        <w:t>分</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lang w:val="en-US" w:eastAsia="zh-CN"/>
        </w:rPr>
        <w:t xml:space="preserve"> </w:t>
      </w:r>
    </w:p>
    <w:p>
      <w:pPr>
        <w:rPr>
          <w:rFonts w:hint="default" w:ascii="Times New Roman" w:hAnsi="Times New Roman" w:cs="Times New Roman"/>
          <w:lang w:val="en-US"/>
        </w:rPr>
      </w:pPr>
      <w:r>
        <w:rPr>
          <w:rFonts w:hint="default" w:ascii="Times New Roman" w:hAnsi="Times New Roman" w:cs="Times New Roman"/>
          <w:lang w:val="en-US" w:eastAsia="zh-CN"/>
        </w:rPr>
        <w:t xml:space="preserve">                                   2021年12月</w:t>
      </w:r>
      <w:r>
        <w:rPr>
          <w:rFonts w:hint="eastAsia" w:ascii="Times New Roman" w:hAnsi="Times New Roman" w:cs="Times New Roman"/>
          <w:lang w:val="en-US" w:eastAsia="zh-CN"/>
        </w:rPr>
        <w:t>24</w:t>
      </w:r>
      <w:r>
        <w:rPr>
          <w:rFonts w:hint="default" w:ascii="Times New Roman" w:hAnsi="Times New Roman" w:cs="Times New Roman"/>
          <w:lang w:val="en-US" w:eastAsia="zh-CN"/>
        </w:rPr>
        <w:t>日</w:t>
      </w:r>
    </w:p>
    <w:p>
      <w:pPr>
        <w:ind w:firstLine="632"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(此件公开发布）</w:t>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r>
        <w:rPr>
          <w:rFonts w:hint="default" w:ascii="Times New Roman" w:hAnsi="Times New Roman" w:eastAsia="方正黑体_GBK" w:cs="Times New Roman"/>
          <w:color w:val="333333"/>
          <w:sz w:val="32"/>
          <w:szCs w:val="32"/>
          <w:lang w:eastAsia="zh-CN"/>
        </w:rPr>
        <w:t>附件</w:t>
      </w:r>
      <w:r>
        <w:rPr>
          <w:rFonts w:hint="default" w:ascii="Times New Roman" w:hAnsi="Times New Roman" w:eastAsia="方正黑体_GBK" w:cs="Times New Roman"/>
          <w:color w:val="333333"/>
          <w:sz w:val="32"/>
          <w:szCs w:val="32"/>
          <w:lang w:val="en-US" w:eastAsia="zh-CN"/>
        </w:rPr>
        <w:t>1</w:t>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center"/>
        <w:textAlignment w:val="baseline"/>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专项</w:t>
      </w:r>
      <w:r>
        <w:rPr>
          <w:rFonts w:hint="default" w:ascii="Times New Roman" w:hAnsi="Times New Roman" w:eastAsia="方正小标宋_GBK" w:cs="Times New Roman"/>
          <w:color w:val="auto"/>
          <w:sz w:val="44"/>
          <w:szCs w:val="44"/>
          <w:lang w:val="en-US" w:eastAsia="zh-CN"/>
        </w:rPr>
        <w:t>行动</w:t>
      </w:r>
      <w:r>
        <w:rPr>
          <w:rFonts w:hint="default" w:ascii="Times New Roman" w:hAnsi="Times New Roman" w:eastAsia="方正小标宋_GBK" w:cs="Times New Roman"/>
          <w:color w:val="auto"/>
          <w:sz w:val="44"/>
          <w:szCs w:val="44"/>
        </w:rPr>
        <w:t>情况</w:t>
      </w:r>
      <w:r>
        <w:rPr>
          <w:rFonts w:hint="default" w:ascii="Times New Roman" w:hAnsi="Times New Roman" w:eastAsia="方正小标宋_GBK" w:cs="Times New Roman"/>
          <w:color w:val="auto"/>
          <w:sz w:val="44"/>
          <w:szCs w:val="44"/>
          <w:lang w:eastAsia="zh-CN"/>
        </w:rPr>
        <w:t>月报表</w:t>
      </w:r>
    </w:p>
    <w:tbl>
      <w:tblPr>
        <w:tblStyle w:val="9"/>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03"/>
        <w:gridCol w:w="57"/>
        <w:gridCol w:w="1006"/>
        <w:gridCol w:w="754"/>
        <w:gridCol w:w="2662"/>
        <w:gridCol w:w="1300"/>
        <w:gridCol w:w="98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03"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r>
              <w:rPr>
                <w:rStyle w:val="13"/>
                <w:rFonts w:hint="default" w:ascii="Times New Roman" w:hAnsi="Times New Roman" w:eastAsia="方正宋黑_GBK" w:cs="Times New Roman"/>
                <w:sz w:val="24"/>
                <w:szCs w:val="24"/>
              </w:rPr>
              <w:t>单</w:t>
            </w:r>
            <w:r>
              <w:rPr>
                <w:rStyle w:val="13"/>
                <w:rFonts w:hint="default" w:ascii="Times New Roman" w:hAnsi="Times New Roman" w:eastAsia="方正宋黑_GBK" w:cs="Times New Roman"/>
                <w:sz w:val="24"/>
                <w:szCs w:val="24"/>
                <w:lang w:val="en-US" w:eastAsia="zh-CN"/>
              </w:rPr>
              <w:t xml:space="preserve"> </w:t>
            </w:r>
            <w:r>
              <w:rPr>
                <w:rStyle w:val="13"/>
                <w:rFonts w:hint="default" w:ascii="Times New Roman" w:hAnsi="Times New Roman" w:eastAsia="方正宋黑_GBK" w:cs="Times New Roman"/>
                <w:sz w:val="24"/>
                <w:szCs w:val="24"/>
              </w:rPr>
              <w:t>位</w:t>
            </w:r>
          </w:p>
        </w:tc>
        <w:tc>
          <w:tcPr>
            <w:tcW w:w="7777" w:type="dxa"/>
            <w:gridSpan w:val="7"/>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8880" w:type="dxa"/>
            <w:gridSpan w:val="8"/>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b/>
                <w:bCs/>
                <w:color w:val="000000"/>
                <w:sz w:val="24"/>
                <w:szCs w:val="24"/>
              </w:rPr>
            </w:pPr>
            <w:r>
              <w:rPr>
                <w:rFonts w:hint="default" w:ascii="Times New Roman" w:hAnsi="Times New Roman" w:eastAsia="方正黑体_GBK" w:cs="Times New Roman"/>
                <w:sz w:val="24"/>
                <w:szCs w:val="24"/>
              </w:rPr>
              <w:t>一、</w:t>
            </w:r>
            <w:r>
              <w:rPr>
                <w:rFonts w:hint="default" w:ascii="Times New Roman" w:hAnsi="Times New Roman" w:eastAsia="方正黑体_GBK" w:cs="Times New Roman"/>
                <w:sz w:val="24"/>
                <w:szCs w:val="24"/>
                <w:lang w:eastAsia="zh-CN"/>
              </w:rPr>
              <w:t>组织</w:t>
            </w:r>
            <w:r>
              <w:rPr>
                <w:rFonts w:hint="default" w:ascii="Times New Roman" w:hAnsi="Times New Roman" w:eastAsia="方正黑体_GBK" w:cs="Times New Roman"/>
                <w:sz w:val="24"/>
                <w:szCs w:val="24"/>
              </w:rPr>
              <w:t>部署阶段（20</w:t>
            </w:r>
            <w:r>
              <w:rPr>
                <w:rFonts w:hint="default" w:ascii="Times New Roman" w:hAnsi="Times New Roman" w:eastAsia="方正黑体_GBK" w:cs="Times New Roman"/>
                <w:sz w:val="24"/>
                <w:szCs w:val="24"/>
                <w:lang w:val="en-US" w:eastAsia="zh-CN"/>
              </w:rPr>
              <w:t>21</w:t>
            </w:r>
            <w:r>
              <w:rPr>
                <w:rFonts w:hint="default" w:ascii="Times New Roman" w:hAnsi="Times New Roman" w:eastAsia="方正黑体_GBK" w:cs="Times New Roman"/>
                <w:sz w:val="24"/>
                <w:szCs w:val="24"/>
              </w:rPr>
              <w:t>年</w:t>
            </w:r>
            <w:r>
              <w:rPr>
                <w:rFonts w:hint="default" w:ascii="Times New Roman" w:hAnsi="Times New Roman" w:eastAsia="方正黑体_GBK" w:cs="Times New Roman"/>
                <w:sz w:val="24"/>
                <w:szCs w:val="24"/>
                <w:lang w:val="en-US" w:eastAsia="zh-CN"/>
              </w:rPr>
              <w:t>12</w:t>
            </w:r>
            <w:r>
              <w:rPr>
                <w:rFonts w:hint="default" w:ascii="Times New Roman" w:hAnsi="Times New Roman" w:eastAsia="方正黑体_GBK" w:cs="Times New Roman"/>
                <w:sz w:val="24"/>
                <w:szCs w:val="24"/>
              </w:rPr>
              <w:t>月</w:t>
            </w:r>
            <w:r>
              <w:rPr>
                <w:rFonts w:hint="eastAsia" w:ascii="Times New Roman" w:hAnsi="Times New Roman" w:eastAsia="方正黑体_GBK" w:cs="Times New Roman"/>
                <w:sz w:val="24"/>
                <w:szCs w:val="24"/>
                <w:lang w:val="en-US" w:eastAsia="zh-CN"/>
              </w:rPr>
              <w:t>31</w:t>
            </w:r>
            <w:bookmarkStart w:id="0" w:name="_GoBack"/>
            <w:bookmarkEnd w:id="0"/>
            <w:r>
              <w:rPr>
                <w:rFonts w:hint="default" w:ascii="Times New Roman" w:hAnsi="Times New Roman" w:eastAsia="方正黑体_GBK" w:cs="Times New Roman"/>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03"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类</w:t>
            </w:r>
            <w:r>
              <w:rPr>
                <w:rStyle w:val="13"/>
                <w:rFonts w:hint="default" w:ascii="Times New Roman" w:hAnsi="Times New Roman" w:eastAsia="方正宋黑_GBK" w:cs="Times New Roman"/>
                <w:sz w:val="24"/>
                <w:szCs w:val="24"/>
                <w:lang w:val="en-US" w:eastAsia="zh-CN"/>
              </w:rPr>
              <w:t xml:space="preserve"> </w:t>
            </w:r>
            <w:r>
              <w:rPr>
                <w:rStyle w:val="13"/>
                <w:rFonts w:hint="default" w:ascii="Times New Roman" w:hAnsi="Times New Roman" w:eastAsia="方正宋黑_GBK" w:cs="Times New Roman"/>
                <w:sz w:val="24"/>
                <w:szCs w:val="24"/>
              </w:rPr>
              <w:t>别</w:t>
            </w:r>
          </w:p>
        </w:tc>
        <w:tc>
          <w:tcPr>
            <w:tcW w:w="5779" w:type="dxa"/>
            <w:gridSpan w:val="5"/>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项</w:t>
            </w:r>
            <w:r>
              <w:rPr>
                <w:rStyle w:val="13"/>
                <w:rFonts w:hint="default" w:ascii="Times New Roman" w:hAnsi="Times New Roman" w:eastAsia="方正宋黑_GBK" w:cs="Times New Roman"/>
                <w:sz w:val="24"/>
                <w:szCs w:val="24"/>
                <w:lang w:val="en-US" w:eastAsia="zh-CN"/>
              </w:rPr>
              <w:t xml:space="preserve">  </w:t>
            </w:r>
            <w:r>
              <w:rPr>
                <w:rStyle w:val="13"/>
                <w:rFonts w:hint="default" w:ascii="Times New Roman" w:hAnsi="Times New Roman" w:eastAsia="方正宋黑_GBK" w:cs="Times New Roman"/>
                <w:sz w:val="24"/>
                <w:szCs w:val="24"/>
              </w:rPr>
              <w:t>目</w:t>
            </w:r>
          </w:p>
        </w:tc>
        <w:tc>
          <w:tcPr>
            <w:tcW w:w="1998"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09" w:hRule="exact"/>
        </w:trPr>
        <w:tc>
          <w:tcPr>
            <w:tcW w:w="1103" w:type="dxa"/>
            <w:vMerge w:val="restart"/>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lang w:eastAsia="zh-CN"/>
              </w:rPr>
              <w:t>组织</w:t>
            </w:r>
            <w:r>
              <w:rPr>
                <w:rStyle w:val="13"/>
                <w:rFonts w:hint="default" w:ascii="Times New Roman" w:hAnsi="Times New Roman" w:eastAsia="方正宋黑_GBK" w:cs="Times New Roman"/>
                <w:sz w:val="24"/>
                <w:szCs w:val="24"/>
              </w:rPr>
              <w:t>部</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署情况</w:t>
            </w:r>
          </w:p>
        </w:tc>
        <w:tc>
          <w:tcPr>
            <w:tcW w:w="1063"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印发通知</w:t>
            </w:r>
          </w:p>
        </w:tc>
        <w:tc>
          <w:tcPr>
            <w:tcW w:w="4716" w:type="dxa"/>
            <w:gridSpan w:val="3"/>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文件名称及文号</w:t>
            </w:r>
          </w:p>
        </w:tc>
        <w:tc>
          <w:tcPr>
            <w:tcW w:w="1998"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03" w:type="dxa"/>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063"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2"/>
                <w:sz w:val="24"/>
                <w:szCs w:val="24"/>
                <w:lang w:val="en-US" w:eastAsia="zh-CN" w:bidi="ar-SA"/>
              </w:rPr>
            </w:pPr>
            <w:r>
              <w:rPr>
                <w:rStyle w:val="15"/>
                <w:rFonts w:hint="default" w:ascii="Times New Roman" w:hAnsi="Times New Roman" w:eastAsia="方正仿宋_GBK" w:cs="Times New Roman"/>
                <w:sz w:val="24"/>
                <w:szCs w:val="24"/>
              </w:rPr>
              <w:t>宣传报道</w:t>
            </w:r>
          </w:p>
        </w:tc>
        <w:tc>
          <w:tcPr>
            <w:tcW w:w="4716" w:type="dxa"/>
            <w:gridSpan w:val="3"/>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kern w:val="2"/>
                <w:sz w:val="24"/>
                <w:szCs w:val="24"/>
                <w:lang w:val="en-US" w:eastAsia="zh-CN" w:bidi="ar-SA"/>
              </w:rPr>
            </w:pPr>
            <w:r>
              <w:rPr>
                <w:rStyle w:val="15"/>
                <w:rFonts w:hint="default" w:ascii="Times New Roman" w:hAnsi="Times New Roman" w:eastAsia="方正仿宋_GBK" w:cs="Times New Roman"/>
                <w:sz w:val="24"/>
                <w:szCs w:val="24"/>
              </w:rPr>
              <w:t>宣传报道形式及数量</w:t>
            </w:r>
          </w:p>
        </w:tc>
        <w:tc>
          <w:tcPr>
            <w:tcW w:w="1998"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8880" w:type="dxa"/>
            <w:gridSpan w:val="8"/>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b/>
                <w:bCs/>
                <w:color w:val="000000"/>
                <w:sz w:val="24"/>
                <w:szCs w:val="24"/>
              </w:rPr>
            </w:pPr>
            <w:r>
              <w:rPr>
                <w:rFonts w:hint="default" w:ascii="Times New Roman" w:hAnsi="Times New Roman" w:eastAsia="方正黑体_GBK" w:cs="Times New Roman"/>
                <w:sz w:val="24"/>
                <w:szCs w:val="24"/>
                <w:lang w:eastAsia="zh-CN"/>
              </w:rPr>
              <w:t>二、专项实施阶段(20</w:t>
            </w:r>
            <w:r>
              <w:rPr>
                <w:rFonts w:hint="default" w:ascii="Times New Roman" w:hAnsi="Times New Roman" w:eastAsia="方正黑体_GBK" w:cs="Times New Roman"/>
                <w:sz w:val="24"/>
                <w:szCs w:val="24"/>
                <w:lang w:val="en-US" w:eastAsia="zh-CN"/>
              </w:rPr>
              <w:t>22</w:t>
            </w:r>
            <w:r>
              <w:rPr>
                <w:rFonts w:hint="default" w:ascii="Times New Roman" w:hAnsi="Times New Roman" w:eastAsia="方正黑体_GBK" w:cs="Times New Roman"/>
                <w:sz w:val="24"/>
                <w:szCs w:val="24"/>
                <w:lang w:eastAsia="zh-CN"/>
              </w:rPr>
              <w:t>年</w:t>
            </w:r>
            <w:r>
              <w:rPr>
                <w:rFonts w:hint="default" w:ascii="Times New Roman" w:hAnsi="Times New Roman" w:eastAsia="方正黑体_GBK" w:cs="Times New Roman"/>
                <w:sz w:val="24"/>
                <w:szCs w:val="24"/>
                <w:lang w:val="en-US" w:eastAsia="zh-CN"/>
              </w:rPr>
              <w:t>1</w:t>
            </w:r>
            <w:r>
              <w:rPr>
                <w:rFonts w:hint="default" w:ascii="Times New Roman" w:hAnsi="Times New Roman" w:eastAsia="方正黑体_GBK" w:cs="Times New Roman"/>
                <w:sz w:val="24"/>
                <w:szCs w:val="24"/>
                <w:lang w:eastAsia="zh-CN"/>
              </w:rPr>
              <w:t>月至</w:t>
            </w:r>
            <w:r>
              <w:rPr>
                <w:rFonts w:hint="default" w:ascii="Times New Roman" w:hAnsi="Times New Roman" w:eastAsia="方正黑体_GBK" w:cs="Times New Roman"/>
                <w:sz w:val="24"/>
                <w:szCs w:val="24"/>
                <w:lang w:val="en-US" w:eastAsia="zh-CN"/>
              </w:rPr>
              <w:t>6月</w:t>
            </w:r>
            <w:r>
              <w:rPr>
                <w:rFonts w:hint="default" w:ascii="Times New Roman" w:hAnsi="Times New Roman" w:eastAsia="方正黑体_GBK" w:cs="Times New Roman"/>
                <w:sz w:val="24"/>
                <w:szCs w:val="24"/>
                <w:lang w:eastAsia="zh-CN"/>
              </w:rPr>
              <w:t>，每月一报）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类</w:t>
            </w:r>
            <w:r>
              <w:rPr>
                <w:rStyle w:val="13"/>
                <w:rFonts w:hint="default" w:ascii="Times New Roman" w:hAnsi="Times New Roman" w:eastAsia="方正宋黑_GBK" w:cs="Times New Roman"/>
                <w:sz w:val="24"/>
                <w:szCs w:val="24"/>
                <w:lang w:val="en-US" w:eastAsia="zh-CN"/>
              </w:rPr>
              <w:t xml:space="preserve"> </w:t>
            </w:r>
            <w:r>
              <w:rPr>
                <w:rStyle w:val="13"/>
                <w:rFonts w:hint="default" w:ascii="Times New Roman" w:hAnsi="Times New Roman" w:eastAsia="方正宋黑_GBK" w:cs="Times New Roman"/>
                <w:sz w:val="24"/>
                <w:szCs w:val="24"/>
              </w:rPr>
              <w:t>别</w:t>
            </w:r>
          </w:p>
        </w:tc>
        <w:tc>
          <w:tcPr>
            <w:tcW w:w="5722" w:type="dxa"/>
            <w:gridSpan w:val="4"/>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项目</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本月数据</w:t>
            </w: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累计数据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restart"/>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生产经营</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单位全面</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自查情况</w:t>
            </w:r>
          </w:p>
        </w:tc>
        <w:tc>
          <w:tcPr>
            <w:tcW w:w="5722" w:type="dxa"/>
            <w:gridSpan w:val="4"/>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辖区内生产经营单位（含央企子公司、分公司）数量（家）</w:t>
            </w:r>
          </w:p>
        </w:tc>
        <w:tc>
          <w:tcPr>
            <w:tcW w:w="988" w:type="dxa"/>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p>
        </w:tc>
        <w:tc>
          <w:tcPr>
            <w:tcW w:w="5722" w:type="dxa"/>
            <w:gridSpan w:val="4"/>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开展自查（家）</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p>
        </w:tc>
        <w:tc>
          <w:tcPr>
            <w:tcW w:w="5722" w:type="dxa"/>
            <w:gridSpan w:val="4"/>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未开展自查（家）</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p>
        </w:tc>
        <w:tc>
          <w:tcPr>
            <w:tcW w:w="5722" w:type="dxa"/>
            <w:gridSpan w:val="4"/>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发现假冒证件（人）</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210" w:hanging="236" w:hangingChars="100"/>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p>
        </w:tc>
        <w:tc>
          <w:tcPr>
            <w:tcW w:w="5722" w:type="dxa"/>
            <w:gridSpan w:val="4"/>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z w:val="24"/>
                <w:szCs w:val="24"/>
              </w:rPr>
            </w:pPr>
            <w:r>
              <w:rPr>
                <w:rStyle w:val="16"/>
                <w:rFonts w:hint="default" w:ascii="Times New Roman" w:hAnsi="Times New Roman" w:eastAsia="方正仿宋_GBK" w:cs="Times New Roman"/>
                <w:sz w:val="24"/>
                <w:szCs w:val="24"/>
              </w:rPr>
              <w:t>上</w:t>
            </w:r>
            <w:r>
              <w:rPr>
                <w:rStyle w:val="15"/>
                <w:rFonts w:hint="default" w:ascii="Times New Roman" w:hAnsi="Times New Roman" w:eastAsia="方正仿宋_GBK" w:cs="Times New Roman"/>
                <w:sz w:val="24"/>
                <w:szCs w:val="24"/>
              </w:rPr>
              <w:t>报处理（人）</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restart"/>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开展专项</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3"/>
                <w:rFonts w:hint="default" w:ascii="Times New Roman" w:hAnsi="Times New Roman" w:eastAsia="方正宋黑_GBK" w:cs="Times New Roman"/>
                <w:sz w:val="24"/>
                <w:szCs w:val="24"/>
              </w:rPr>
            </w:pPr>
            <w:r>
              <w:rPr>
                <w:rStyle w:val="13"/>
                <w:rFonts w:hint="default" w:ascii="Times New Roman" w:hAnsi="Times New Roman" w:eastAsia="方正宋黑_GBK" w:cs="Times New Roman"/>
                <w:sz w:val="24"/>
                <w:szCs w:val="24"/>
              </w:rPr>
              <w:t>执法检查</w:t>
            </w:r>
          </w:p>
        </w:tc>
        <w:tc>
          <w:tcPr>
            <w:tcW w:w="1760" w:type="dxa"/>
            <w:gridSpan w:val="2"/>
            <w:vMerge w:val="restart"/>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生产</w:t>
            </w:r>
            <w:r>
              <w:rPr>
                <w:rStyle w:val="17"/>
                <w:rFonts w:hint="default" w:ascii="Times New Roman" w:hAnsi="Times New Roman" w:eastAsia="方正仿宋_GBK" w:cs="Times New Roman"/>
                <w:sz w:val="24"/>
                <w:szCs w:val="24"/>
              </w:rPr>
              <w:t>经营</w:t>
            </w:r>
            <w:r>
              <w:rPr>
                <w:rStyle w:val="18"/>
                <w:rFonts w:hint="default" w:ascii="Times New Roman" w:hAnsi="Times New Roman" w:eastAsia="方正仿宋_GBK" w:cs="Times New Roman"/>
                <w:sz w:val="24"/>
                <w:szCs w:val="24"/>
              </w:rPr>
              <w:t>单位</w:t>
            </w: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执法检查（家）</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sz w:val="24"/>
                <w:szCs w:val="24"/>
              </w:rPr>
            </w:pPr>
            <w:r>
              <w:rPr>
                <w:rStyle w:val="15"/>
                <w:rFonts w:hint="default" w:ascii="Times New Roman" w:hAnsi="Times New Roman" w:eastAsia="方正仿宋_GBK" w:cs="Times New Roman"/>
                <w:sz w:val="24"/>
                <w:szCs w:val="24"/>
              </w:rPr>
              <w:t>发现</w:t>
            </w:r>
            <w:r>
              <w:rPr>
                <w:rStyle w:val="15"/>
                <w:rFonts w:hint="default" w:ascii="Times New Roman" w:hAnsi="Times New Roman" w:eastAsia="方正仿宋_GBK" w:cs="Times New Roman"/>
                <w:sz w:val="24"/>
                <w:szCs w:val="24"/>
                <w:lang w:eastAsia="zh-CN"/>
              </w:rPr>
              <w:t>假证</w:t>
            </w:r>
            <w:r>
              <w:rPr>
                <w:rStyle w:val="15"/>
                <w:rFonts w:hint="default" w:ascii="Times New Roman" w:hAnsi="Times New Roman" w:eastAsia="方正仿宋_GBK" w:cs="Times New Roman"/>
                <w:sz w:val="24"/>
                <w:szCs w:val="24"/>
              </w:rPr>
              <w:t>（</w:t>
            </w:r>
            <w:r>
              <w:rPr>
                <w:rStyle w:val="15"/>
                <w:rFonts w:hint="default" w:ascii="Times New Roman" w:hAnsi="Times New Roman" w:eastAsia="方正仿宋_GBK" w:cs="Times New Roman"/>
                <w:sz w:val="24"/>
                <w:szCs w:val="24"/>
                <w:lang w:eastAsia="zh-CN"/>
              </w:rPr>
              <w:t>个</w:t>
            </w:r>
            <w:r>
              <w:rPr>
                <w:rStyle w:val="15"/>
                <w:rFonts w:hint="default" w:ascii="Times New Roman" w:hAnsi="Times New Roman" w:eastAsia="方正仿宋_GBK" w:cs="Times New Roman"/>
                <w:sz w:val="24"/>
                <w:szCs w:val="24"/>
              </w:rPr>
              <w:t>）</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lang w:eastAsia="zh-CN"/>
              </w:rPr>
            </w:pPr>
            <w:r>
              <w:rPr>
                <w:rStyle w:val="15"/>
                <w:rFonts w:hint="default" w:ascii="Times New Roman" w:hAnsi="Times New Roman" w:eastAsia="方正仿宋_GBK" w:cs="Times New Roman"/>
                <w:sz w:val="24"/>
                <w:szCs w:val="24"/>
                <w:lang w:eastAsia="zh-CN"/>
              </w:rPr>
              <w:t>逾期证件（个）</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lang w:eastAsia="zh-CN"/>
              </w:rPr>
              <w:t>未持证</w:t>
            </w:r>
            <w:r>
              <w:rPr>
                <w:rStyle w:val="18"/>
                <w:rFonts w:hint="default" w:ascii="Times New Roman" w:hAnsi="Times New Roman" w:eastAsia="方正仿宋_GBK" w:cs="Times New Roman"/>
                <w:sz w:val="24"/>
                <w:szCs w:val="24"/>
              </w:rPr>
              <w:t>（</w:t>
            </w:r>
            <w:r>
              <w:rPr>
                <w:rStyle w:val="18"/>
                <w:rFonts w:hint="default" w:ascii="Times New Roman" w:hAnsi="Times New Roman" w:eastAsia="方正仿宋_GBK" w:cs="Times New Roman"/>
                <w:sz w:val="24"/>
                <w:szCs w:val="24"/>
                <w:lang w:eastAsia="zh-CN"/>
              </w:rPr>
              <w:t>个</w:t>
            </w:r>
            <w:r>
              <w:rPr>
                <w:rStyle w:val="18"/>
                <w:rFonts w:hint="default" w:ascii="Times New Roman" w:hAnsi="Times New Roman" w:eastAsia="方正仿宋_GBK" w:cs="Times New Roman"/>
                <w:sz w:val="24"/>
                <w:szCs w:val="24"/>
              </w:rPr>
              <w:t>）</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行政罚款（万元）</w:t>
            </w:r>
          </w:p>
        </w:tc>
        <w:tc>
          <w:tcPr>
            <w:tcW w:w="988"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restart"/>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r>
              <w:rPr>
                <w:rStyle w:val="13"/>
                <w:rFonts w:hint="default" w:ascii="Times New Roman" w:hAnsi="Times New Roman" w:eastAsia="方正宋黑_GBK" w:cs="Times New Roman"/>
                <w:sz w:val="24"/>
                <w:szCs w:val="24"/>
              </w:rPr>
              <w:t>打击假冒政府网站制售假冒安全生产证书违法行为查处情况</w:t>
            </w:r>
          </w:p>
        </w:tc>
        <w:tc>
          <w:tcPr>
            <w:tcW w:w="1760" w:type="dxa"/>
            <w:gridSpan w:val="2"/>
            <w:vMerge w:val="restart"/>
            <w:shd w:val="clear" w:color="auto" w:fill="auto"/>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4"/>
                <w:szCs w:val="24"/>
                <w:lang w:eastAsia="zh-CN"/>
              </w:rPr>
            </w:pPr>
            <w:r>
              <w:rPr>
                <w:rStyle w:val="18"/>
                <w:rFonts w:hint="default" w:ascii="Times New Roman" w:hAnsi="Times New Roman" w:eastAsia="方正仿宋_GBK" w:cs="Times New Roman"/>
                <w:sz w:val="24"/>
                <w:szCs w:val="24"/>
              </w:rPr>
              <w:t>虚假信息兜售</w:t>
            </w:r>
            <w:r>
              <w:rPr>
                <w:rStyle w:val="18"/>
                <w:rFonts w:hint="default" w:ascii="Times New Roman" w:hAnsi="Times New Roman" w:eastAsia="方正仿宋_GBK" w:cs="Times New Roman"/>
                <w:sz w:val="24"/>
                <w:szCs w:val="24"/>
                <w:lang w:eastAsia="zh-CN"/>
              </w:rPr>
              <w:t>、</w:t>
            </w:r>
            <w:r>
              <w:rPr>
                <w:rStyle w:val="18"/>
                <w:rFonts w:hint="default" w:ascii="Times New Roman" w:hAnsi="Times New Roman" w:eastAsia="方正仿宋_GBK" w:cs="Times New Roman"/>
                <w:sz w:val="24"/>
                <w:szCs w:val="24"/>
              </w:rPr>
              <w:t>非法伪造变造买卖假证</w:t>
            </w: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查处非法违法窝点（个）</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行政罚款（元）</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涉嫌刑事并移送公安部门（人）</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restart"/>
            <w:shd w:val="clear" w:color="auto" w:fill="auto"/>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lang w:val="en-US" w:eastAsia="zh-CN"/>
              </w:rPr>
              <w:t>非法利用信息网络搭建假冒政府网站或为其提供技术服务</w:t>
            </w: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发现并移交相关部门问題线索（条）</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发现假冒网站（家）</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封堵网站（家）</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8"/>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lang w:val="en-US" w:eastAsia="zh-CN"/>
              </w:rPr>
              <w:t>非法提供技术服务（家）</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Style w:val="15"/>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涉嫌刑事并移送公安部门（人）</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restart"/>
            <w:shd w:val="clear" w:color="auto" w:fill="auto"/>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Style w:val="18"/>
                <w:rFonts w:hint="default" w:ascii="Times New Roman" w:hAnsi="Times New Roman" w:eastAsia="方正仿宋_GBK" w:cs="Times New Roman"/>
                <w:sz w:val="24"/>
                <w:szCs w:val="24"/>
              </w:rPr>
            </w:pPr>
            <w:r>
              <w:rPr>
                <w:rStyle w:val="18"/>
                <w:rFonts w:hint="default" w:ascii="Times New Roman" w:hAnsi="Times New Roman" w:eastAsia="方正仿宋_GBK" w:cs="Times New Roman"/>
                <w:sz w:val="24"/>
                <w:szCs w:val="24"/>
              </w:rPr>
              <w:t>用人单位不查验或默许无证</w:t>
            </w:r>
          </w:p>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kern w:val="2"/>
                <w:sz w:val="24"/>
                <w:szCs w:val="24"/>
                <w:shd w:val="clear" w:color="auto" w:fill="FFFFFF"/>
                <w:lang w:val="en-US" w:eastAsia="zh-CN" w:bidi="ar-SA"/>
              </w:rPr>
            </w:pPr>
            <w:r>
              <w:rPr>
                <w:rStyle w:val="18"/>
                <w:rFonts w:hint="default" w:ascii="Times New Roman" w:hAnsi="Times New Roman" w:eastAsia="方正仿宋_GBK" w:cs="Times New Roman"/>
                <w:sz w:val="24"/>
                <w:szCs w:val="24"/>
              </w:rPr>
              <w:t>责令整改（家）</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kern w:val="2"/>
                <w:sz w:val="24"/>
                <w:szCs w:val="24"/>
                <w:shd w:val="clear" w:color="auto" w:fill="FFFFFF"/>
                <w:lang w:val="en-US" w:eastAsia="zh-CN" w:bidi="ar-SA"/>
              </w:rPr>
            </w:pPr>
            <w:r>
              <w:rPr>
                <w:rStyle w:val="18"/>
                <w:rFonts w:hint="default" w:ascii="Times New Roman" w:hAnsi="Times New Roman" w:eastAsia="方正仿宋_GBK" w:cs="Times New Roman"/>
                <w:sz w:val="24"/>
                <w:szCs w:val="24"/>
              </w:rPr>
              <w:t>停产整顿（家）</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kern w:val="2"/>
                <w:sz w:val="24"/>
                <w:szCs w:val="24"/>
                <w:shd w:val="clear" w:color="auto" w:fill="FFFFFF"/>
                <w:lang w:val="en-US" w:eastAsia="zh-CN" w:bidi="ar-SA"/>
              </w:rPr>
            </w:pPr>
            <w:r>
              <w:rPr>
                <w:rStyle w:val="18"/>
                <w:rFonts w:hint="default" w:ascii="Times New Roman" w:hAnsi="Times New Roman" w:eastAsia="方正仿宋_GBK" w:cs="Times New Roman"/>
                <w:sz w:val="24"/>
                <w:szCs w:val="24"/>
              </w:rPr>
              <w:t>行政罚款（万元）</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color w:val="000000"/>
                <w:sz w:val="24"/>
                <w:szCs w:val="24"/>
              </w:rPr>
            </w:pPr>
          </w:p>
        </w:tc>
        <w:tc>
          <w:tcPr>
            <w:tcW w:w="1760" w:type="dxa"/>
            <w:gridSpan w:val="2"/>
            <w:vMerge w:val="continue"/>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4"/>
                <w:szCs w:val="24"/>
              </w:rPr>
            </w:pPr>
          </w:p>
        </w:tc>
        <w:tc>
          <w:tcPr>
            <w:tcW w:w="3962"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kern w:val="2"/>
                <w:sz w:val="24"/>
                <w:szCs w:val="24"/>
                <w:shd w:val="clear" w:color="auto" w:fill="FFFFFF"/>
                <w:lang w:val="en-US" w:eastAsia="zh-CN" w:bidi="ar-SA"/>
              </w:rPr>
            </w:pPr>
            <w:r>
              <w:rPr>
                <w:rStyle w:val="23"/>
                <w:rFonts w:hint="default" w:ascii="Times New Roman" w:hAnsi="Times New Roman" w:eastAsia="方正仿宋_GBK" w:cs="Times New Roman"/>
                <w:sz w:val="24"/>
                <w:szCs w:val="24"/>
              </w:rPr>
              <w:t>上</w:t>
            </w:r>
            <w:r>
              <w:rPr>
                <w:rStyle w:val="18"/>
                <w:rFonts w:hint="default" w:ascii="Times New Roman" w:hAnsi="Times New Roman" w:eastAsia="方正仿宋_GBK" w:cs="Times New Roman"/>
                <w:sz w:val="24"/>
                <w:szCs w:val="24"/>
              </w:rPr>
              <w:t>报处理（人）</w:t>
            </w:r>
          </w:p>
        </w:tc>
        <w:tc>
          <w:tcPr>
            <w:tcW w:w="988"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c>
          <w:tcPr>
            <w:tcW w:w="101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9" w:hRule="exact"/>
        </w:trPr>
        <w:tc>
          <w:tcPr>
            <w:tcW w:w="1160" w:type="dxa"/>
            <w:gridSpan w:val="2"/>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4"/>
                <w:szCs w:val="24"/>
              </w:rPr>
            </w:pPr>
            <w:r>
              <w:rPr>
                <w:rStyle w:val="13"/>
                <w:rFonts w:hint="default" w:ascii="Times New Roman" w:hAnsi="Times New Roman" w:eastAsia="方正宋黑_GBK" w:cs="Times New Roman"/>
                <w:kern w:val="2"/>
                <w:sz w:val="24"/>
                <w:szCs w:val="24"/>
                <w:lang w:val="en-US" w:eastAsia="zh-CN" w:bidi="ar-SA"/>
              </w:rPr>
              <w:t>填表人</w:t>
            </w:r>
          </w:p>
        </w:tc>
        <w:tc>
          <w:tcPr>
            <w:tcW w:w="4422" w:type="dxa"/>
            <w:gridSpan w:val="3"/>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4"/>
                <w:szCs w:val="24"/>
              </w:rPr>
            </w:pPr>
          </w:p>
        </w:tc>
        <w:tc>
          <w:tcPr>
            <w:tcW w:w="1300"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r>
              <w:rPr>
                <w:rStyle w:val="13"/>
                <w:rFonts w:hint="default" w:ascii="Times New Roman" w:hAnsi="Times New Roman" w:eastAsia="方正宋黑_GBK" w:cs="Times New Roman"/>
                <w:kern w:val="2"/>
                <w:sz w:val="24"/>
                <w:szCs w:val="24"/>
                <w:lang w:val="en-US" w:eastAsia="zh-CN" w:bidi="ar-SA"/>
              </w:rPr>
              <w:t>联系电话</w:t>
            </w:r>
          </w:p>
        </w:tc>
        <w:tc>
          <w:tcPr>
            <w:tcW w:w="1998" w:type="dxa"/>
            <w:gridSpan w:val="2"/>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color w:val="000000"/>
                <w:sz w:val="24"/>
                <w:szCs w:val="24"/>
              </w:rPr>
            </w:pPr>
          </w:p>
        </w:tc>
      </w:tr>
    </w:tbl>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240" w:lineRule="auto"/>
        <w:ind w:right="482"/>
        <w:jc w:val="both"/>
        <w:textAlignment w:val="baseline"/>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br w:type="page"/>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560" w:lineRule="exact"/>
        <w:ind w:right="482"/>
        <w:jc w:val="both"/>
        <w:textAlignment w:val="baseline"/>
        <w:outlineLvl w:val="9"/>
        <w:rPr>
          <w:rFonts w:hint="default" w:ascii="Times New Roman" w:hAnsi="Times New Roman" w:eastAsia="方正黑体_GBK" w:cs="Times New Roman"/>
          <w:color w:val="333333"/>
          <w:sz w:val="32"/>
          <w:szCs w:val="32"/>
          <w:lang w:eastAsia="zh-CN"/>
        </w:rPr>
      </w:pPr>
      <w:r>
        <w:rPr>
          <w:rFonts w:hint="default" w:ascii="Times New Roman" w:hAnsi="Times New Roman" w:eastAsia="方正黑体_GBK" w:cs="Times New Roman"/>
          <w:color w:val="333333"/>
          <w:sz w:val="32"/>
          <w:szCs w:val="32"/>
          <w:lang w:eastAsia="zh-CN"/>
        </w:rPr>
        <w:t>附件</w:t>
      </w:r>
      <w:r>
        <w:rPr>
          <w:rFonts w:hint="default" w:ascii="Times New Roman" w:hAnsi="Times New Roman" w:eastAsia="方正黑体_GBK" w:cs="Times New Roman"/>
          <w:color w:val="333333"/>
          <w:sz w:val="32"/>
          <w:szCs w:val="32"/>
          <w:lang w:val="en-US" w:eastAsia="zh-CN"/>
        </w:rPr>
        <w:t>2</w:t>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240" w:lineRule="auto"/>
        <w:ind w:right="482"/>
        <w:jc w:val="center"/>
        <w:textAlignment w:val="baseline"/>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联络员基本信息表</w:t>
      </w:r>
    </w:p>
    <w:p>
      <w:pPr>
        <w:pStyle w:val="8"/>
        <w:keepNext w:val="0"/>
        <w:keepLines w:val="0"/>
        <w:pageBreakBefore w:val="0"/>
        <w:widowControl w:val="0"/>
        <w:shd w:val="clear" w:color="auto" w:fill="auto"/>
        <w:kinsoku/>
        <w:wordWrap/>
        <w:overflowPunct/>
        <w:topLinePunct w:val="0"/>
        <w:autoSpaceDE/>
        <w:autoSpaceDN/>
        <w:bidi w:val="0"/>
        <w:adjustRightInd/>
        <w:spacing w:before="0" w:beforeAutospacing="0" w:after="0" w:afterAutospacing="0" w:line="600" w:lineRule="exact"/>
        <w:ind w:right="480"/>
        <w:jc w:val="both"/>
        <w:textAlignment w:val="baseline"/>
        <w:rPr>
          <w:rFonts w:hint="default" w:ascii="Times New Roman" w:hAnsi="Times New Roman" w:eastAsia="方正仿宋_GBK" w:cs="Times New Roman"/>
          <w:color w:val="auto"/>
          <w:sz w:val="32"/>
          <w:szCs w:val="32"/>
        </w:rPr>
      </w:pPr>
    </w:p>
    <w:tbl>
      <w:tblPr>
        <w:tblStyle w:val="9"/>
        <w:tblW w:w="8941" w:type="dxa"/>
        <w:tblInd w:w="0" w:type="dxa"/>
        <w:tblLayout w:type="fixed"/>
        <w:tblCellMar>
          <w:top w:w="0" w:type="dxa"/>
          <w:left w:w="10" w:type="dxa"/>
          <w:bottom w:w="0" w:type="dxa"/>
          <w:right w:w="10" w:type="dxa"/>
        </w:tblCellMar>
      </w:tblPr>
      <w:tblGrid>
        <w:gridCol w:w="699"/>
        <w:gridCol w:w="1721"/>
        <w:gridCol w:w="1124"/>
        <w:gridCol w:w="1447"/>
        <w:gridCol w:w="1540"/>
        <w:gridCol w:w="1276"/>
        <w:gridCol w:w="1134"/>
      </w:tblGrid>
      <w:tr>
        <w:tblPrEx>
          <w:tblLayout w:type="fixed"/>
          <w:tblCellMar>
            <w:top w:w="0" w:type="dxa"/>
            <w:left w:w="10" w:type="dxa"/>
            <w:bottom w:w="0" w:type="dxa"/>
            <w:right w:w="10" w:type="dxa"/>
          </w:tblCellMar>
        </w:tblPrEx>
        <w:trPr>
          <w:trHeight w:val="835" w:hRule="atLeast"/>
        </w:trPr>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Style w:val="24"/>
                <w:rFonts w:hint="default" w:ascii="Times New Roman" w:hAnsi="Times New Roman" w:eastAsia="方正仿宋_GBK" w:cs="Times New Roman"/>
                <w:color w:val="auto"/>
                <w:sz w:val="24"/>
                <w:szCs w:val="24"/>
              </w:rPr>
              <w:t>序号</w:t>
            </w:r>
          </w:p>
        </w:tc>
        <w:tc>
          <w:tcPr>
            <w:tcW w:w="172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Style w:val="24"/>
                <w:rFonts w:hint="default" w:ascii="Times New Roman" w:hAnsi="Times New Roman" w:eastAsia="方正仿宋_GBK" w:cs="Times New Roman"/>
                <w:color w:val="auto"/>
                <w:sz w:val="24"/>
                <w:szCs w:val="24"/>
              </w:rPr>
              <w:t>单  位</w:t>
            </w:r>
          </w:p>
        </w:tc>
        <w:tc>
          <w:tcPr>
            <w:tcW w:w="11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Style w:val="24"/>
                <w:rFonts w:hint="default" w:ascii="Times New Roman" w:hAnsi="Times New Roman" w:eastAsia="方正仿宋_GBK" w:cs="Times New Roman"/>
                <w:color w:val="auto"/>
                <w:sz w:val="24"/>
                <w:szCs w:val="24"/>
              </w:rPr>
              <w:t>姓名</w:t>
            </w:r>
          </w:p>
        </w:tc>
        <w:tc>
          <w:tcPr>
            <w:tcW w:w="1447"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Style w:val="24"/>
                <w:rFonts w:hint="default" w:ascii="Times New Roman" w:hAnsi="Times New Roman" w:eastAsia="方正仿宋_GBK" w:cs="Times New Roman"/>
                <w:color w:val="auto"/>
                <w:sz w:val="24"/>
                <w:szCs w:val="24"/>
              </w:rPr>
              <w:t>部门及职务</w:t>
            </w:r>
          </w:p>
        </w:tc>
        <w:tc>
          <w:tcPr>
            <w:tcW w:w="1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Style w:val="24"/>
                <w:rFonts w:hint="default" w:ascii="Times New Roman" w:hAnsi="Times New Roman" w:eastAsia="方正仿宋_GBK" w:cs="Times New Roman"/>
                <w:color w:val="auto"/>
                <w:sz w:val="24"/>
                <w:szCs w:val="24"/>
              </w:rPr>
              <w:t>电话</w:t>
            </w:r>
            <w:r>
              <w:rPr>
                <w:rStyle w:val="24"/>
                <w:rFonts w:hint="default" w:ascii="Times New Roman" w:hAnsi="Times New Roman" w:eastAsia="方正仿宋_GBK" w:cs="Times New Roman"/>
                <w:color w:val="auto"/>
                <w:sz w:val="24"/>
                <w:szCs w:val="24"/>
                <w:lang w:eastAsia="zh-CN"/>
              </w:rPr>
              <w:t>（</w:t>
            </w:r>
            <w:r>
              <w:rPr>
                <w:rStyle w:val="24"/>
                <w:rFonts w:hint="default" w:ascii="Times New Roman" w:hAnsi="Times New Roman" w:eastAsia="方正仿宋_GBK" w:cs="Times New Roman"/>
                <w:color w:val="auto"/>
                <w:sz w:val="24"/>
                <w:szCs w:val="24"/>
              </w:rPr>
              <w:t>传真</w:t>
            </w:r>
            <w:r>
              <w:rPr>
                <w:rStyle w:val="24"/>
                <w:rFonts w:hint="default" w:ascii="Times New Roman" w:hAnsi="Times New Roman" w:eastAsia="方正仿宋_GBK" w:cs="Times New Roman"/>
                <w:color w:val="auto"/>
                <w:sz w:val="24"/>
                <w:szCs w:val="24"/>
                <w:lang w:eastAsia="zh-CN"/>
              </w:rPr>
              <w:t>）</w:t>
            </w:r>
          </w:p>
        </w:tc>
        <w:tc>
          <w:tcPr>
            <w:tcW w:w="127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Style w:val="24"/>
                <w:rFonts w:hint="default" w:ascii="Times New Roman" w:hAnsi="Times New Roman" w:eastAsia="方正仿宋_GBK" w:cs="Times New Roman"/>
                <w:color w:val="auto"/>
                <w:sz w:val="24"/>
                <w:szCs w:val="24"/>
              </w:rPr>
              <w:t>手机号</w:t>
            </w:r>
          </w:p>
        </w:tc>
        <w:tc>
          <w:tcPr>
            <w:tcW w:w="11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Style w:val="24"/>
                <w:rFonts w:hint="default" w:ascii="Times New Roman" w:hAnsi="Times New Roman" w:eastAsia="方正仿宋_GBK" w:cs="Times New Roman"/>
                <w:color w:val="auto"/>
                <w:sz w:val="24"/>
                <w:szCs w:val="24"/>
              </w:rPr>
              <w:t>备注</w:t>
            </w:r>
          </w:p>
        </w:tc>
      </w:tr>
      <w:tr>
        <w:tblPrEx>
          <w:tblLayout w:type="fixed"/>
          <w:tblCellMar>
            <w:top w:w="0" w:type="dxa"/>
            <w:left w:w="10" w:type="dxa"/>
            <w:bottom w:w="0" w:type="dxa"/>
            <w:right w:w="10" w:type="dxa"/>
          </w:tblCellMar>
        </w:tblPrEx>
        <w:trPr>
          <w:trHeight w:val="826" w:hRule="atLeast"/>
        </w:trPr>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72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1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447"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1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r>
      <w:tr>
        <w:tblPrEx>
          <w:tblLayout w:type="fixed"/>
          <w:tblCellMar>
            <w:top w:w="0" w:type="dxa"/>
            <w:left w:w="10" w:type="dxa"/>
            <w:bottom w:w="0" w:type="dxa"/>
            <w:right w:w="10" w:type="dxa"/>
          </w:tblCellMar>
        </w:tblPrEx>
        <w:trPr>
          <w:trHeight w:val="835" w:hRule="atLeast"/>
        </w:trPr>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172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12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447"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54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c>
          <w:tcPr>
            <w:tcW w:w="11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jc w:val="center"/>
              <w:rPr>
                <w:rFonts w:hint="default" w:ascii="Times New Roman" w:hAnsi="Times New Roman" w:eastAsia="方正仿宋_GBK"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pacing w:line="600" w:lineRule="exact"/>
        <w:rPr>
          <w:rFonts w:hint="default" w:ascii="Times New Roman" w:hAnsi="Times New Roman" w:eastAsia="方正仿宋_GBK" w:cs="Times New Roman"/>
          <w:color w:val="auto"/>
          <w:kern w:val="0"/>
          <w:sz w:val="28"/>
          <w:szCs w:val="28"/>
          <w:lang w:eastAsia="zh-CN"/>
        </w:rPr>
      </w:pPr>
      <w:r>
        <w:rPr>
          <w:rFonts w:hint="default" w:ascii="Times New Roman" w:hAnsi="Times New Roman" w:cs="Times New Roman"/>
          <w:color w:val="auto"/>
          <w:kern w:val="0"/>
          <w:sz w:val="28"/>
          <w:szCs w:val="28"/>
        </w:rPr>
        <w:t xml:space="preserve">     </w:t>
      </w:r>
      <w:r>
        <w:rPr>
          <w:rFonts w:hint="default" w:ascii="Times New Roman" w:hAnsi="Times New Roman" w:eastAsia="方正仿宋_GBK" w:cs="Times New Roman"/>
          <w:color w:val="auto"/>
          <w:kern w:val="0"/>
          <w:sz w:val="28"/>
          <w:szCs w:val="28"/>
          <w:lang w:eastAsia="zh-CN"/>
        </w:rPr>
        <w:t>填表人：</w:t>
      </w:r>
      <w:r>
        <w:rPr>
          <w:rFonts w:hint="default" w:ascii="Times New Roman" w:hAnsi="Times New Roman" w:eastAsia="方正仿宋_GBK" w:cs="Times New Roman"/>
          <w:color w:val="auto"/>
          <w:kern w:val="0"/>
          <w:sz w:val="28"/>
          <w:szCs w:val="28"/>
          <w:lang w:val="en-US" w:eastAsia="zh-CN"/>
        </w:rPr>
        <w:t xml:space="preserve">    </w:t>
      </w: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eastAsia="方正仿宋_GBK" w:cs="Times New Roman"/>
          <w:color w:val="auto"/>
          <w:kern w:val="0"/>
          <w:sz w:val="28"/>
          <w:szCs w:val="28"/>
          <w:lang w:val="en-US" w:eastAsia="zh-CN"/>
        </w:rPr>
        <w:t xml:space="preserve">        </w:t>
      </w:r>
      <w:r>
        <w:rPr>
          <w:rFonts w:hint="default" w:ascii="Times New Roman" w:hAnsi="Times New Roman" w:eastAsia="方正仿宋_GBK" w:cs="Times New Roman"/>
          <w:color w:val="auto"/>
          <w:kern w:val="0"/>
          <w:sz w:val="28"/>
          <w:szCs w:val="28"/>
          <w:lang w:eastAsia="zh-CN"/>
        </w:rPr>
        <w:t>联系电话：</w:t>
      </w:r>
    </w:p>
    <w:p>
      <w:pPr>
        <w:keepNext w:val="0"/>
        <w:keepLines w:val="0"/>
        <w:pageBreakBefore w:val="0"/>
        <w:widowControl w:val="0"/>
        <w:kinsoku/>
        <w:wordWrap/>
        <w:overflowPunct/>
        <w:topLinePunct w:val="0"/>
        <w:autoSpaceDE/>
        <w:autoSpaceDN/>
        <w:bidi w:val="0"/>
        <w:adjustRightInd/>
        <w:rPr>
          <w:rFonts w:hint="default" w:ascii="Times New Roman" w:hAnsi="Times New Roman" w:eastAsia="方正仿宋_GBK"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textAlignment w:val="auto"/>
        <w:outlineLvl w:val="9"/>
        <w:rPr>
          <w:rFonts w:hint="default" w:ascii="Times New Roman" w:hAnsi="Times New Roman" w:cs="Times New Roma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重庆市</w:t>
      </w:r>
      <w:r>
        <w:rPr>
          <w:rFonts w:hint="eastAsia" w:ascii="Times New Roman" w:hAnsi="Times New Roman" w:cs="Times New Roman"/>
          <w:color w:val="000000"/>
          <w:sz w:val="28"/>
          <w:szCs w:val="28"/>
          <w:lang w:eastAsia="zh-CN"/>
        </w:rPr>
        <w:t>大渡口区</w:t>
      </w:r>
      <w:r>
        <w:rPr>
          <w:rFonts w:hint="default" w:ascii="Times New Roman" w:hAnsi="Times New Roman" w:cs="Times New Roman"/>
          <w:color w:val="000000"/>
          <w:sz w:val="28"/>
          <w:szCs w:val="28"/>
          <w:lang w:eastAsia="zh-CN"/>
        </w:rPr>
        <w:t>应急管理</w:t>
      </w:r>
      <w:r>
        <w:rPr>
          <w:rFonts w:hint="default" w:ascii="Times New Roman" w:hAnsi="Times New Roman" w:eastAsia="方正仿宋_GBK" w:cs="Times New Roman"/>
          <w:color w:val="000000"/>
          <w:sz w:val="28"/>
          <w:szCs w:val="28"/>
        </w:rPr>
        <w:t>局办公室</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cs="Times New Roman"/>
          <w:color w:val="000000"/>
          <w:sz w:val="28"/>
          <w:szCs w:val="28"/>
          <w:lang w:val="en-US" w:eastAsia="zh-CN"/>
        </w:rPr>
        <w:t>21</w:t>
      </w:r>
      <w:r>
        <w:rPr>
          <w:rFonts w:hint="default" w:ascii="Times New Roman" w:hAnsi="Times New Roman" w:eastAsia="方正仿宋_GBK" w:cs="Times New Roman"/>
          <w:color w:val="000000"/>
          <w:sz w:val="28"/>
          <w:szCs w:val="28"/>
        </w:rPr>
        <w:t>年</w:t>
      </w:r>
      <w:r>
        <w:rPr>
          <w:rFonts w:hint="default" w:ascii="Times New Roman" w:hAnsi="Times New Roman"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31</w:t>
      </w:r>
      <w:r>
        <w:rPr>
          <w:rFonts w:hint="default" w:ascii="Times New Roman" w:hAnsi="Times New Roman" w:eastAsia="方正仿宋_GBK" w:cs="Times New Roman"/>
          <w:color w:val="000000"/>
          <w:sz w:val="28"/>
          <w:szCs w:val="28"/>
        </w:rPr>
        <w:t>日印发</w:t>
      </w:r>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jc w:val="right"/>
      <w:rPr>
        <w:lang w:val="en-US"/>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80" w:firstLineChars="100"/>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3112B"/>
    <w:multiLevelType w:val="singleLevel"/>
    <w:tmpl w:val="CA2311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0F66"/>
    <w:rsid w:val="027A3F55"/>
    <w:rsid w:val="02BF3038"/>
    <w:rsid w:val="02F5745D"/>
    <w:rsid w:val="044B005F"/>
    <w:rsid w:val="060F0D53"/>
    <w:rsid w:val="064E3346"/>
    <w:rsid w:val="067D688D"/>
    <w:rsid w:val="0681261C"/>
    <w:rsid w:val="073F1733"/>
    <w:rsid w:val="08CF6D04"/>
    <w:rsid w:val="0B475411"/>
    <w:rsid w:val="0BE625CC"/>
    <w:rsid w:val="0BE7648C"/>
    <w:rsid w:val="0C48187F"/>
    <w:rsid w:val="0C9A656B"/>
    <w:rsid w:val="0E0767C2"/>
    <w:rsid w:val="0EE07298"/>
    <w:rsid w:val="0F41572A"/>
    <w:rsid w:val="10AC13BA"/>
    <w:rsid w:val="115A3D96"/>
    <w:rsid w:val="119E74CF"/>
    <w:rsid w:val="11CF6325"/>
    <w:rsid w:val="12022C4B"/>
    <w:rsid w:val="1236190E"/>
    <w:rsid w:val="124F390F"/>
    <w:rsid w:val="12B30F85"/>
    <w:rsid w:val="12FB376F"/>
    <w:rsid w:val="133A6E0B"/>
    <w:rsid w:val="1360648C"/>
    <w:rsid w:val="13666911"/>
    <w:rsid w:val="13D63C82"/>
    <w:rsid w:val="151B73B7"/>
    <w:rsid w:val="156B41AD"/>
    <w:rsid w:val="16661DD2"/>
    <w:rsid w:val="16E638AC"/>
    <w:rsid w:val="17167129"/>
    <w:rsid w:val="17552E5A"/>
    <w:rsid w:val="17824774"/>
    <w:rsid w:val="17A147C8"/>
    <w:rsid w:val="187126B9"/>
    <w:rsid w:val="190B59DA"/>
    <w:rsid w:val="198E268F"/>
    <w:rsid w:val="1A590464"/>
    <w:rsid w:val="1AC71BDD"/>
    <w:rsid w:val="1AFC1B98"/>
    <w:rsid w:val="1CFC53A5"/>
    <w:rsid w:val="1D5C5EC8"/>
    <w:rsid w:val="1F48389D"/>
    <w:rsid w:val="1FC165A1"/>
    <w:rsid w:val="212F52AD"/>
    <w:rsid w:val="214903C9"/>
    <w:rsid w:val="21BF1C3C"/>
    <w:rsid w:val="23A6613D"/>
    <w:rsid w:val="24D82F94"/>
    <w:rsid w:val="25691863"/>
    <w:rsid w:val="260645E2"/>
    <w:rsid w:val="265F095C"/>
    <w:rsid w:val="26FE4E90"/>
    <w:rsid w:val="28397F53"/>
    <w:rsid w:val="28755BA1"/>
    <w:rsid w:val="28C27061"/>
    <w:rsid w:val="2A995C1B"/>
    <w:rsid w:val="2A9C6D05"/>
    <w:rsid w:val="2AA2524D"/>
    <w:rsid w:val="2B1C2E68"/>
    <w:rsid w:val="2BC144A1"/>
    <w:rsid w:val="2C147962"/>
    <w:rsid w:val="2CB3215F"/>
    <w:rsid w:val="2D873D51"/>
    <w:rsid w:val="2DDC6AE0"/>
    <w:rsid w:val="2EB5214D"/>
    <w:rsid w:val="2EFA2A49"/>
    <w:rsid w:val="2F684D23"/>
    <w:rsid w:val="2F6D4D49"/>
    <w:rsid w:val="30421F46"/>
    <w:rsid w:val="308B6CC8"/>
    <w:rsid w:val="315202EE"/>
    <w:rsid w:val="332C646E"/>
    <w:rsid w:val="362D7BCF"/>
    <w:rsid w:val="36611AB0"/>
    <w:rsid w:val="36764345"/>
    <w:rsid w:val="36906B0D"/>
    <w:rsid w:val="36DB36AE"/>
    <w:rsid w:val="370E3B3A"/>
    <w:rsid w:val="37563A91"/>
    <w:rsid w:val="37C800D5"/>
    <w:rsid w:val="38252D33"/>
    <w:rsid w:val="38D63E7F"/>
    <w:rsid w:val="3A7B40F7"/>
    <w:rsid w:val="3BCD21C7"/>
    <w:rsid w:val="3C1E3951"/>
    <w:rsid w:val="3C2B2403"/>
    <w:rsid w:val="3CE44FDF"/>
    <w:rsid w:val="3D1E0FF2"/>
    <w:rsid w:val="3D6F0AF5"/>
    <w:rsid w:val="3E705213"/>
    <w:rsid w:val="3E975ACC"/>
    <w:rsid w:val="407025DB"/>
    <w:rsid w:val="409C2444"/>
    <w:rsid w:val="411E1CA0"/>
    <w:rsid w:val="421C2966"/>
    <w:rsid w:val="42310131"/>
    <w:rsid w:val="42AC6C48"/>
    <w:rsid w:val="42B85848"/>
    <w:rsid w:val="43372044"/>
    <w:rsid w:val="4343598E"/>
    <w:rsid w:val="43442911"/>
    <w:rsid w:val="43EF2E1D"/>
    <w:rsid w:val="440A7E2A"/>
    <w:rsid w:val="446F625A"/>
    <w:rsid w:val="461C35AF"/>
    <w:rsid w:val="46492C2C"/>
    <w:rsid w:val="479F09BE"/>
    <w:rsid w:val="482B55D5"/>
    <w:rsid w:val="4845634D"/>
    <w:rsid w:val="48B30830"/>
    <w:rsid w:val="48B84099"/>
    <w:rsid w:val="4A5B094E"/>
    <w:rsid w:val="4A7E75FA"/>
    <w:rsid w:val="4C1B7871"/>
    <w:rsid w:val="4C3A4C43"/>
    <w:rsid w:val="4C806F3C"/>
    <w:rsid w:val="4CFF4168"/>
    <w:rsid w:val="4E2141F6"/>
    <w:rsid w:val="4EDF54BA"/>
    <w:rsid w:val="51E957F4"/>
    <w:rsid w:val="525C7326"/>
    <w:rsid w:val="54012279"/>
    <w:rsid w:val="54787F20"/>
    <w:rsid w:val="550A785D"/>
    <w:rsid w:val="568941B0"/>
    <w:rsid w:val="57180355"/>
    <w:rsid w:val="577B5DBC"/>
    <w:rsid w:val="594B39C8"/>
    <w:rsid w:val="5B0B50C2"/>
    <w:rsid w:val="5B1D606C"/>
    <w:rsid w:val="5E137B8A"/>
    <w:rsid w:val="5E8969E5"/>
    <w:rsid w:val="5EE1118D"/>
    <w:rsid w:val="60072206"/>
    <w:rsid w:val="60600E46"/>
    <w:rsid w:val="60A81714"/>
    <w:rsid w:val="615F4116"/>
    <w:rsid w:val="626B73AF"/>
    <w:rsid w:val="62AD7D66"/>
    <w:rsid w:val="63485F34"/>
    <w:rsid w:val="63C531AB"/>
    <w:rsid w:val="6419724D"/>
    <w:rsid w:val="648A019B"/>
    <w:rsid w:val="64DD3BD2"/>
    <w:rsid w:val="65433C7F"/>
    <w:rsid w:val="65963965"/>
    <w:rsid w:val="65EC5C2D"/>
    <w:rsid w:val="660261B7"/>
    <w:rsid w:val="66026F4C"/>
    <w:rsid w:val="66BF6E88"/>
    <w:rsid w:val="66C21717"/>
    <w:rsid w:val="67A20456"/>
    <w:rsid w:val="67AB0A8E"/>
    <w:rsid w:val="67E74199"/>
    <w:rsid w:val="68BE52E1"/>
    <w:rsid w:val="69463B66"/>
    <w:rsid w:val="6A8C4254"/>
    <w:rsid w:val="6B8C6389"/>
    <w:rsid w:val="6BE80C52"/>
    <w:rsid w:val="6C8F1675"/>
    <w:rsid w:val="6CB479BC"/>
    <w:rsid w:val="6D0E2CBF"/>
    <w:rsid w:val="6D215BEA"/>
    <w:rsid w:val="6DD03686"/>
    <w:rsid w:val="6E4D1B96"/>
    <w:rsid w:val="6EE443B8"/>
    <w:rsid w:val="6F455675"/>
    <w:rsid w:val="70FA69A9"/>
    <w:rsid w:val="719F0559"/>
    <w:rsid w:val="7219609D"/>
    <w:rsid w:val="723756B8"/>
    <w:rsid w:val="72A10FAE"/>
    <w:rsid w:val="72CC7ED8"/>
    <w:rsid w:val="73D11C07"/>
    <w:rsid w:val="74885C8B"/>
    <w:rsid w:val="74F802B1"/>
    <w:rsid w:val="75677607"/>
    <w:rsid w:val="771C0607"/>
    <w:rsid w:val="77876861"/>
    <w:rsid w:val="78217E54"/>
    <w:rsid w:val="7895795A"/>
    <w:rsid w:val="79957ED3"/>
    <w:rsid w:val="79AE6499"/>
    <w:rsid w:val="7A9A2A3E"/>
    <w:rsid w:val="7B5F7580"/>
    <w:rsid w:val="7BD00A93"/>
    <w:rsid w:val="7C67022E"/>
    <w:rsid w:val="7CB3588A"/>
    <w:rsid w:val="7E0E00D8"/>
    <w:rsid w:val="7E6848E3"/>
    <w:rsid w:val="7EBD037E"/>
    <w:rsid w:val="7ED3101B"/>
    <w:rsid w:val="7EFD344B"/>
    <w:rsid w:val="7F2A644F"/>
    <w:rsid w:val="7FCE0C2C"/>
    <w:rsid w:val="7FD7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uiPriority w:val="0"/>
    <w:pPr>
      <w:topLinePunct w:val="0"/>
      <w:adjustRightInd/>
      <w:spacing w:after="120" w:afterLines="0" w:afterAutospacing="0"/>
      <w:ind w:firstLine="0" w:firstLineChars="0"/>
    </w:pPr>
    <w:rPr>
      <w:rFonts w:ascii="Calibri" w:hAnsi="Calibri" w:cs="Times New Roman"/>
      <w:kern w:val="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qFormat/>
    <w:uiPriority w:val="0"/>
    <w:rPr>
      <w:b/>
    </w:rPr>
  </w:style>
  <w:style w:type="character" w:styleId="12">
    <w:name w:val="Hyperlink"/>
    <w:basedOn w:val="10"/>
    <w:qFormat/>
    <w:uiPriority w:val="0"/>
    <w:rPr>
      <w:color w:val="0000FF"/>
      <w:u w:val="single"/>
    </w:rPr>
  </w:style>
  <w:style w:type="character" w:customStyle="1" w:styleId="13">
    <w:name w:val="27"/>
    <w:basedOn w:val="10"/>
    <w:qFormat/>
    <w:uiPriority w:val="0"/>
    <w:rPr>
      <w:rFonts w:hint="eastAsia" w:ascii="MingLiU" w:hAnsi="MingLiU" w:eastAsia="MingLiU"/>
      <w:sz w:val="27"/>
      <w:szCs w:val="27"/>
    </w:rPr>
  </w:style>
  <w:style w:type="paragraph" w:customStyle="1" w:styleId="14">
    <w:name w:val="正文文本19"/>
    <w:basedOn w:val="1"/>
    <w:qFormat/>
    <w:uiPriority w:val="0"/>
    <w:pPr>
      <w:widowControl/>
      <w:shd w:val="clear" w:color="auto" w:fill="FFFFFF"/>
      <w:spacing w:line="298" w:lineRule="exact"/>
      <w:jc w:val="distribute"/>
    </w:pPr>
    <w:rPr>
      <w:rFonts w:ascii="MingLiU" w:hAnsi="MingLiU" w:eastAsia="MingLiU" w:cs="宋体"/>
      <w:sz w:val="20"/>
      <w:szCs w:val="20"/>
    </w:rPr>
  </w:style>
  <w:style w:type="character" w:customStyle="1" w:styleId="15">
    <w:name w:val="21"/>
    <w:basedOn w:val="10"/>
    <w:qFormat/>
    <w:uiPriority w:val="0"/>
    <w:rPr>
      <w:rFonts w:hint="eastAsia" w:ascii="MingLiU" w:hAnsi="MingLiU" w:eastAsia="MingLiU"/>
      <w:sz w:val="20"/>
      <w:szCs w:val="20"/>
      <w:shd w:val="clear" w:color="auto" w:fill="FFFFFF"/>
    </w:rPr>
  </w:style>
  <w:style w:type="character" w:customStyle="1" w:styleId="16">
    <w:name w:val="29"/>
    <w:basedOn w:val="10"/>
    <w:qFormat/>
    <w:uiPriority w:val="0"/>
    <w:rPr>
      <w:rFonts w:hint="eastAsia" w:ascii="MingLiU" w:hAnsi="MingLiU" w:eastAsia="MingLiU"/>
      <w:sz w:val="20"/>
      <w:szCs w:val="20"/>
      <w:shd w:val="clear" w:color="auto" w:fill="FFFFFF"/>
    </w:rPr>
  </w:style>
  <w:style w:type="character" w:customStyle="1" w:styleId="17">
    <w:name w:val="19"/>
    <w:basedOn w:val="10"/>
    <w:qFormat/>
    <w:uiPriority w:val="0"/>
    <w:rPr>
      <w:rFonts w:hint="eastAsia" w:ascii="MingLiU" w:hAnsi="MingLiU" w:eastAsia="MingLiU"/>
      <w:sz w:val="20"/>
      <w:szCs w:val="20"/>
    </w:rPr>
  </w:style>
  <w:style w:type="character" w:customStyle="1" w:styleId="18">
    <w:name w:val="23"/>
    <w:basedOn w:val="10"/>
    <w:qFormat/>
    <w:uiPriority w:val="0"/>
    <w:rPr>
      <w:rFonts w:hint="eastAsia" w:ascii="MingLiU" w:hAnsi="MingLiU" w:eastAsia="MingLiU"/>
      <w:sz w:val="20"/>
      <w:szCs w:val="20"/>
      <w:shd w:val="clear" w:color="auto" w:fill="FFFFFF"/>
    </w:rPr>
  </w:style>
  <w:style w:type="character" w:customStyle="1" w:styleId="19">
    <w:name w:val="30"/>
    <w:basedOn w:val="10"/>
    <w:qFormat/>
    <w:uiPriority w:val="0"/>
    <w:rPr>
      <w:rFonts w:hint="eastAsia" w:ascii="MingLiU" w:hAnsi="MingLiU" w:eastAsia="MingLiU"/>
      <w:sz w:val="20"/>
      <w:szCs w:val="20"/>
      <w:shd w:val="clear" w:color="auto" w:fill="FFFFFF"/>
    </w:rPr>
  </w:style>
  <w:style w:type="character" w:customStyle="1" w:styleId="20">
    <w:name w:val="16"/>
    <w:basedOn w:val="10"/>
    <w:qFormat/>
    <w:uiPriority w:val="0"/>
    <w:rPr>
      <w:rFonts w:hint="eastAsia" w:ascii="MingLiU" w:hAnsi="MingLiU" w:eastAsia="MingLiU"/>
      <w:sz w:val="20"/>
      <w:szCs w:val="20"/>
      <w:shd w:val="clear" w:color="auto" w:fill="FFFFFF"/>
    </w:rPr>
  </w:style>
  <w:style w:type="character" w:customStyle="1" w:styleId="21">
    <w:name w:val="28"/>
    <w:basedOn w:val="10"/>
    <w:qFormat/>
    <w:uiPriority w:val="0"/>
    <w:rPr>
      <w:rFonts w:hint="eastAsia" w:ascii="MingLiU" w:hAnsi="MingLiU" w:eastAsia="MingLiU"/>
      <w:sz w:val="20"/>
      <w:szCs w:val="20"/>
      <w:shd w:val="clear" w:color="auto" w:fill="FFFFFF"/>
    </w:rPr>
  </w:style>
  <w:style w:type="character" w:customStyle="1" w:styleId="22">
    <w:name w:val="22"/>
    <w:basedOn w:val="10"/>
    <w:qFormat/>
    <w:uiPriority w:val="0"/>
    <w:rPr>
      <w:rFonts w:hint="eastAsia" w:ascii="MingLiU" w:hAnsi="MingLiU" w:eastAsia="MingLiU"/>
      <w:sz w:val="20"/>
      <w:szCs w:val="20"/>
      <w:shd w:val="clear" w:color="auto" w:fill="FFFFFF"/>
    </w:rPr>
  </w:style>
  <w:style w:type="character" w:customStyle="1" w:styleId="23">
    <w:name w:val="15"/>
    <w:basedOn w:val="10"/>
    <w:qFormat/>
    <w:uiPriority w:val="0"/>
    <w:rPr>
      <w:rFonts w:hint="eastAsia" w:ascii="MingLiU" w:hAnsi="MingLiU" w:eastAsia="MingLiU"/>
      <w:sz w:val="20"/>
      <w:szCs w:val="20"/>
      <w:shd w:val="clear" w:color="auto" w:fill="FFFFFF"/>
    </w:rPr>
  </w:style>
  <w:style w:type="character" w:customStyle="1" w:styleId="24">
    <w:name w:val="17"/>
    <w:basedOn w:val="10"/>
    <w:qFormat/>
    <w:uiPriority w:val="0"/>
    <w:rPr>
      <w:rFonts w:hint="eastAsia" w:ascii="MingLiU" w:hAnsi="MingLiU" w:eastAsia="MingLiU"/>
      <w:sz w:val="20"/>
      <w:szCs w:val="20"/>
      <w:shd w:val="clear" w:color="auto" w:fill="FFFFFF"/>
    </w:rPr>
  </w:style>
  <w:style w:type="character" w:customStyle="1" w:styleId="25">
    <w:name w:val="二级标题 Char"/>
    <w:link w:val="26"/>
    <w:qFormat/>
    <w:uiPriority w:val="0"/>
    <w:rPr>
      <w:rFonts w:eastAsia="楷体_GB2312"/>
    </w:rPr>
  </w:style>
  <w:style w:type="paragraph" w:customStyle="1" w:styleId="26">
    <w:name w:val="二级标题"/>
    <w:basedOn w:val="27"/>
    <w:next w:val="27"/>
    <w:link w:val="25"/>
    <w:qFormat/>
    <w:uiPriority w:val="0"/>
    <w:pPr>
      <w:outlineLvl w:val="3"/>
    </w:pPr>
    <w:rPr>
      <w:rFonts w:eastAsia="楷体_GB2312"/>
    </w:rPr>
  </w:style>
  <w:style w:type="paragraph" w:customStyle="1" w:styleId="27">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2021-11-08T02:13:00Z</dcterms:created>
  <dc:creator>Administrator</dc:creator>
  <cp:lastModifiedBy>范杰元</cp:lastModifiedBy>
  <cp:lastPrinted>2021-12-30T06:11:17Z</cp:lastPrinted>
  <dcterms:modified xsi:type="dcterms:W3CDTF">2021-12-30T06:11:42Z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0AC775BC14D04CBC82F177384A16C81D</vt:lpwstr>
  </property>
</Properties>
</file>