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81.3pt;margin-top:99.25pt;height:53.85pt;width:421.85pt;mso-position-horizontal-relative:page;mso-position-vertical-relative:margin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渡口区气象灾害防御指挥部办公室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115" w:beforeLines="20" w:line="580" w:lineRule="exact"/>
        <w:ind w:firstLine="64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渡</w:t>
      </w:r>
      <w:r>
        <w:rPr>
          <w:rFonts w:hint="eastAsia" w:ascii="Times New Roman" w:hAnsi="Times New Roman" w:cs="Times New Roman"/>
          <w:lang w:eastAsia="zh-CN"/>
        </w:rPr>
        <w:t>气防</w:t>
      </w:r>
      <w:r>
        <w:rPr>
          <w:rFonts w:hint="default" w:ascii="Times New Roman" w:hAnsi="Times New Roman" w:cs="Times New Roman"/>
          <w:lang w:eastAsia="zh-CN"/>
        </w:rPr>
        <w:t>办发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〔20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  <w:t>2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margin">
                  <wp:posOffset>3114040</wp:posOffset>
                </wp:positionV>
                <wp:extent cx="5615940" cy="0"/>
                <wp:effectExtent l="0" t="10795" r="381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15pt;margin-top:245.2pt;height:0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6yCFu2QAAAAwB&#10;AAAPAAAAAAAAAAEAIAAAACIAAABkcnMvZG93bnJldi54bWxQSwECFAAUAAAACACHTuJAQ4gyTeEB&#10;AAClAwAADgAAAAAAAAABACAAAAAoAQAAZHJzL2Uyb0RvYy54bWxQSwUGAAAAAAYABgBZAQAAewUA&#10;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重庆市大渡口区气象灾害防御指挥部办公室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转发春播期气候趋势预测与农事建议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各镇人民政府，区农业农村委、区商务局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-518" w:rightChars="-162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现将市气象局《春播期气候趋势预测与农事建议》（重要气象信息专报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2022年第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）转发你们，请各单位结合本行业、本辖区实实际，抓好工作落实。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重庆市大渡口区气象防御指挥部办公室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2022年2月23日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b/>
          <w:color w:val="00206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-61595</wp:posOffset>
                </wp:positionH>
                <wp:positionV relativeFrom="paragraph">
                  <wp:posOffset>-16510</wp:posOffset>
                </wp:positionV>
                <wp:extent cx="5819775" cy="1304290"/>
                <wp:effectExtent l="0" t="0" r="0" b="0"/>
                <wp:wrapNone/>
                <wp:docPr id="5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30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华文中宋" w:eastAsia="方正小标宋_GBK"/>
                                <w:color w:val="FF0000"/>
                                <w:spacing w:val="50"/>
                                <w:w w:val="8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小标宋_GBK" w:hAnsi="华文中宋" w:eastAsia="方正小标宋_GBK"/>
                                <w:color w:val="FF0000"/>
                                <w:spacing w:val="50"/>
                                <w:w w:val="80"/>
                                <w:sz w:val="100"/>
                                <w:szCs w:val="100"/>
                              </w:rPr>
                              <w:t>重要气象信息专报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  <w:w w:val="90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9" o:spid="_x0000_s1026" o:spt="1" style="position:absolute;left:0pt;margin-left:-4.85pt;margin-top:-1.3pt;height:102.7pt;width:458.25pt;mso-position-horizontal-relative:margin;z-index:251661312;mso-width-relative:page;mso-height-relative:page;" filled="f" stroked="f" coordsize="21600,21600" o:gfxdata="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3BM12gAAAAkBAAAPAAAAAAAAAAEAIAAAACIAAABkcnMvZG93bnJldi54&#10;bWxQSwECFAAUAAAACACHTuJAzCV1ufgBAAC/AwAADgAAAAAAAAABACAAAAAp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华文中宋" w:eastAsia="方正小标宋_GBK"/>
                          <w:color w:val="FF0000"/>
                          <w:spacing w:val="50"/>
                          <w:w w:val="8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方正小标宋_GBK" w:hAnsi="华文中宋" w:eastAsia="方正小标宋_GBK"/>
                          <w:color w:val="FF0000"/>
                          <w:spacing w:val="50"/>
                          <w:w w:val="80"/>
                          <w:sz w:val="100"/>
                          <w:szCs w:val="100"/>
                        </w:rPr>
                        <w:t>重要气象信息专报</w:t>
                      </w:r>
                    </w:p>
                    <w:p>
                      <w:pPr>
                        <w:jc w:val="center"/>
                        <w:rPr>
                          <w:b/>
                          <w:color w:val="FF0000"/>
                          <w:w w:val="90"/>
                          <w:sz w:val="112"/>
                          <w:szCs w:val="1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jc w:val="center"/>
        <w:rPr>
          <w:b/>
          <w:color w:val="002060"/>
          <w:sz w:val="32"/>
          <w:szCs w:val="32"/>
        </w:rPr>
      </w:pPr>
    </w:p>
    <w:p>
      <w:pPr>
        <w:spacing w:line="500" w:lineRule="exact"/>
        <w:ind w:right="-518" w:rightChars="-162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spacing w:line="500" w:lineRule="exact"/>
        <w:ind w:right="-518" w:rightChars="-162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spacing w:line="500" w:lineRule="exact"/>
        <w:ind w:right="-518" w:rightChars="-162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202</w:t>
      </w:r>
      <w:r>
        <w:rPr>
          <w:rFonts w:ascii="方正仿宋_GBK" w:eastAsia="方正仿宋_GBK"/>
          <w:color w:val="000000"/>
          <w:sz w:val="32"/>
          <w:szCs w:val="32"/>
        </w:rPr>
        <w:t>2</w:t>
      </w:r>
      <w:r>
        <w:rPr>
          <w:rFonts w:hint="eastAsia" w:ascii="方正仿宋_GBK" w:eastAsia="方正仿宋_GBK"/>
          <w:color w:val="000000"/>
          <w:sz w:val="32"/>
          <w:szCs w:val="32"/>
        </w:rPr>
        <w:t>年第</w:t>
      </w:r>
      <w:r>
        <w:rPr>
          <w:rFonts w:ascii="方正仿宋_GBK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color w:val="000000"/>
          <w:sz w:val="32"/>
          <w:szCs w:val="32"/>
        </w:rPr>
        <w:t>期</w:t>
      </w:r>
    </w:p>
    <w:tbl>
      <w:tblPr>
        <w:tblStyle w:val="9"/>
        <w:tblW w:w="87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3087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391" w:type="dxa"/>
            <w:vAlign w:val="center"/>
          </w:tcPr>
          <w:p>
            <w:pPr>
              <w:spacing w:line="500" w:lineRule="exact"/>
              <w:ind w:firstLine="320" w:firstLineChars="100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 xml:space="preserve">重庆市气象局 </w:t>
            </w:r>
          </w:p>
        </w:tc>
        <w:tc>
          <w:tcPr>
            <w:tcW w:w="3087" w:type="dxa"/>
            <w:vAlign w:val="center"/>
          </w:tcPr>
          <w:p>
            <w:pPr>
              <w:spacing w:line="500" w:lineRule="exact"/>
              <w:ind w:right="-518" w:rightChars="-162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ascii="方正仿宋_GBK" w:eastAsia="方正仿宋_GBK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  <w:r>
              <w:rPr>
                <w:rFonts w:ascii="方正仿宋_GBK" w:eastAsia="方正仿宋_GBK"/>
                <w:sz w:val="32"/>
                <w:szCs w:val="32"/>
              </w:rPr>
              <w:t>15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:</w:t>
            </w:r>
            <w:r>
              <w:rPr>
                <w:rFonts w:ascii="方正仿宋_GBK" w:eastAsia="方正仿宋_GBK"/>
                <w:sz w:val="32"/>
                <w:szCs w:val="32"/>
              </w:rPr>
              <w:t>00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ind w:right="-518" w:rightChars="-162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签发：</w:t>
            </w:r>
            <w:r>
              <w:rPr>
                <w:rFonts w:ascii="方正仿宋_GBK" w:eastAsia="方正仿宋_GBK"/>
                <w:color w:val="000000"/>
                <w:sz w:val="32"/>
                <w:szCs w:val="32"/>
              </w:rPr>
              <w:t>顾建峰</w:t>
            </w:r>
          </w:p>
        </w:tc>
      </w:tr>
    </w:tbl>
    <w:p>
      <w:pPr>
        <w:spacing w:line="560" w:lineRule="exact"/>
        <w:ind w:right="128" w:rightChars="40"/>
        <w:jc w:val="center"/>
        <w:rPr>
          <w:rFonts w:ascii="方正小标宋_GBK" w:eastAsia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15240</wp:posOffset>
                </wp:positionV>
                <wp:extent cx="5661660" cy="635"/>
                <wp:effectExtent l="0" t="0" r="0" b="0"/>
                <wp:wrapNone/>
                <wp:docPr id="4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2.45pt;margin-top:1.2pt;height:0.05pt;width:445.8pt;z-index:251662336;mso-width-relative:page;mso-height-relative:page;" filled="f" stroked="t" coordsize="21600,21600" o:gfxdata="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EMNW3UAAAABQEAAA8AAAAAAAAA&#10;AQAgAAAAIgAAAGRycy9kb3ducmV2LnhtbFBLAQIUABQAAAAIAIdO4kCSOrXB3AEAAHMDAAAOAAAA&#10;AAAAAAEAIAAAACM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right="-86" w:rightChars="-27"/>
        <w:jc w:val="center"/>
        <w:rPr>
          <w:rFonts w:ascii="方正小标宋_GBK" w:eastAsia="方正小标宋_GBK"/>
          <w:sz w:val="44"/>
          <w:szCs w:val="44"/>
        </w:rPr>
      </w:pPr>
      <w:bookmarkStart w:id="0" w:name="_Hlk4159445"/>
      <w:r>
        <w:rPr>
          <w:rFonts w:hint="eastAsia" w:ascii="方正小标宋_GBK" w:eastAsia="方正小标宋_GBK"/>
          <w:sz w:val="44"/>
          <w:szCs w:val="44"/>
        </w:rPr>
        <w:t>春播期气候趋势预测与农事建议</w:t>
      </w:r>
    </w:p>
    <w:p>
      <w:pPr>
        <w:spacing w:line="560" w:lineRule="exact"/>
        <w:ind w:right="-86" w:rightChars="-27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</w:p>
    <w:bookmarkEnd w:id="0"/>
    <w:p>
      <w:pPr>
        <w:spacing w:line="560" w:lineRule="exact"/>
        <w:ind w:firstLine="630"/>
        <w:rPr>
          <w:rFonts w:ascii="方正仿宋_GBK" w:eastAsia="方正仿宋_GBK"/>
          <w:bCs/>
          <w:sz w:val="32"/>
        </w:rPr>
      </w:pPr>
      <w:r>
        <w:rPr>
          <w:rFonts w:hint="eastAsia" w:ascii="方正楷体_GBK" w:eastAsia="方正楷体_GBK"/>
          <w:b/>
          <w:kern w:val="0"/>
          <w:sz w:val="32"/>
          <w:szCs w:val="32"/>
        </w:rPr>
        <w:t>摘要：</w:t>
      </w:r>
      <w:r>
        <w:rPr>
          <w:rFonts w:hint="eastAsia" w:ascii="方正仿宋_GBK" w:eastAsia="方正仿宋_GBK"/>
          <w:bCs/>
          <w:sz w:val="32"/>
        </w:rPr>
        <w:t>2022年春播期热量条件较好，气温大部地区较常年同期偏高，无明显“倒春寒”天气。降水量各地正常略偏少，区域性大雨将从4月上中旬开始，较常年略偏早。2月下旬后期到3月上旬前期、3月中旬中后期、4月上旬后期、4月中旬中期、4月下旬前中期，分别有超过4天的适播时段。建议抢抓有利时段、争早播种，及时开展病虫害统防统治，加强强对流天气监测和灾害防御。</w:t>
      </w:r>
    </w:p>
    <w:p>
      <w:pPr>
        <w:spacing w:line="56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一、2月以来农业气象条件概况</w:t>
      </w:r>
    </w:p>
    <w:p>
      <w:pPr>
        <w:spacing w:line="560" w:lineRule="exact"/>
        <w:ind w:firstLine="645"/>
      </w:pPr>
      <w:r>
        <w:rPr>
          <w:rFonts w:hint="eastAsia" w:ascii="方正仿宋_GBK" w:eastAsia="方正仿宋_GBK"/>
          <w:bCs/>
          <w:sz w:val="32"/>
        </w:rPr>
        <w:t>今年2月以来（2022年2月1日</w:t>
      </w:r>
      <w:r>
        <w:rPr>
          <w:rFonts w:hint="eastAsia" w:ascii="方正仿宋_GBK" w:eastAsia="方正仿宋_GBK"/>
          <w:bCs/>
          <w:sz w:val="32"/>
          <w:szCs w:val="32"/>
        </w:rPr>
        <w:t>―</w:t>
      </w:r>
      <w:r>
        <w:rPr>
          <w:rFonts w:hint="eastAsia" w:ascii="方正仿宋_GBK" w:eastAsia="方正仿宋_GBK"/>
          <w:bCs/>
          <w:sz w:val="32"/>
        </w:rPr>
        <w:t>2月17日，下同），冷空气活动频繁，大部地区气温较常年偏低1～2℃（图1），日平均气温大部分时段低于8℃，热量条件偏差。降水量东北部5～10毫米，较常年同期偏少3～5成；中西部10～15毫米，偏多2～4成；东南部20～35毫米，偏多8成～1倍。据监测调查，目前各地土壤墒情适宜（图2），农田、工程蓄水正常，春播用水准备充足。</w:t>
      </w:r>
    </w:p>
    <w:p>
      <w:pPr>
        <w:jc w:val="center"/>
      </w:pPr>
      <w:r>
        <w:rPr>
          <w:rFonts w:hint="eastAsia" w:ascii="方正仿宋_GBK" w:hAnsi="宋体" w:eastAsia="方正仿宋_GBK" w:cs="宋体"/>
          <w:sz w:val="32"/>
          <w:szCs w:val="32"/>
        </w:rPr>
        <w:drawing>
          <wp:inline distT="0" distB="0" distL="114300" distR="114300">
            <wp:extent cx="3599815" cy="3080385"/>
            <wp:effectExtent l="12700" t="12700" r="26035" b="31115"/>
            <wp:docPr id="2" name="图片 1" descr="2020年1月重庆平均气温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20年1月重庆平均气温分布图"/>
                    <pic:cNvPicPr>
                      <a:picLocks noChangeAspect="1"/>
                    </pic:cNvPicPr>
                  </pic:nvPicPr>
                  <pic:blipFill>
                    <a:blip r:embed="rId5"/>
                    <a:srcRect l="8138" t="2792" r="2324" b="867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080543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tabs>
          <w:tab w:val="left" w:pos="1134"/>
        </w:tabs>
        <w:spacing w:line="400" w:lineRule="exact"/>
        <w:jc w:val="center"/>
        <w:rPr>
          <w:rFonts w:ascii="方正仿宋_GBK" w:eastAsia="方正仿宋_GBK"/>
          <w:bCs/>
          <w:sz w:val="28"/>
          <w:szCs w:val="28"/>
        </w:rPr>
      </w:pPr>
      <w:r>
        <w:rPr>
          <w:rFonts w:hint="eastAsia" w:ascii="方正仿宋_GBK" w:eastAsia="方正仿宋_GBK"/>
          <w:bCs/>
          <w:sz w:val="28"/>
          <w:szCs w:val="28"/>
        </w:rPr>
        <w:t>图1  2月1日―17日平均气温距平（℃）</w:t>
      </w:r>
    </w:p>
    <w:p>
      <w:pPr>
        <w:pStyle w:val="8"/>
        <w:widowControl/>
        <w:tabs>
          <w:tab w:val="left" w:pos="1134"/>
        </w:tabs>
        <w:jc w:val="center"/>
      </w:pPr>
    </w:p>
    <w:p>
      <w:pPr>
        <w:pStyle w:val="8"/>
        <w:widowControl/>
        <w:tabs>
          <w:tab w:val="left" w:pos="1134"/>
        </w:tabs>
        <w:jc w:val="center"/>
      </w:pPr>
    </w:p>
    <w:p>
      <w:pPr>
        <w:pStyle w:val="8"/>
        <w:widowControl/>
        <w:tabs>
          <w:tab w:val="left" w:pos="1134"/>
        </w:tabs>
        <w:jc w:val="center"/>
      </w:pPr>
      <w:r>
        <w:rPr>
          <w:rFonts w:hint="eastAsia" w:ascii="方正仿宋_GBK" w:hAnsi="宋体" w:eastAsia="方正仿宋_GBK" w:cs="宋体"/>
          <w:sz w:val="32"/>
          <w:szCs w:val="32"/>
        </w:rPr>
        <w:drawing>
          <wp:inline distT="0" distB="0" distL="114300" distR="114300">
            <wp:extent cx="3599815" cy="2903220"/>
            <wp:effectExtent l="9525" t="9525" r="10160" b="20955"/>
            <wp:docPr id="6" name="图片 2" descr="单日土壤湿度(20cm)2022年2月17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单日土壤湿度(20cm)2022年2月17日"/>
                    <pic:cNvPicPr>
                      <a:picLocks noChangeAspect="1"/>
                    </pic:cNvPicPr>
                  </pic:nvPicPr>
                  <pic:blipFill>
                    <a:blip r:embed="rId6"/>
                    <a:srcRect l="7710" t="7831" b="735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9033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tabs>
          <w:tab w:val="left" w:pos="1134"/>
        </w:tabs>
        <w:spacing w:line="400" w:lineRule="exact"/>
        <w:jc w:val="center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仿宋_GBK" w:eastAsia="方正仿宋_GBK"/>
          <w:bCs/>
          <w:sz w:val="28"/>
          <w:szCs w:val="28"/>
        </w:rPr>
        <w:t>图</w:t>
      </w:r>
      <w:r>
        <w:rPr>
          <w:rFonts w:ascii="方正仿宋_GBK" w:eastAsia="方正仿宋_GBK"/>
          <w:bCs/>
          <w:sz w:val="28"/>
          <w:szCs w:val="28"/>
        </w:rPr>
        <w:t>2</w:t>
      </w:r>
      <w:r>
        <w:rPr>
          <w:rFonts w:hint="eastAsia" w:ascii="方正仿宋_GBK" w:eastAsia="方正仿宋_GBK"/>
          <w:bCs/>
          <w:sz w:val="28"/>
          <w:szCs w:val="28"/>
        </w:rPr>
        <w:t xml:space="preserve">  2月17日土壤墒情监测</w:t>
      </w:r>
    </w:p>
    <w:p>
      <w:pPr>
        <w:spacing w:line="56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二、春播期气候趋势预测</w:t>
      </w:r>
    </w:p>
    <w:p>
      <w:pPr>
        <w:spacing w:line="560" w:lineRule="exact"/>
        <w:ind w:firstLine="640" w:firstLineChars="200"/>
        <w:rPr>
          <w:rFonts w:ascii="方正楷体_GBK" w:hAnsi="等线" w:eastAsia="方正楷体_GBK" w:cs="方正楷体_GBK"/>
          <w:sz w:val="32"/>
          <w:szCs w:val="32"/>
        </w:rPr>
      </w:pPr>
      <w:r>
        <w:rPr>
          <w:rFonts w:hint="eastAsia" w:ascii="方正楷体_GBK" w:hAnsi="等线" w:eastAsia="方正楷体_GBK" w:cs="方正楷体_GBK"/>
          <w:sz w:val="32"/>
          <w:szCs w:val="32"/>
          <w:lang w:bidi="ar"/>
        </w:rPr>
        <w:t>1. 总趋势预测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宋体"/>
          <w:sz w:val="32"/>
          <w:szCs w:val="32"/>
          <w:lang w:bidi="ar"/>
        </w:rPr>
      </w:pPr>
      <w:r>
        <w:rPr>
          <w:rFonts w:hint="eastAsia" w:ascii="方正仿宋_GBK" w:hAnsi="宋体" w:eastAsia="方正仿宋_GBK" w:cs="宋体"/>
          <w:sz w:val="32"/>
          <w:szCs w:val="32"/>
          <w:lang w:bidi="ar"/>
        </w:rPr>
        <w:t>预计今年春播期（2月下旬—4月），我市各地平均气温12～17℃，较常年同期偏高0.5～1℃（图3）。降水量140～200毫米，西部较常年同期偏多1～2成，其余地区偏少1～2成（图4）。</w:t>
      </w:r>
    </w:p>
    <w:p>
      <w:pPr>
        <w:jc w:val="center"/>
        <w:rPr>
          <w:rFonts w:ascii="方正仿宋_GBK" w:hAnsi="宋体" w:eastAsia="方正仿宋_GBK" w:cs="宋体"/>
          <w:sz w:val="32"/>
          <w:szCs w:val="32"/>
          <w:lang w:bidi="ar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drawing>
          <wp:inline distT="0" distB="0" distL="114300" distR="114300">
            <wp:extent cx="3599815" cy="2870835"/>
            <wp:effectExtent l="0" t="0" r="635" b="5715"/>
            <wp:docPr id="7" name="图片 3" descr="气温预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气温预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tabs>
          <w:tab w:val="left" w:pos="1134"/>
        </w:tabs>
        <w:jc w:val="center"/>
        <w:rPr>
          <w:rFonts w:ascii="方正仿宋_GBK" w:eastAsia="方正仿宋_GBK"/>
          <w:bCs/>
          <w:sz w:val="28"/>
          <w:szCs w:val="28"/>
        </w:rPr>
      </w:pPr>
      <w:r>
        <w:rPr>
          <w:rFonts w:hint="eastAsia" w:ascii="方正仿宋_GBK" w:eastAsia="方正仿宋_GBK"/>
          <w:bCs/>
          <w:sz w:val="28"/>
          <w:szCs w:val="28"/>
        </w:rPr>
        <w:t>图3  春播期气温距平预报（℃）</w:t>
      </w:r>
    </w:p>
    <w:p>
      <w:pPr>
        <w:pStyle w:val="8"/>
        <w:widowControl/>
        <w:tabs>
          <w:tab w:val="left" w:pos="1134"/>
        </w:tabs>
        <w:jc w:val="center"/>
        <w:rPr>
          <w:rFonts w:ascii="方正仿宋_GBK" w:hAnsi="宋体" w:eastAsia="方正仿宋_GBK" w:cs="宋体"/>
          <w:sz w:val="32"/>
          <w:szCs w:val="32"/>
          <w:lang w:bidi="ar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drawing>
          <wp:inline distT="0" distB="0" distL="114300" distR="114300">
            <wp:extent cx="3599815" cy="2870835"/>
            <wp:effectExtent l="0" t="0" r="635" b="5715"/>
            <wp:docPr id="8" name="图片 4" descr="降水预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降水预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tabs>
          <w:tab w:val="left" w:pos="1134"/>
        </w:tabs>
        <w:jc w:val="center"/>
        <w:rPr>
          <w:rFonts w:ascii="方正仿宋_GBK" w:eastAsia="方正仿宋_GBK"/>
          <w:bCs/>
          <w:sz w:val="28"/>
          <w:szCs w:val="28"/>
        </w:rPr>
      </w:pPr>
      <w:r>
        <w:rPr>
          <w:rFonts w:hint="eastAsia" w:ascii="方正仿宋_GBK" w:eastAsia="方正仿宋_GBK"/>
          <w:bCs/>
          <w:sz w:val="28"/>
          <w:szCs w:val="28"/>
        </w:rPr>
        <w:t>图4  春播期降水距平率预报（%）</w:t>
      </w:r>
    </w:p>
    <w:p>
      <w:pPr>
        <w:snapToGrid w:val="0"/>
        <w:spacing w:line="560" w:lineRule="exact"/>
        <w:ind w:firstLine="640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方正楷体_GBK" w:hAnsi="等线" w:eastAsia="方正楷体_GBK" w:cs="方正楷体_GBK"/>
          <w:sz w:val="32"/>
          <w:szCs w:val="32"/>
          <w:lang w:bidi="ar"/>
        </w:rPr>
        <w:t>2</w:t>
      </w:r>
      <w:r>
        <w:rPr>
          <w:rFonts w:ascii="方正楷体_GBK" w:hAnsi="等线" w:eastAsia="方正楷体_GBK" w:cs="方正楷体_GBK"/>
          <w:sz w:val="32"/>
          <w:szCs w:val="32"/>
          <w:lang w:bidi="ar"/>
        </w:rPr>
        <w:t xml:space="preserve">. </w:t>
      </w:r>
      <w:r>
        <w:rPr>
          <w:rFonts w:hint="eastAsia" w:ascii="方正楷体_GBK" w:hAnsi="等线" w:eastAsia="方正楷体_GBK" w:cs="方正楷体_GBK"/>
          <w:sz w:val="32"/>
          <w:szCs w:val="32"/>
          <w:lang w:bidi="ar"/>
        </w:rPr>
        <w:t>主要关键性、灾害性天气气候事件趋势预测</w:t>
      </w:r>
    </w:p>
    <w:p>
      <w:pPr>
        <w:snapToGrid w:val="0"/>
        <w:spacing w:line="560" w:lineRule="exact"/>
        <w:ind w:firstLine="643" w:firstLineChars="200"/>
        <w:rPr>
          <w:rFonts w:ascii="方正仿宋_GBK" w:hAnsi="仿宋" w:eastAsia="方正仿宋_GBK" w:cs="宋体"/>
          <w:sz w:val="32"/>
          <w:szCs w:val="48"/>
        </w:rPr>
      </w:pPr>
      <w:r>
        <w:rPr>
          <w:rFonts w:hint="eastAsia" w:ascii="方正仿宋_GBK" w:hAnsi="仿宋" w:eastAsia="方正仿宋_GBK" w:cs="宋体"/>
          <w:b/>
          <w:bCs/>
          <w:sz w:val="32"/>
          <w:szCs w:val="48"/>
          <w:lang w:bidi="ar"/>
        </w:rPr>
        <w:t>连阴雨：</w:t>
      </w:r>
      <w:r>
        <w:rPr>
          <w:rFonts w:hint="eastAsia" w:ascii="方正仿宋_GBK" w:hAnsi="宋体" w:eastAsia="方正仿宋_GBK" w:cs="宋体"/>
          <w:sz w:val="32"/>
          <w:szCs w:val="32"/>
          <w:lang w:bidi="ar"/>
        </w:rPr>
        <w:t>3月中旬后期至下旬前期、3月下旬后期至4月上旬前期、4月下旬中后期，大部地区有6天左右的连阴雨时段，次数高于常年和去年。</w:t>
      </w:r>
    </w:p>
    <w:p>
      <w:pPr>
        <w:snapToGrid w:val="0"/>
        <w:spacing w:line="560" w:lineRule="exact"/>
        <w:ind w:firstLine="643" w:firstLineChars="200"/>
        <w:rPr>
          <w:rFonts w:ascii="方正仿宋_GBK" w:hAnsi="仿宋" w:eastAsia="方正仿宋_GBK" w:cs="宋体"/>
          <w:sz w:val="32"/>
          <w:szCs w:val="48"/>
        </w:rPr>
      </w:pPr>
      <w:r>
        <w:rPr>
          <w:rFonts w:hint="eastAsia" w:ascii="方正仿宋_GBK" w:hAnsi="仿宋" w:eastAsia="方正仿宋_GBK" w:cs="宋体"/>
          <w:b/>
          <w:bCs/>
          <w:sz w:val="32"/>
          <w:szCs w:val="48"/>
          <w:lang w:bidi="ar"/>
        </w:rPr>
        <w:t>春旱：</w:t>
      </w:r>
      <w:r>
        <w:rPr>
          <w:rFonts w:hint="eastAsia" w:ascii="方正仿宋_GBK" w:hAnsi="仿宋" w:eastAsia="方正仿宋_GBK" w:cs="宋体"/>
          <w:sz w:val="32"/>
          <w:szCs w:val="48"/>
          <w:lang w:bidi="ar"/>
        </w:rPr>
        <w:t>各地不明显。</w:t>
      </w:r>
    </w:p>
    <w:p>
      <w:pPr>
        <w:snapToGrid w:val="0"/>
        <w:spacing w:line="560" w:lineRule="exact"/>
        <w:ind w:firstLine="643" w:firstLineChars="200"/>
        <w:rPr>
          <w:rFonts w:ascii="方正仿宋_GBK" w:hAnsi="仿宋" w:eastAsia="方正仿宋_GBK" w:cs="宋体"/>
          <w:sz w:val="32"/>
          <w:szCs w:val="48"/>
        </w:rPr>
      </w:pPr>
      <w:r>
        <w:rPr>
          <w:rFonts w:hint="eastAsia" w:ascii="方正仿宋_GBK" w:hAnsi="仿宋" w:eastAsia="方正仿宋_GBK" w:cs="宋体"/>
          <w:b/>
          <w:bCs/>
          <w:sz w:val="32"/>
          <w:szCs w:val="48"/>
          <w:lang w:bidi="ar"/>
        </w:rPr>
        <w:t>低温：</w:t>
      </w:r>
      <w:r>
        <w:rPr>
          <w:rFonts w:hint="eastAsia" w:ascii="方正仿宋_GBK" w:hAnsi="宋体" w:eastAsia="方正仿宋_GBK" w:cs="宋体"/>
          <w:sz w:val="32"/>
          <w:szCs w:val="32"/>
          <w:lang w:bidi="ar"/>
        </w:rPr>
        <w:t>有3次左右较强冷空气天气过程，分别出现在3月上旬中后期至中旬前期、3月下旬后期至4月上旬前期、4月中旬后期，期间伴有大风、冰雹等强对流天气；海拔600米以上地区对应时段有日平均气温低于12℃的低温天气时段。低温强度接近常年同期，较2021年偏重。</w:t>
      </w:r>
    </w:p>
    <w:p>
      <w:pPr>
        <w:snapToGrid w:val="0"/>
        <w:spacing w:line="560" w:lineRule="exact"/>
        <w:ind w:firstLine="643" w:firstLineChars="200"/>
        <w:rPr>
          <w:rFonts w:ascii="方正仿宋_GBK" w:hAnsi="仿宋" w:eastAsia="方正仿宋_GBK" w:cs="宋体"/>
          <w:sz w:val="32"/>
          <w:szCs w:val="48"/>
        </w:rPr>
      </w:pPr>
      <w:r>
        <w:rPr>
          <w:rFonts w:hint="eastAsia" w:ascii="方正仿宋_GBK" w:hAnsi="仿宋" w:eastAsia="方正仿宋_GBK" w:cs="宋体"/>
          <w:b/>
          <w:sz w:val="32"/>
          <w:szCs w:val="48"/>
          <w:lang w:bidi="ar"/>
        </w:rPr>
        <w:t>倒春寒</w:t>
      </w:r>
      <w:r>
        <w:rPr>
          <w:rFonts w:hint="eastAsia" w:ascii="方正仿宋_GBK" w:hAnsi="仿宋" w:eastAsia="方正仿宋_GBK" w:cs="宋体"/>
          <w:sz w:val="32"/>
          <w:szCs w:val="48"/>
          <w:lang w:bidi="ar"/>
        </w:rPr>
        <w:t>：大部地区无明显倒春寒。</w:t>
      </w:r>
    </w:p>
    <w:p>
      <w:pPr>
        <w:snapToGrid w:val="0"/>
        <w:spacing w:line="560" w:lineRule="exact"/>
        <w:ind w:firstLine="643" w:firstLineChars="200"/>
        <w:rPr>
          <w:rFonts w:ascii="方正仿宋_GBK" w:hAnsi="仿宋" w:eastAsia="方正仿宋_GBK" w:cs="宋体"/>
          <w:sz w:val="32"/>
          <w:szCs w:val="48"/>
        </w:rPr>
      </w:pPr>
      <w:r>
        <w:rPr>
          <w:rFonts w:hint="eastAsia" w:ascii="方正仿宋_GBK" w:hAnsi="仿宋" w:eastAsia="方正仿宋_GBK" w:cs="宋体"/>
          <w:b/>
          <w:bCs/>
          <w:sz w:val="32"/>
          <w:szCs w:val="48"/>
          <w:lang w:bidi="ar"/>
        </w:rPr>
        <w:t>大雨开始期：</w:t>
      </w:r>
      <w:r>
        <w:rPr>
          <w:rFonts w:hint="eastAsia" w:ascii="方正仿宋_GBK" w:hAnsi="宋体" w:eastAsia="方正仿宋_GBK" w:cs="宋体"/>
          <w:sz w:val="32"/>
          <w:szCs w:val="32"/>
          <w:lang w:bidi="ar"/>
        </w:rPr>
        <w:t>全市区域性大雨将从4月上中旬开始，较常年（4月中下旬）略偏早，较2021年偏晚。</w:t>
      </w:r>
    </w:p>
    <w:p>
      <w:pPr>
        <w:snapToGrid w:val="0"/>
        <w:spacing w:line="560" w:lineRule="exact"/>
        <w:ind w:firstLine="643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b/>
          <w:sz w:val="32"/>
          <w:szCs w:val="32"/>
          <w:lang w:bidi="ar"/>
        </w:rPr>
        <w:t>连晴适播时段</w:t>
      </w:r>
      <w:r>
        <w:rPr>
          <w:rFonts w:hint="eastAsia" w:ascii="方正仿宋_GBK" w:hAnsi="宋体" w:eastAsia="方正仿宋_GBK" w:cs="宋体"/>
          <w:sz w:val="32"/>
          <w:szCs w:val="32"/>
          <w:lang w:bidi="ar"/>
        </w:rPr>
        <w:t>：2月下旬后期至3月上旬前期、3月中旬中后期、4月上旬后期、4月中旬中期、4月下旬前中期，全市大部地区有超过4天日平均气温大于12℃的适播时段。</w:t>
      </w:r>
    </w:p>
    <w:p>
      <w:pPr>
        <w:pStyle w:val="14"/>
        <w:widowControl/>
        <w:snapToGrid w:val="0"/>
        <w:spacing w:line="560" w:lineRule="exact"/>
        <w:ind w:firstLine="640"/>
        <w:rPr>
          <w:rFonts w:ascii="方正黑体_GBK" w:hAnsi="宋体" w:eastAsia="方正黑体_GBK" w:cs="方正黑体_GBK"/>
          <w:sz w:val="32"/>
          <w:szCs w:val="32"/>
        </w:rPr>
      </w:pPr>
      <w:r>
        <w:rPr>
          <w:rFonts w:hint="eastAsia" w:ascii="方正黑体_GBK" w:hAnsi="宋体" w:eastAsia="方正黑体_GBK" w:cs="方正黑体_GBK"/>
          <w:sz w:val="32"/>
          <w:szCs w:val="32"/>
        </w:rPr>
        <w:t>三、对策建议</w:t>
      </w:r>
    </w:p>
    <w:p>
      <w:pPr>
        <w:pStyle w:val="8"/>
        <w:snapToGrid w:val="0"/>
        <w:spacing w:line="560" w:lineRule="exact"/>
        <w:ind w:firstLine="640" w:firstLineChars="200"/>
        <w:rPr>
          <w:rFonts w:ascii="方正楷体_GBK" w:hAnsi="等线" w:eastAsia="方正楷体_GBK" w:cs="方正楷体_GBK"/>
          <w:sz w:val="32"/>
          <w:szCs w:val="32"/>
        </w:rPr>
      </w:pPr>
      <w:r>
        <w:rPr>
          <w:rFonts w:hint="eastAsia" w:ascii="方正楷体_GBK" w:hAnsi="等线" w:eastAsia="方正楷体_GBK" w:cs="方正楷体_GBK"/>
          <w:sz w:val="32"/>
          <w:szCs w:val="32"/>
          <w:lang w:bidi="ar"/>
        </w:rPr>
        <w:t>1. 掌握抗灾主动权，春播应立足争早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lang w:bidi="ar"/>
        </w:rPr>
        <w:t>今年春播期总体热量条件较好，对春播争早较为有利；但春播期间将有3次左右冷空气活动，可能导致气温波动较明显，因此，各地应抢抓春播前期有利天气时段，早播争主动，并注意加强播后肥水、温湿度管理，切实落实保温育苗措施，避免烂种烂秧造成损失。</w:t>
      </w:r>
    </w:p>
    <w:p>
      <w:pPr>
        <w:pStyle w:val="8"/>
        <w:numPr>
          <w:ilvl w:val="0"/>
          <w:numId w:val="1"/>
        </w:numPr>
        <w:snapToGrid w:val="0"/>
        <w:spacing w:line="560" w:lineRule="exact"/>
        <w:ind w:right="422" w:rightChars="132" w:firstLine="640" w:firstLineChars="200"/>
        <w:rPr>
          <w:rFonts w:ascii="方正楷体_GBK" w:hAnsi="等线" w:eastAsia="方正楷体_GBK" w:cs="方正楷体_GBK"/>
          <w:sz w:val="32"/>
          <w:szCs w:val="32"/>
        </w:rPr>
      </w:pPr>
      <w:r>
        <w:rPr>
          <w:rFonts w:hint="eastAsia" w:ascii="方正楷体_GBK" w:hAnsi="等线" w:eastAsia="方正楷体_GBK" w:cs="方正楷体_GBK"/>
          <w:sz w:val="32"/>
          <w:szCs w:val="32"/>
          <w:lang w:bidi="ar"/>
        </w:rPr>
        <w:t xml:space="preserve"> 加强病虫害监测，及时进行统防统治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lang w:bidi="ar"/>
        </w:rPr>
        <w:t>今年春季天气冷暖、干湿交替出现，有利于小春病虫滋生、蔓延。各地应加大对病虫害的监测力度，掌握病虫害的生消特点，特别要密切关注迁徙型虫害和强传染性病害。及时安排部署力量，抓住有利天气进行统防统治，努力把病虫害可能造成的损失减少到最低程度。。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方正楷体_GBK" w:hAnsi="等线" w:eastAsia="方正楷体_GBK" w:cs="方正楷体_GBK"/>
          <w:sz w:val="32"/>
          <w:szCs w:val="32"/>
        </w:rPr>
      </w:pPr>
      <w:r>
        <w:rPr>
          <w:rFonts w:hint="eastAsia" w:ascii="方正楷体_GBK" w:hAnsi="等线" w:eastAsia="方正楷体_GBK" w:cs="方正楷体_GBK"/>
          <w:sz w:val="32"/>
          <w:szCs w:val="32"/>
          <w:lang w:bidi="ar"/>
        </w:rPr>
        <w:t xml:space="preserve"> 加强强对流天气监测，积极做好灾害防御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宋体"/>
          <w:sz w:val="32"/>
          <w:szCs w:val="32"/>
          <w:lang w:bidi="ar"/>
        </w:rPr>
      </w:pPr>
      <w:r>
        <w:rPr>
          <w:rFonts w:hint="eastAsia" w:ascii="方正仿宋_GBK" w:hAnsi="宋体" w:eastAsia="方正仿宋_GBK" w:cs="宋体"/>
          <w:sz w:val="32"/>
          <w:szCs w:val="32"/>
          <w:lang w:bidi="ar"/>
        </w:rPr>
        <w:t>今春天气稳定性差，强对流过程较多，极易引发大风、冰雹、雷暴等气象灾害，各地应尽早做好强对流天气防范预案，在强对流天气来临前，密切关注当地气象台站发布的天气警报，采取相应的防灾减灾措施，减轻灾害损失。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tabs>
          <w:tab w:val="left" w:pos="580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重庆市大渡口区</w:t>
      </w:r>
      <w:r>
        <w:rPr>
          <w:rFonts w:hint="default" w:ascii="Times New Roman" w:hAnsi="Times New Roman" w:cs="Times New Roman"/>
          <w:sz w:val="28"/>
          <w:szCs w:val="28"/>
          <w:lang w:val="en-US" w:eastAsia="zh-CN" w:bidi="ar-SA"/>
        </w:rPr>
        <w:t>气象灾害防御指挥部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 xml:space="preserve">办公室   </w:t>
      </w:r>
      <w:r>
        <w:rPr>
          <w:rFonts w:hint="default" w:ascii="Times New Roman" w:hAnsi="Times New Roman" w:cs="Times New Roman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 w:bidi="ar-SA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日印发</w:t>
      </w:r>
    </w:p>
    <w:sectPr>
      <w:footerReference r:id="rId3" w:type="default"/>
      <w:pgSz w:w="11906" w:h="16838"/>
      <w:pgMar w:top="2041" w:right="1474" w:bottom="164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882650" cy="346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0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5pt;height:27.25pt;width:69.5pt;mso-position-horizontal:outside;mso-position-horizontal-relative:margin;z-index:251658240;mso-width-relative:page;mso-height-relative:page;" filled="f" stroked="f" coordsize="21600,21600" o:gfxdata="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V0gvWAAAABwEAAA8A&#10;AAAAAAAAAQAgAAAAIgAAAGRycy9kb3ducmV2LnhtbFBLAQIUABQAAAAIAIdO4kAzqDi9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8345"/>
    <w:multiLevelType w:val="singleLevel"/>
    <w:tmpl w:val="2967834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22D7"/>
    <w:rsid w:val="10817173"/>
    <w:rsid w:val="2A645417"/>
    <w:rsid w:val="339052E4"/>
    <w:rsid w:val="36CC20E6"/>
    <w:rsid w:val="38E4010B"/>
    <w:rsid w:val="3AA51E51"/>
    <w:rsid w:val="41CC59EE"/>
    <w:rsid w:val="48EA3441"/>
    <w:rsid w:val="4DD1638F"/>
    <w:rsid w:val="4FC3237E"/>
    <w:rsid w:val="5DED7757"/>
    <w:rsid w:val="5EDD7431"/>
    <w:rsid w:val="623A73C4"/>
    <w:rsid w:val="6D595A08"/>
    <w:rsid w:val="6D9D67FC"/>
    <w:rsid w:val="710434FD"/>
    <w:rsid w:val="76FE1CEC"/>
    <w:rsid w:val="79934E89"/>
    <w:rsid w:val="7C5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8">
    <w:name w:val="Normal (Web)"/>
    <w:basedOn w:val="1"/>
    <w:unhideWhenUsed/>
    <w:qFormat/>
    <w:uiPriority w:val="99"/>
    <w:rPr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qFormat/>
    <w:uiPriority w:val="0"/>
    <w:rPr>
      <w:b/>
      <w:bCs/>
    </w:rPr>
  </w:style>
  <w:style w:type="paragraph" w:customStyle="1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2020-11-16T01:08:00Z</dcterms:created>
  <dc:creator>asus</dc:creator>
  <cp:lastModifiedBy>asus</cp:lastModifiedBy>
  <cp:lastPrinted>2022-02-23T03:28:39Z</cp:lastPrinted>
  <dcterms:modified xsi:type="dcterms:W3CDTF">2022-02-23T03:28:43Z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