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olor w:val="000000" w:themeColor="text1"/>
          <w:sz w:val="32"/>
          <w:szCs w:val="32"/>
          <w14:textFill>
            <w14:solidFill>
              <w14:schemeClr w14:val="tx1"/>
            </w14:solidFill>
          </w14:textFill>
        </w:rPr>
      </w:pPr>
      <w:bookmarkStart w:id="0" w:name="_GoBack"/>
      <w:bookmarkEnd w:id="0"/>
      <w:r>
        <w:rPr>
          <w:rFonts w:ascii="Times New Roman" w:hAnsi="Times New Roman" w:eastAsia="方正黑体_GBK"/>
          <w:color w:val="000000" w:themeColor="text1"/>
          <w:sz w:val="32"/>
          <w:szCs w:val="32"/>
          <w14:textFill>
            <w14:solidFill>
              <w14:schemeClr w14:val="tx1"/>
            </w14:solidFill>
          </w14:textFill>
        </w:rPr>
        <w:t>附件</w:t>
      </w:r>
    </w:p>
    <w:p>
      <w:pPr>
        <w:spacing w:line="600" w:lineRule="exac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olor w:val="000000" w:themeColor="text1"/>
          <w:sz w:val="44"/>
          <w:szCs w:val="44"/>
          <w14:textFill>
            <w14:solidFill>
              <w14:schemeClr w14:val="tx1"/>
            </w14:solidFill>
          </w14:textFill>
        </w:rPr>
        <w:t>重庆市绿色生态住宅小区标识管理办法</w:t>
      </w:r>
    </w:p>
    <w:p>
      <w:pPr>
        <w:spacing w:beforeLines="100" w:afterLines="100" w:line="520" w:lineRule="exact"/>
        <w:jc w:val="center"/>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bCs/>
          <w:color w:val="000000" w:themeColor="text1"/>
          <w:sz w:val="32"/>
          <w:szCs w:val="32"/>
          <w14:textFill>
            <w14:solidFill>
              <w14:schemeClr w14:val="tx1"/>
            </w14:solidFill>
          </w14:textFill>
        </w:rPr>
        <w:t>第一章</w:t>
      </w:r>
      <w:r>
        <w:rPr>
          <w:rFonts w:hint="eastAsia" w:ascii="Times New Roman" w:hAnsi="Times New Roman" w:eastAsia="方正黑体_GBK"/>
          <w:bCs/>
          <w:color w:val="000000" w:themeColor="text1"/>
          <w:sz w:val="32"/>
          <w:szCs w:val="32"/>
          <w14:textFill>
            <w14:solidFill>
              <w14:schemeClr w14:val="tx1"/>
            </w14:solidFill>
          </w14:textFill>
        </w:rPr>
        <w:t xml:space="preserve"> </w:t>
      </w:r>
      <w:r>
        <w:rPr>
          <w:rFonts w:ascii="Times New Roman" w:hAnsi="Times New Roman" w:eastAsia="方正黑体_GBK"/>
          <w:color w:val="000000" w:themeColor="text1"/>
          <w:sz w:val="32"/>
          <w:szCs w:val="32"/>
          <w14:textFill>
            <w14:solidFill>
              <w14:schemeClr w14:val="tx1"/>
            </w14:solidFill>
          </w14:textFill>
        </w:rPr>
        <w:t>总则</w:t>
      </w:r>
    </w:p>
    <w:p>
      <w:pPr>
        <w:pStyle w:val="38"/>
        <w:widowControl/>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第一条</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kern w:val="2"/>
          <w:sz w:val="32"/>
          <w:szCs w:val="32"/>
          <w14:textFill>
            <w14:solidFill>
              <w14:schemeClr w14:val="tx1"/>
            </w14:solidFill>
          </w14:textFill>
        </w:rPr>
        <w:t>为推进我市住宅小区高品质高质量发展，规范绿色生态住宅小区标识管理，强化社会监督，根据《国家发展改革委关于印发〈绿色生活创建行动总体方案〉的通知》（发改环资〔2019〕1696号）和《绿色建筑创建行动方案》（建标〔2020〕65号）要求，结合我市实际，制定本办法。</w:t>
      </w:r>
    </w:p>
    <w:p>
      <w:pPr>
        <w:spacing w:line="560" w:lineRule="exact"/>
        <w:ind w:firstLine="643" w:firstLineChars="200"/>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第二条</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本市行政区域内的绿色生态住宅小区（以下简称“生态小区”）标识工作，适用本办法。</w:t>
      </w:r>
    </w:p>
    <w:p>
      <w:pPr>
        <w:spacing w:line="560" w:lineRule="exact"/>
        <w:ind w:firstLine="643"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第三条</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本办法所称生态小区标识，是指对已通过竣工验收</w:t>
      </w:r>
      <w:r>
        <w:rPr>
          <w:rFonts w:hint="eastAsia" w:ascii="Times New Roman" w:hAnsi="Times New Roman" w:eastAsia="方正仿宋_GBK"/>
          <w:color w:val="000000" w:themeColor="text1"/>
          <w:sz w:val="32"/>
          <w:szCs w:val="32"/>
          <w14:textFill>
            <w14:solidFill>
              <w14:schemeClr w14:val="tx1"/>
            </w14:solidFill>
          </w14:textFill>
        </w:rPr>
        <w:t>并取得</w:t>
      </w:r>
      <w:r>
        <w:rPr>
          <w:rFonts w:hint="eastAsia" w:ascii="方正仿宋_GBK" w:eastAsia="方正仿宋_GBK"/>
          <w:color w:val="000000" w:themeColor="text1"/>
          <w:sz w:val="32"/>
          <w:szCs w:val="32"/>
          <w14:textFill>
            <w14:solidFill>
              <w14:schemeClr w14:val="tx1"/>
            </w14:solidFill>
          </w14:textFill>
        </w:rPr>
        <w:t>竣工联合验收意见书</w:t>
      </w:r>
      <w:r>
        <w:rPr>
          <w:rFonts w:ascii="Times New Roman" w:hAnsi="Times New Roman" w:eastAsia="方正仿宋_GBK"/>
          <w:color w:val="000000" w:themeColor="text1"/>
          <w:sz w:val="32"/>
          <w:szCs w:val="32"/>
          <w14:textFill>
            <w14:solidFill>
              <w14:schemeClr w14:val="tx1"/>
            </w14:solidFill>
          </w14:textFill>
        </w:rPr>
        <w:t>且自愿申请进行</w:t>
      </w:r>
      <w:r>
        <w:rPr>
          <w:rFonts w:hint="eastAsia" w:ascii="Times New Roman" w:hAnsi="Times New Roman" w:eastAsia="方正仿宋_GBK"/>
          <w:color w:val="000000" w:themeColor="text1"/>
          <w:sz w:val="32"/>
          <w:szCs w:val="32"/>
          <w14:textFill>
            <w14:solidFill>
              <w14:schemeClr w14:val="tx1"/>
            </w14:solidFill>
          </w14:textFill>
        </w:rPr>
        <w:t>生态小区认定</w:t>
      </w:r>
      <w:r>
        <w:rPr>
          <w:rFonts w:ascii="Times New Roman" w:hAnsi="Times New Roman" w:eastAsia="方正仿宋_GBK"/>
          <w:color w:val="000000" w:themeColor="text1"/>
          <w:sz w:val="32"/>
          <w:szCs w:val="32"/>
          <w14:textFill>
            <w14:solidFill>
              <w14:schemeClr w14:val="tx1"/>
            </w14:solidFill>
          </w14:textFill>
        </w:rPr>
        <w:t>的住宅小区，按照本办法确定的程序和要求</w:t>
      </w:r>
      <w:r>
        <w:rPr>
          <w:rFonts w:hint="eastAsia" w:ascii="Times New Roman" w:hAnsi="Times New Roman" w:eastAsia="方正仿宋_GBK"/>
          <w:color w:val="000000" w:themeColor="text1"/>
          <w:sz w:val="32"/>
          <w:szCs w:val="32"/>
          <w14:textFill>
            <w14:solidFill>
              <w14:schemeClr w14:val="tx1"/>
            </w14:solidFill>
          </w14:textFill>
        </w:rPr>
        <w:t>，经</w:t>
      </w:r>
      <w:r>
        <w:rPr>
          <w:rFonts w:ascii="Times New Roman" w:hAnsi="Times New Roman" w:eastAsia="方正仿宋_GBK"/>
          <w:color w:val="000000" w:themeColor="text1"/>
          <w:sz w:val="32"/>
          <w:szCs w:val="32"/>
          <w14:textFill>
            <w14:solidFill>
              <w14:schemeClr w14:val="tx1"/>
            </w14:solidFill>
          </w14:textFill>
        </w:rPr>
        <w:t>认定后</w:t>
      </w:r>
      <w:r>
        <w:rPr>
          <w:rFonts w:hint="eastAsia" w:ascii="Times New Roman" w:hAnsi="Times New Roman" w:eastAsia="方正仿宋_GBK"/>
          <w:color w:val="000000" w:themeColor="text1"/>
          <w:sz w:val="32"/>
          <w:szCs w:val="32"/>
          <w14:textFill>
            <w14:solidFill>
              <w14:schemeClr w14:val="tx1"/>
            </w14:solidFill>
          </w14:textFill>
        </w:rPr>
        <w:t>授予</w:t>
      </w:r>
      <w:r>
        <w:rPr>
          <w:rFonts w:ascii="Times New Roman" w:hAnsi="Times New Roman" w:eastAsia="方正仿宋_GBK"/>
          <w:color w:val="000000" w:themeColor="text1"/>
          <w:sz w:val="32"/>
          <w:szCs w:val="32"/>
          <w14:textFill>
            <w14:solidFill>
              <w14:schemeClr w14:val="tx1"/>
            </w14:solidFill>
          </w14:textFill>
        </w:rPr>
        <w:t>的证书。</w:t>
      </w:r>
    </w:p>
    <w:p>
      <w:pPr>
        <w:spacing w:line="560" w:lineRule="exact"/>
        <w:ind w:firstLine="643" w:firstLineChars="200"/>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条</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w:t>
      </w:r>
      <w:r>
        <w:rPr>
          <w:rFonts w:ascii="Times New Roman" w:hAnsi="Times New Roman" w:eastAsia="仿宋_GB2312"/>
          <w:color w:val="000000" w:themeColor="text1"/>
          <w:sz w:val="32"/>
          <w:szCs w:val="32"/>
          <w14:textFill>
            <w14:solidFill>
              <w14:schemeClr w14:val="tx1"/>
            </w14:solidFill>
          </w14:textFill>
        </w:rPr>
        <w:t>负责制定并完善生态小区标识制度，</w:t>
      </w:r>
      <w:r>
        <w:rPr>
          <w:rFonts w:hint="eastAsia" w:ascii="Times New Roman" w:hAnsi="Times New Roman" w:eastAsia="仿宋_GB2312"/>
          <w:color w:val="000000" w:themeColor="text1"/>
          <w:sz w:val="32"/>
          <w:szCs w:val="32"/>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本市</w:t>
      </w:r>
      <w:r>
        <w:rPr>
          <w:rFonts w:hint="eastAsia" w:ascii="Times New Roman" w:hAnsi="Times New Roman" w:eastAsia="仿宋_GB2312"/>
          <w:color w:val="000000" w:themeColor="text1"/>
          <w:sz w:val="32"/>
          <w:szCs w:val="32"/>
          <w14:textFill>
            <w14:solidFill>
              <w14:schemeClr w14:val="tx1"/>
            </w14:solidFill>
          </w14:textFill>
        </w:rPr>
        <w:t>范围内的</w:t>
      </w:r>
      <w:r>
        <w:rPr>
          <w:rFonts w:ascii="Times New Roman" w:hAnsi="Times New Roman" w:eastAsia="仿宋_GB2312"/>
          <w:color w:val="000000" w:themeColor="text1"/>
          <w:sz w:val="32"/>
          <w:szCs w:val="32"/>
          <w14:textFill>
            <w14:solidFill>
              <w14:schemeClr w14:val="tx1"/>
            </w14:solidFill>
          </w14:textFill>
        </w:rPr>
        <w:t>生态小区</w:t>
      </w:r>
      <w:r>
        <w:rPr>
          <w:rFonts w:hint="eastAsia" w:ascii="Times New Roman" w:hAnsi="Times New Roman" w:eastAsia="仿宋_GB2312"/>
          <w:color w:val="000000" w:themeColor="text1"/>
          <w:sz w:val="32"/>
          <w:szCs w:val="32"/>
          <w14:textFill>
            <w14:solidFill>
              <w14:schemeClr w14:val="tx1"/>
            </w14:solidFill>
          </w14:textFill>
        </w:rPr>
        <w:t>进行</w:t>
      </w:r>
      <w:r>
        <w:rPr>
          <w:rFonts w:ascii="Times New Roman" w:hAnsi="Times New Roman" w:eastAsia="仿宋_GB2312"/>
          <w:color w:val="000000" w:themeColor="text1"/>
          <w:sz w:val="32"/>
          <w:szCs w:val="32"/>
          <w14:textFill>
            <w14:solidFill>
              <w14:schemeClr w14:val="tx1"/>
            </w14:solidFill>
          </w14:textFill>
        </w:rPr>
        <w:t>认定并授予标识。</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五</w:t>
      </w:r>
      <w:r>
        <w:rPr>
          <w:rFonts w:ascii="Times New Roman" w:hAnsi="Times New Roman" w:eastAsia="仿宋_GB2312"/>
          <w:b/>
          <w:color w:val="000000" w:themeColor="text1"/>
          <w:sz w:val="32"/>
          <w:szCs w:val="32"/>
          <w14:textFill>
            <w14:solidFill>
              <w14:schemeClr w14:val="tx1"/>
            </w14:solidFill>
          </w14:textFill>
        </w:rPr>
        <w:t>条</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生态小区标识认定采用</w:t>
      </w:r>
      <w:r>
        <w:rPr>
          <w:rFonts w:ascii="Times New Roman" w:hAnsi="Times New Roman" w:eastAsia="仿宋_GB2312"/>
          <w:color w:val="000000" w:themeColor="text1"/>
          <w:sz w:val="32"/>
          <w:szCs w:val="32"/>
          <w14:textFill>
            <w14:solidFill>
              <w14:schemeClr w14:val="tx1"/>
            </w14:solidFill>
          </w14:textFill>
        </w:rPr>
        <w:t>《绿色生态住宅（绿色建筑）小区建设技术标准》DBJ50/T-039</w:t>
      </w:r>
      <w:r>
        <w:rPr>
          <w:rFonts w:hint="eastAsia" w:ascii="Times New Roman" w:hAnsi="Times New Roman" w:eastAsia="方正仿宋_GBK"/>
          <w:color w:val="000000" w:themeColor="text1"/>
          <w:sz w:val="32"/>
          <w:szCs w:val="32"/>
          <w14:textFill>
            <w14:solidFill>
              <w14:schemeClr w14:val="tx1"/>
            </w14:solidFill>
          </w14:textFill>
        </w:rPr>
        <w:t>（以下简称《生态小区标准》）</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六</w:t>
      </w:r>
      <w:r>
        <w:rPr>
          <w:rFonts w:ascii="Times New Roman" w:hAnsi="Times New Roman" w:eastAsia="仿宋_GB2312"/>
          <w:b/>
          <w:color w:val="000000" w:themeColor="text1"/>
          <w:sz w:val="32"/>
          <w:szCs w:val="32"/>
          <w14:textFill>
            <w14:solidFill>
              <w14:schemeClr w14:val="tx1"/>
            </w14:solidFill>
          </w14:textFill>
        </w:rPr>
        <w:t>条</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全市范围内生态小区应达到二星级及以上绿色建筑要求，</w:t>
      </w:r>
      <w:r>
        <w:rPr>
          <w:rFonts w:hint="eastAsia" w:ascii="Times New Roman" w:hAnsi="Times New Roman" w:eastAsia="仿宋_GB2312"/>
          <w:color w:val="000000" w:themeColor="text1"/>
          <w:sz w:val="32"/>
          <w:szCs w:val="32"/>
          <w14:textFill>
            <w14:solidFill>
              <w14:schemeClr w14:val="tx1"/>
            </w14:solidFill>
          </w14:textFill>
        </w:rPr>
        <w:t>市住房和城乡建委通过重庆市绿色建筑标识管理信息系统（以下简称“信息系统”），对生态小区项目入库和标识认定进行管理。</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七</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生态小区标识申报遵循自愿原则，分为项目入库和标识认定两个阶段，由项目建设单位、运营单位或业主单位提出，鼓励设计、施工、咨询和物业管理等相关单位共同参与申报。</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具备生态小区标识认定申报条件的项目可不经过项目入库阶段直接申报标识认定。</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八</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生态小区标识项目可按有关规定</w:t>
      </w:r>
      <w:r>
        <w:rPr>
          <w:rFonts w:ascii="Times New Roman" w:hAnsi="Times New Roman" w:eastAsia="仿宋_GB2312"/>
          <w:color w:val="000000" w:themeColor="text1"/>
          <w:sz w:val="32"/>
          <w:szCs w:val="32"/>
          <w14:textFill>
            <w14:solidFill>
              <w14:schemeClr w14:val="tx1"/>
            </w14:solidFill>
          </w14:textFill>
        </w:rPr>
        <w:t>享受国家和我市有关激励政策</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p>
    <w:p>
      <w:pPr>
        <w:spacing w:beforeLines="100" w:afterLines="100" w:line="560" w:lineRule="exact"/>
        <w:jc w:val="center"/>
        <w:rPr>
          <w:rFonts w:ascii="Times New Roman" w:hAnsi="Times New Roman" w:eastAsia="方正黑体_GBK"/>
          <w:bCs/>
          <w:color w:val="000000" w:themeColor="text1"/>
          <w:sz w:val="32"/>
          <w:szCs w:val="32"/>
          <w14:textFill>
            <w14:solidFill>
              <w14:schemeClr w14:val="tx1"/>
            </w14:solidFill>
          </w14:textFill>
        </w:rPr>
      </w:pPr>
      <w:r>
        <w:rPr>
          <w:rFonts w:ascii="Times New Roman" w:hAnsi="Times New Roman" w:eastAsia="方正黑体_GBK"/>
          <w:bCs/>
          <w:color w:val="000000" w:themeColor="text1"/>
          <w:sz w:val="32"/>
          <w:szCs w:val="32"/>
          <w14:textFill>
            <w14:solidFill>
              <w14:schemeClr w14:val="tx1"/>
            </w14:solidFill>
          </w14:textFill>
        </w:rPr>
        <w:t>第二章</w:t>
      </w:r>
      <w:r>
        <w:rPr>
          <w:rFonts w:hint="eastAsia" w:ascii="Times New Roman" w:hAnsi="Times New Roman" w:eastAsia="方正黑体_GBK"/>
          <w:bCs/>
          <w:color w:val="000000" w:themeColor="text1"/>
          <w:sz w:val="32"/>
          <w:szCs w:val="32"/>
          <w14:textFill>
            <w14:solidFill>
              <w14:schemeClr w14:val="tx1"/>
            </w14:solidFill>
          </w14:textFill>
        </w:rPr>
        <w:t xml:space="preserve"> </w:t>
      </w:r>
      <w:r>
        <w:rPr>
          <w:rFonts w:ascii="Times New Roman" w:hAnsi="Times New Roman" w:eastAsia="方正黑体_GBK"/>
          <w:bCs/>
          <w:color w:val="000000" w:themeColor="text1"/>
          <w:sz w:val="32"/>
          <w:szCs w:val="32"/>
          <w14:textFill>
            <w14:solidFill>
              <w14:schemeClr w14:val="tx1"/>
            </w14:solidFill>
          </w14:textFill>
        </w:rPr>
        <w:t>项目入库申报和管理</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九</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生态小区项目入库是指</w:t>
      </w:r>
      <w:r>
        <w:rPr>
          <w:rFonts w:hint="eastAsia" w:ascii="Times New Roman" w:hAnsi="Times New Roman" w:eastAsia="仿宋_GB2312"/>
          <w:color w:val="000000" w:themeColor="text1"/>
          <w:sz w:val="32"/>
          <w:szCs w:val="32"/>
          <w14:textFill>
            <w14:solidFill>
              <w14:schemeClr w14:val="tx1"/>
            </w14:solidFill>
          </w14:textFill>
        </w:rPr>
        <w:t>采用证明事项告知承诺制，</w:t>
      </w:r>
      <w:r>
        <w:rPr>
          <w:rFonts w:ascii="Times New Roman" w:hAnsi="Times New Roman" w:eastAsia="仿宋_GB2312"/>
          <w:color w:val="000000" w:themeColor="text1"/>
          <w:sz w:val="32"/>
          <w:szCs w:val="32"/>
          <w14:textFill>
            <w14:solidFill>
              <w14:schemeClr w14:val="tx1"/>
            </w14:solidFill>
          </w14:textFill>
        </w:rPr>
        <w:t>对符合承诺条件的项目纳入生态小区项目库管理的活动，项目入库</w:t>
      </w:r>
      <w:r>
        <w:rPr>
          <w:rFonts w:hint="eastAsia" w:ascii="Times New Roman" w:hAnsi="Times New Roman" w:eastAsia="仿宋_GB2312"/>
          <w:color w:val="000000" w:themeColor="text1"/>
          <w:sz w:val="32"/>
          <w:szCs w:val="32"/>
          <w14:textFill>
            <w14:solidFill>
              <w14:schemeClr w14:val="tx1"/>
            </w14:solidFill>
          </w14:textFill>
        </w:rPr>
        <w:t>申报</w:t>
      </w:r>
      <w:r>
        <w:rPr>
          <w:rFonts w:ascii="Times New Roman" w:hAnsi="Times New Roman" w:eastAsia="仿宋_GB2312"/>
          <w:color w:val="000000" w:themeColor="text1"/>
          <w:sz w:val="32"/>
          <w:szCs w:val="32"/>
          <w14:textFill>
            <w14:solidFill>
              <w14:schemeClr w14:val="tx1"/>
            </w14:solidFill>
          </w14:textFill>
        </w:rPr>
        <w:t>应具备以下条件：</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（一）按照《生态小区标准》完成施工图设计，</w:t>
      </w:r>
      <w:r>
        <w:rPr>
          <w:rFonts w:hint="eastAsia" w:ascii="Times New Roman" w:hAnsi="Times New Roman" w:eastAsia="仿宋_GB2312"/>
          <w:color w:val="000000" w:themeColor="text1"/>
          <w:sz w:val="32"/>
          <w:szCs w:val="32"/>
          <w14:textFill>
            <w14:solidFill>
              <w14:schemeClr w14:val="tx1"/>
            </w14:solidFill>
          </w14:textFill>
        </w:rPr>
        <w:t>项目用地面积不小于2万平方米</w:t>
      </w:r>
      <w:r>
        <w:rPr>
          <w:rFonts w:ascii="Times New Roman" w:hAnsi="Times New Roman" w:eastAsia="方正仿宋_GBK"/>
          <w:color w:val="000000" w:themeColor="text1"/>
          <w:sz w:val="32"/>
          <w:szCs w:val="32"/>
          <w14:textFill>
            <w14:solidFill>
              <w14:schemeClr w14:val="tx1"/>
            </w14:solidFill>
          </w14:textFill>
        </w:rPr>
        <w:t>；</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（二）取得施工图审查合格书，并完成施工图审查备案；</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（三）申报单位无相关不良诚信记录。</w:t>
      </w:r>
    </w:p>
    <w:p>
      <w:pPr>
        <w:spacing w:line="560" w:lineRule="exact"/>
        <w:ind w:firstLine="643"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申报入库的生态小区项目，申报单位应通过信息系统，向</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委提交入库申报材料。</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一</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生态小区项目入库申报单位</w:t>
      </w:r>
      <w:r>
        <w:rPr>
          <w:rFonts w:hint="eastAsia" w:ascii="Times New Roman" w:hAnsi="Times New Roman" w:eastAsia="方正仿宋_GBK"/>
          <w:color w:val="000000" w:themeColor="text1"/>
          <w:sz w:val="32"/>
          <w:szCs w:val="32"/>
          <w14:textFill>
            <w14:solidFill>
              <w14:schemeClr w14:val="tx1"/>
            </w14:solidFill>
          </w14:textFill>
        </w:rPr>
        <w:t>应</w:t>
      </w:r>
      <w:r>
        <w:rPr>
          <w:rFonts w:ascii="Times New Roman" w:hAnsi="Times New Roman" w:eastAsia="方正仿宋_GBK"/>
          <w:color w:val="000000" w:themeColor="text1"/>
          <w:sz w:val="32"/>
          <w:szCs w:val="32"/>
          <w14:textFill>
            <w14:solidFill>
              <w14:schemeClr w14:val="tx1"/>
            </w14:solidFill>
          </w14:textFill>
        </w:rPr>
        <w:t>向</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委提供</w:t>
      </w:r>
      <w:r>
        <w:rPr>
          <w:rFonts w:hint="eastAsia" w:ascii="Times New Roman" w:hAnsi="Times New Roman" w:eastAsia="方正仿宋_GBK"/>
          <w:color w:val="000000" w:themeColor="text1"/>
          <w:sz w:val="32"/>
          <w:szCs w:val="32"/>
          <w14:textFill>
            <w14:solidFill>
              <w14:schemeClr w14:val="tx1"/>
            </w14:solidFill>
          </w14:textFill>
        </w:rPr>
        <w:t>入库</w:t>
      </w:r>
      <w:r>
        <w:rPr>
          <w:rFonts w:ascii="Times New Roman" w:hAnsi="Times New Roman" w:eastAsia="方正仿宋_GBK"/>
          <w:color w:val="000000" w:themeColor="text1"/>
          <w:sz w:val="32"/>
          <w:szCs w:val="32"/>
          <w14:textFill>
            <w14:solidFill>
              <w14:schemeClr w14:val="tx1"/>
            </w14:solidFill>
          </w14:textFill>
        </w:rPr>
        <w:t>申报材料</w:t>
      </w:r>
      <w:r>
        <w:rPr>
          <w:rFonts w:hint="eastAsia" w:ascii="Times New Roman" w:hAnsi="Times New Roman" w:eastAsia="方正仿宋_GBK"/>
          <w:color w:val="000000" w:themeColor="text1"/>
          <w:sz w:val="32"/>
          <w:szCs w:val="32"/>
          <w14:textFill>
            <w14:solidFill>
              <w14:schemeClr w14:val="tx1"/>
            </w14:solidFill>
          </w14:textFill>
        </w:rPr>
        <w:t>，并对材料</w:t>
      </w:r>
      <w:r>
        <w:rPr>
          <w:rFonts w:ascii="Times New Roman" w:hAnsi="Times New Roman" w:eastAsia="方正仿宋_GBK"/>
          <w:color w:val="000000" w:themeColor="text1"/>
          <w:sz w:val="32"/>
          <w:szCs w:val="32"/>
          <w14:textFill>
            <w14:solidFill>
              <w14:schemeClr w14:val="tx1"/>
            </w14:solidFill>
          </w14:textFill>
        </w:rPr>
        <w:t>的真实性、准确性和完整性负责。申报材料应包括以下内容：</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（一）申报单位及其法定代表人签章的项目入库承诺书。（附件1）</w:t>
      </w:r>
      <w:r>
        <w:rPr>
          <w:rFonts w:hint="eastAsia" w:ascii="Times New Roman" w:hAnsi="Times New Roman" w:eastAsia="方正仿宋_GBK"/>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（二）项目入库申请书和立项审批等相关文件；</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w:t>
      </w:r>
      <w:r>
        <w:rPr>
          <w:rFonts w:hint="eastAsia" w:ascii="Times New Roman" w:hAnsi="Times New Roman" w:eastAsia="方正仿宋_GBK"/>
          <w:color w:val="000000" w:themeColor="text1"/>
          <w:sz w:val="32"/>
          <w:szCs w:val="32"/>
          <w14:textFill>
            <w14:solidFill>
              <w14:schemeClr w14:val="tx1"/>
            </w14:solidFill>
          </w14:textFill>
        </w:rPr>
        <w:t>符合申报技术要求的项目自评报告及通过施工图审查的图纸等技术文件；</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（四）申报单位资质证书、统一社会信用代码证等；</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二</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对</w:t>
      </w:r>
      <w:r>
        <w:rPr>
          <w:rFonts w:hint="eastAsia" w:ascii="Times New Roman" w:hAnsi="Times New Roman" w:eastAsia="方正仿宋_GBK"/>
          <w:color w:val="000000" w:themeColor="text1"/>
          <w:sz w:val="32"/>
          <w:szCs w:val="32"/>
          <w14:textFill>
            <w14:solidFill>
              <w14:schemeClr w14:val="tx1"/>
            </w14:solidFill>
          </w14:textFill>
        </w:rPr>
        <w:t>具备项目</w:t>
      </w:r>
      <w:r>
        <w:rPr>
          <w:rFonts w:ascii="Times New Roman" w:hAnsi="Times New Roman" w:eastAsia="方正仿宋_GBK"/>
          <w:color w:val="000000" w:themeColor="text1"/>
          <w:sz w:val="32"/>
          <w:szCs w:val="32"/>
          <w14:textFill>
            <w14:solidFill>
              <w14:schemeClr w14:val="tx1"/>
            </w14:solidFill>
          </w14:textFill>
        </w:rPr>
        <w:t>入库申报</w:t>
      </w:r>
      <w:r>
        <w:rPr>
          <w:rFonts w:hint="eastAsia" w:ascii="Times New Roman" w:hAnsi="Times New Roman" w:eastAsia="方正仿宋_GBK"/>
          <w:color w:val="000000" w:themeColor="text1"/>
          <w:sz w:val="32"/>
          <w:szCs w:val="32"/>
          <w14:textFill>
            <w14:solidFill>
              <w14:schemeClr w14:val="tx1"/>
            </w14:solidFill>
          </w14:textFill>
        </w:rPr>
        <w:t>条件且申报</w:t>
      </w:r>
      <w:r>
        <w:rPr>
          <w:rFonts w:ascii="Times New Roman" w:hAnsi="Times New Roman" w:eastAsia="方正仿宋_GBK"/>
          <w:color w:val="000000" w:themeColor="text1"/>
          <w:sz w:val="32"/>
          <w:szCs w:val="32"/>
          <w14:textFill>
            <w14:solidFill>
              <w14:schemeClr w14:val="tx1"/>
            </w14:solidFill>
          </w14:textFill>
        </w:rPr>
        <w:t>材料齐全的</w:t>
      </w:r>
      <w:r>
        <w:rPr>
          <w:rFonts w:hint="eastAsia" w:ascii="Times New Roman" w:hAnsi="Times New Roman" w:eastAsia="方正仿宋_GBK"/>
          <w:color w:val="000000" w:themeColor="text1"/>
          <w:sz w:val="32"/>
          <w:szCs w:val="32"/>
          <w14:textFill>
            <w14:solidFill>
              <w14:schemeClr w14:val="tx1"/>
            </w14:solidFill>
          </w14:textFill>
        </w:rPr>
        <w:t>项目</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委应将相应项目纳入生态小区项目库并通过信息系统向社会公开。</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三</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纳入生态小区项目库管理的项目，接受社会监督。在入库管理期，经核查发现申报单位提交的资料存在弄虚作假行为或实际情况与承诺内容不相符的，</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委将其申报项目移出生态小区项目库，并将其相关不良行为记入诚信记录。自移出之日起3年内不再受理该单位的生态小区标识申报。</w:t>
      </w:r>
    </w:p>
    <w:p>
      <w:pPr>
        <w:spacing w:beforeLines="100" w:afterLines="100" w:line="560" w:lineRule="exact"/>
        <w:jc w:val="center"/>
        <w:rPr>
          <w:rFonts w:ascii="Times New Roman" w:hAnsi="Times New Roman" w:eastAsia="方正黑体_GBK"/>
          <w:bCs/>
          <w:color w:val="000000" w:themeColor="text1"/>
          <w:sz w:val="32"/>
          <w:szCs w:val="32"/>
          <w14:textFill>
            <w14:solidFill>
              <w14:schemeClr w14:val="tx1"/>
            </w14:solidFill>
          </w14:textFill>
        </w:rPr>
      </w:pPr>
      <w:r>
        <w:rPr>
          <w:rFonts w:ascii="Times New Roman" w:hAnsi="Times New Roman" w:eastAsia="方正黑体_GBK"/>
          <w:bCs/>
          <w:color w:val="000000" w:themeColor="text1"/>
          <w:sz w:val="32"/>
          <w:szCs w:val="32"/>
          <w14:textFill>
            <w14:solidFill>
              <w14:schemeClr w14:val="tx1"/>
            </w14:solidFill>
          </w14:textFill>
        </w:rPr>
        <w:t>第三章</w:t>
      </w:r>
      <w:r>
        <w:rPr>
          <w:rFonts w:hint="eastAsia" w:ascii="Times New Roman" w:hAnsi="Times New Roman" w:eastAsia="方正黑体_GBK"/>
          <w:bCs/>
          <w:color w:val="000000" w:themeColor="text1"/>
          <w:sz w:val="32"/>
          <w:szCs w:val="32"/>
          <w14:textFill>
            <w14:solidFill>
              <w14:schemeClr w14:val="tx1"/>
            </w14:solidFill>
          </w14:textFill>
        </w:rPr>
        <w:t xml:space="preserve"> </w:t>
      </w:r>
      <w:r>
        <w:rPr>
          <w:rFonts w:ascii="Times New Roman" w:hAnsi="Times New Roman" w:eastAsia="方正黑体_GBK"/>
          <w:bCs/>
          <w:color w:val="000000" w:themeColor="text1"/>
          <w:sz w:val="32"/>
          <w:szCs w:val="32"/>
          <w14:textFill>
            <w14:solidFill>
              <w14:schemeClr w14:val="tx1"/>
            </w14:solidFill>
          </w14:textFill>
        </w:rPr>
        <w:t>标识认定申报和审查程序</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四</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生态小区标识认定应科学、公开、公平、公正，需经申报、审查、公示、公布等环节，审查包括形式审查和专家审查。</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五</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申报生态小区标识认定的项目应具备以下条件：</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hint="eastAsia" w:ascii="Times New Roman" w:hAnsi="Times New Roman" w:eastAsia="方正仿宋_GBK"/>
          <w:color w:val="000000" w:themeColor="text1"/>
          <w:sz w:val="32"/>
          <w:szCs w:val="32"/>
          <w14:textFill>
            <w14:solidFill>
              <w14:schemeClr w14:val="tx1"/>
            </w14:solidFill>
          </w14:textFill>
        </w:rPr>
        <w:t>按照《生态小区标准》进行设计、施工、运营，项目用地面积不小于2万平方米；</w:t>
      </w:r>
    </w:p>
    <w:p>
      <w:pPr>
        <w:spacing w:line="56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方正仿宋_GBK"/>
          <w:color w:val="000000" w:themeColor="text1"/>
          <w:sz w:val="32"/>
          <w:szCs w:val="32"/>
          <w14:textFill>
            <w14:solidFill>
              <w14:schemeClr w14:val="tx1"/>
            </w14:solidFill>
          </w14:textFill>
        </w:rPr>
        <w:t>已通过建设工程竣工验收</w:t>
      </w:r>
      <w:r>
        <w:rPr>
          <w:rFonts w:hint="eastAsia" w:ascii="Times New Roman" w:hAnsi="Times New Roman" w:eastAsia="方正仿宋_GBK"/>
          <w:color w:val="000000" w:themeColor="text1"/>
          <w:sz w:val="32"/>
          <w:szCs w:val="32"/>
          <w14:textFill>
            <w14:solidFill>
              <w14:schemeClr w14:val="tx1"/>
            </w14:solidFill>
          </w14:textFill>
        </w:rPr>
        <w:t>并取得</w:t>
      </w:r>
      <w:r>
        <w:rPr>
          <w:rFonts w:hint="eastAsia" w:ascii="方正仿宋_GBK" w:eastAsia="方正仿宋_GBK"/>
          <w:color w:val="000000" w:themeColor="text1"/>
          <w:sz w:val="32"/>
          <w:szCs w:val="32"/>
          <w14:textFill>
            <w14:solidFill>
              <w14:schemeClr w14:val="tx1"/>
            </w14:solidFill>
          </w14:textFill>
        </w:rPr>
        <w:t>竣工联合验收意见书</w:t>
      </w:r>
      <w:r>
        <w:rPr>
          <w:rFonts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小区园林景观和配套设施</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按照设计完成建设，</w:t>
      </w:r>
      <w:r>
        <w:rPr>
          <w:rFonts w:hint="eastAsia" w:ascii="Times New Roman" w:hAnsi="Times New Roman" w:eastAsia="仿宋_GB2312"/>
          <w:color w:val="000000" w:themeColor="text1"/>
          <w:sz w:val="32"/>
          <w:szCs w:val="32"/>
          <w14:textFill>
            <w14:solidFill>
              <w14:schemeClr w14:val="tx1"/>
            </w14:solidFill>
          </w14:textFill>
        </w:rPr>
        <w:t>项目运行及</w:t>
      </w:r>
      <w:r>
        <w:rPr>
          <w:rFonts w:ascii="Times New Roman" w:hAnsi="Times New Roman" w:eastAsia="仿宋_GB2312"/>
          <w:color w:val="000000" w:themeColor="text1"/>
          <w:sz w:val="32"/>
          <w:szCs w:val="32"/>
          <w14:textFill>
            <w14:solidFill>
              <w14:schemeClr w14:val="tx1"/>
            </w14:solidFill>
          </w14:textFill>
        </w:rPr>
        <w:t>管理服务</w:t>
      </w:r>
      <w:r>
        <w:rPr>
          <w:rFonts w:hint="eastAsia" w:ascii="Times New Roman" w:hAnsi="Times New Roman" w:eastAsia="仿宋_GB2312"/>
          <w:color w:val="000000" w:themeColor="text1"/>
          <w:sz w:val="32"/>
          <w:szCs w:val="32"/>
          <w14:textFill>
            <w14:solidFill>
              <w14:schemeClr w14:val="tx1"/>
            </w14:solidFill>
          </w14:textFill>
        </w:rPr>
        <w:t>正常</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）符合国家</w:t>
      </w:r>
      <w:r>
        <w:rPr>
          <w:rFonts w:hint="eastAsia" w:ascii="Times New Roman" w:hAnsi="Times New Roman" w:eastAsia="仿宋_GB2312"/>
          <w:color w:val="000000" w:themeColor="text1"/>
          <w:sz w:val="32"/>
          <w:szCs w:val="32"/>
          <w14:textFill>
            <w14:solidFill>
              <w14:schemeClr w14:val="tx1"/>
            </w14:solidFill>
          </w14:textFill>
        </w:rPr>
        <w:t>及我</w:t>
      </w:r>
      <w:r>
        <w:rPr>
          <w:rFonts w:ascii="Times New Roman" w:hAnsi="Times New Roman" w:eastAsia="仿宋_GB2312"/>
          <w:color w:val="000000" w:themeColor="text1"/>
          <w:sz w:val="32"/>
          <w:szCs w:val="32"/>
          <w14:textFill>
            <w14:solidFill>
              <w14:schemeClr w14:val="tx1"/>
            </w14:solidFill>
          </w14:textFill>
        </w:rPr>
        <w:t>市基本建设程序</w:t>
      </w:r>
      <w:r>
        <w:rPr>
          <w:rFonts w:hint="eastAsia" w:ascii="Times New Roman" w:hAnsi="Times New Roman" w:eastAsia="仿宋_GB2312"/>
          <w:color w:val="000000" w:themeColor="text1"/>
          <w:sz w:val="32"/>
          <w:szCs w:val="32"/>
          <w14:textFill>
            <w14:solidFill>
              <w14:schemeClr w14:val="tx1"/>
            </w14:solidFill>
          </w14:textFill>
        </w:rPr>
        <w:t>和</w:t>
      </w:r>
      <w:r>
        <w:rPr>
          <w:rFonts w:ascii="Times New Roman" w:hAnsi="Times New Roman" w:eastAsia="仿宋_GB2312"/>
          <w:color w:val="000000" w:themeColor="text1"/>
          <w:sz w:val="32"/>
          <w:szCs w:val="32"/>
          <w14:textFill>
            <w14:solidFill>
              <w14:schemeClr w14:val="tx1"/>
            </w14:solidFill>
          </w14:textFill>
        </w:rPr>
        <w:t>管理规定</w:t>
      </w:r>
      <w:r>
        <w:rPr>
          <w:rFonts w:hint="eastAsia" w:ascii="Times New Roman" w:hAnsi="Times New Roman" w:eastAsia="仿宋_GB2312"/>
          <w:color w:val="000000" w:themeColor="text1"/>
          <w:sz w:val="32"/>
          <w:szCs w:val="32"/>
          <w14:textFill>
            <w14:solidFill>
              <w14:schemeClr w14:val="tx1"/>
            </w14:solidFill>
          </w14:textFill>
        </w:rPr>
        <w:t>的要求</w:t>
      </w:r>
      <w:r>
        <w:rPr>
          <w:rFonts w:ascii="Times New Roman" w:hAnsi="Times New Roman" w:eastAsia="仿宋_GB2312"/>
          <w:color w:val="000000" w:themeColor="text1"/>
          <w:sz w:val="32"/>
          <w:szCs w:val="32"/>
          <w14:textFill>
            <w14:solidFill>
              <w14:schemeClr w14:val="tx1"/>
            </w14:solidFill>
          </w14:textFill>
        </w:rPr>
        <w:t>，建设中未发生重大质量安全事故及其他违法违规行为。</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六</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生态小区项目标识认定通过信息系统进行申报和审查。</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七</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申报单位应按下列要求，提供生态小区标识认定申报材料，并对材料的真实性、准确性和完整性负责。申报材料应包括以下内容：</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（一）生态小区标识申报书和自评估报告；</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（二）项目立项审批等相关文件；</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（三）申报单位简介、资质证书、统一社会信用代码证等；</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（四）与标识认定相关的图纸、报告、计算书、图片、视频等技术文件；</w:t>
      </w:r>
    </w:p>
    <w:p>
      <w:pPr>
        <w:spacing w:line="560" w:lineRule="exact"/>
        <w:ind w:firstLine="640" w:firstLineChars="200"/>
        <w:jc w:val="left"/>
        <w:rPr>
          <w:rFonts w:ascii="Times New Roman" w:hAnsi="Times New Roman" w:eastAsia="方正黑体_GBK"/>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（五）</w:t>
      </w:r>
      <w:r>
        <w:rPr>
          <w:rFonts w:hint="eastAsia" w:ascii="Times New Roman" w:hAnsi="Times New Roman" w:eastAsia="方正仿宋_GBK"/>
          <w:color w:val="000000" w:themeColor="text1"/>
          <w:sz w:val="32"/>
          <w:szCs w:val="32"/>
          <w14:textFill>
            <w14:solidFill>
              <w14:schemeClr w14:val="tx1"/>
            </w14:solidFill>
          </w14:textFill>
        </w:rPr>
        <w:t>申报单位及其法定代表人签章的标识认定承诺书（附件2）。</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八</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委应对生态小区标识认定申报项目进行形式审查，主要审查以下内容：</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（一）申报单位和项目是否具备申报条件；</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（二）申报材料是否齐全、完整、有效。</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九</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在形式审查后，应组织专家审查。审查专家在重庆市绿色建筑与节能专家库中随机抽取产生，由规划、建筑、结构、暖通、给排水、电气（含智能化）、建材、园林、建筑物理、绿色施工等专业组成，数量为7-9名，可根据申报项目开展认定时的实际技术需要进行调整。</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审查专家应通过资料核查和现场核查的方式，按照</w:t>
      </w:r>
      <w:r>
        <w:rPr>
          <w:rFonts w:ascii="Times New Roman" w:hAnsi="Times New Roman" w:eastAsia="仿宋_GB2312"/>
          <w:color w:val="000000" w:themeColor="text1"/>
          <w:sz w:val="32"/>
          <w:szCs w:val="32"/>
          <w14:textFill>
            <w14:solidFill>
              <w14:schemeClr w14:val="tx1"/>
            </w14:solidFill>
          </w14:textFill>
        </w:rPr>
        <w:t>《生态小区标准》</w:t>
      </w:r>
      <w:r>
        <w:rPr>
          <w:rFonts w:hint="eastAsia" w:ascii="Times New Roman" w:hAnsi="Times New Roman" w:eastAsia="方正仿宋_GBK"/>
          <w:color w:val="000000" w:themeColor="text1"/>
          <w:sz w:val="32"/>
          <w:szCs w:val="32"/>
          <w14:textFill>
            <w14:solidFill>
              <w14:schemeClr w14:val="tx1"/>
            </w14:solidFill>
          </w14:textFill>
        </w:rPr>
        <w:t>的规定，审查</w:t>
      </w:r>
      <w:r>
        <w:rPr>
          <w:rFonts w:ascii="Times New Roman" w:hAnsi="Times New Roman" w:eastAsia="方正仿宋_GBK"/>
          <w:color w:val="000000" w:themeColor="text1"/>
          <w:sz w:val="32"/>
          <w:szCs w:val="32"/>
          <w14:textFill>
            <w14:solidFill>
              <w14:schemeClr w14:val="tx1"/>
            </w14:solidFill>
          </w14:textFill>
        </w:rPr>
        <w:t>申报项目</w:t>
      </w:r>
      <w:r>
        <w:rPr>
          <w:rFonts w:hint="eastAsia" w:ascii="Times New Roman" w:hAnsi="Times New Roman" w:eastAsia="方正仿宋_GBK"/>
          <w:color w:val="000000" w:themeColor="text1"/>
          <w:sz w:val="32"/>
          <w:szCs w:val="32"/>
          <w14:textFill>
            <w14:solidFill>
              <w14:schemeClr w14:val="tx1"/>
            </w14:solidFill>
          </w14:textFill>
        </w:rPr>
        <w:t>是否达到标准的要求</w:t>
      </w:r>
      <w:r>
        <w:rPr>
          <w:rFonts w:ascii="Times New Roman" w:hAnsi="Times New Roman" w:eastAsia="方正仿宋_GBK"/>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审查结束后，对通过认定的申报项目，</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委应在门户网站进行7个工作日的公示。公示内容包括项目所在地、面积、名称、申报单位、对应绿色建筑星级和关键技术指标等。未通过认定的申报项目在承诺通过认定的期限内，</w:t>
      </w:r>
      <w:r>
        <w:rPr>
          <w:rFonts w:hint="eastAsia" w:ascii="Times New Roman" w:hAnsi="Times New Roman" w:eastAsia="方正仿宋_GBK"/>
          <w:color w:val="000000" w:themeColor="text1"/>
          <w:sz w:val="32"/>
          <w:szCs w:val="32"/>
          <w14:textFill>
            <w14:solidFill>
              <w14:schemeClr w14:val="tx1"/>
            </w14:solidFill>
          </w14:textFill>
        </w:rPr>
        <w:t>直接申报标识认定的项目在首次认定半年内，</w:t>
      </w:r>
      <w:r>
        <w:rPr>
          <w:rFonts w:ascii="Times New Roman" w:hAnsi="Times New Roman" w:eastAsia="方正仿宋_GBK"/>
          <w:color w:val="000000" w:themeColor="text1"/>
          <w:sz w:val="32"/>
          <w:szCs w:val="32"/>
          <w14:textFill>
            <w14:solidFill>
              <w14:schemeClr w14:val="tx1"/>
            </w14:solidFill>
          </w14:textFill>
        </w:rPr>
        <w:t>可整改后再次申</w:t>
      </w:r>
      <w:r>
        <w:rPr>
          <w:rFonts w:hint="eastAsia" w:ascii="Times New Roman" w:hAnsi="Times New Roman" w:eastAsia="方正仿宋_GBK"/>
          <w:color w:val="000000" w:themeColor="text1"/>
          <w:sz w:val="32"/>
          <w:szCs w:val="32"/>
          <w14:textFill>
            <w14:solidFill>
              <w14:schemeClr w14:val="tx1"/>
            </w14:solidFill>
          </w14:textFill>
        </w:rPr>
        <w:t>报</w:t>
      </w:r>
      <w:r>
        <w:rPr>
          <w:rFonts w:ascii="Times New Roman" w:hAnsi="Times New Roman" w:eastAsia="方正仿宋_GBK"/>
          <w:color w:val="000000" w:themeColor="text1"/>
          <w:sz w:val="32"/>
          <w:szCs w:val="32"/>
          <w14:textFill>
            <w14:solidFill>
              <w14:schemeClr w14:val="tx1"/>
            </w14:solidFill>
          </w14:textFill>
        </w:rPr>
        <w:t>认定，累计申报次数不超过两次。</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一</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对公示有异议的项目，</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委应撤销其公示，待申报单位处理完毕异议后重新进行公示；对核实存在问题的项目，可组织专家重新开展审查。对公示无异议的项目，</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委发布公告，并授予证书。</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二</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通过生态小区标识认定的项目</w:t>
      </w:r>
      <w:r>
        <w:rPr>
          <w:rFonts w:hint="eastAsia" w:ascii="Times New Roman" w:hAnsi="Times New Roman" w:eastAsia="方正仿宋_GBK"/>
          <w:color w:val="000000" w:themeColor="text1"/>
          <w:sz w:val="32"/>
          <w:szCs w:val="32"/>
          <w14:textFill>
            <w14:solidFill>
              <w14:schemeClr w14:val="tx1"/>
            </w14:solidFill>
          </w14:textFill>
        </w:rPr>
        <w:t>可同时授予二星级绿色建筑标识，</w:t>
      </w:r>
      <w:r>
        <w:rPr>
          <w:rFonts w:ascii="Times New Roman" w:hAnsi="Times New Roman" w:eastAsia="方正仿宋_GBK"/>
          <w:color w:val="000000" w:themeColor="text1"/>
          <w:sz w:val="32"/>
          <w:szCs w:val="32"/>
          <w14:textFill>
            <w14:solidFill>
              <w14:schemeClr w14:val="tx1"/>
            </w14:solidFill>
          </w14:textFill>
        </w:rPr>
        <w:t>并按照</w:t>
      </w:r>
      <w:r>
        <w:rPr>
          <w:rFonts w:hint="eastAsia" w:ascii="Times New Roman" w:hAnsi="Times New Roman" w:eastAsia="方正仿宋_GBK"/>
          <w:color w:val="000000" w:themeColor="text1"/>
          <w:sz w:val="32"/>
          <w:szCs w:val="32"/>
          <w14:textFill>
            <w14:solidFill>
              <w14:schemeClr w14:val="tx1"/>
            </w14:solidFill>
          </w14:textFill>
        </w:rPr>
        <w:t>相应的</w:t>
      </w:r>
      <w:r>
        <w:rPr>
          <w:rFonts w:ascii="Times New Roman" w:hAnsi="Times New Roman" w:eastAsia="方正仿宋_GBK"/>
          <w:color w:val="000000" w:themeColor="text1"/>
          <w:sz w:val="32"/>
          <w:szCs w:val="32"/>
          <w14:textFill>
            <w14:solidFill>
              <w14:schemeClr w14:val="tx1"/>
            </w14:solidFill>
          </w14:textFill>
        </w:rPr>
        <w:t>标识管理要求进行管理。</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pPr>
        <w:spacing w:line="560" w:lineRule="exact"/>
        <w:jc w:val="center"/>
        <w:rPr>
          <w:rFonts w:ascii="Times New Roman" w:hAnsi="Times New Roman" w:eastAsia="方正黑体_GBK"/>
          <w:bCs/>
          <w:color w:val="000000" w:themeColor="text1"/>
          <w:sz w:val="32"/>
          <w:szCs w:val="32"/>
          <w14:textFill>
            <w14:solidFill>
              <w14:schemeClr w14:val="tx1"/>
            </w14:solidFill>
          </w14:textFill>
        </w:rPr>
      </w:pPr>
      <w:r>
        <w:rPr>
          <w:rFonts w:ascii="Times New Roman" w:hAnsi="Times New Roman" w:eastAsia="方正黑体_GBK"/>
          <w:bCs/>
          <w:color w:val="000000" w:themeColor="text1"/>
          <w:sz w:val="32"/>
          <w:szCs w:val="32"/>
          <w14:textFill>
            <w14:solidFill>
              <w14:schemeClr w14:val="tx1"/>
            </w14:solidFill>
          </w14:textFill>
        </w:rPr>
        <w:t>第</w:t>
      </w:r>
      <w:r>
        <w:rPr>
          <w:rFonts w:hint="eastAsia" w:ascii="Times New Roman" w:hAnsi="Times New Roman" w:eastAsia="方正黑体_GBK"/>
          <w:bCs/>
          <w:color w:val="000000" w:themeColor="text1"/>
          <w:sz w:val="32"/>
          <w:szCs w:val="32"/>
          <w14:textFill>
            <w14:solidFill>
              <w14:schemeClr w14:val="tx1"/>
            </w14:solidFill>
          </w14:textFill>
        </w:rPr>
        <w:t>四</w:t>
      </w:r>
      <w:r>
        <w:rPr>
          <w:rFonts w:ascii="Times New Roman" w:hAnsi="Times New Roman" w:eastAsia="方正黑体_GBK"/>
          <w:bCs/>
          <w:color w:val="000000" w:themeColor="text1"/>
          <w:sz w:val="32"/>
          <w:szCs w:val="32"/>
          <w14:textFill>
            <w14:solidFill>
              <w14:schemeClr w14:val="tx1"/>
            </w14:solidFill>
          </w14:textFill>
        </w:rPr>
        <w:t>章</w:t>
      </w:r>
      <w:r>
        <w:rPr>
          <w:rFonts w:hint="eastAsia" w:ascii="Times New Roman" w:hAnsi="Times New Roman" w:eastAsia="方正黑体_GBK"/>
          <w:bCs/>
          <w:color w:val="000000" w:themeColor="text1"/>
          <w:sz w:val="32"/>
          <w:szCs w:val="32"/>
          <w14:textFill>
            <w14:solidFill>
              <w14:schemeClr w14:val="tx1"/>
            </w14:solidFill>
          </w14:textFill>
        </w:rPr>
        <w:t xml:space="preserve"> </w:t>
      </w:r>
      <w:r>
        <w:rPr>
          <w:rFonts w:ascii="Times New Roman" w:hAnsi="Times New Roman" w:eastAsia="方正黑体_GBK"/>
          <w:bCs/>
          <w:color w:val="000000" w:themeColor="text1"/>
          <w:sz w:val="32"/>
          <w:szCs w:val="32"/>
          <w14:textFill>
            <w14:solidFill>
              <w14:schemeClr w14:val="tx1"/>
            </w14:solidFill>
          </w14:textFill>
        </w:rPr>
        <w:t>标识管理</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三</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委应加强生态小区标识认定工作权力运行制约监督机制建设，科学设计工作流程和监管方式，明确管理责任事项和监督措施，切实防控廉政风险。</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四</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获得生态小区标识的项目申报单位应向项目运营单位或业主交接生态小区运行要求。项目运营单位或业主，应强化生态小区运行管理，加强运行指标与标准要求指标对比，每年将年度运行主要指标通过信息系统按相关要求</w:t>
      </w:r>
      <w:r>
        <w:rPr>
          <w:rFonts w:hint="eastAsia" w:ascii="Times New Roman" w:hAnsi="Times New Roman" w:eastAsia="方正仿宋_GBK"/>
          <w:color w:val="000000" w:themeColor="text1"/>
          <w:sz w:val="32"/>
          <w:szCs w:val="32"/>
          <w14:textFill>
            <w14:solidFill>
              <w14:schemeClr w14:val="tx1"/>
            </w14:solidFill>
          </w14:textFill>
        </w:rPr>
        <w:t>持续</w:t>
      </w:r>
      <w:r>
        <w:rPr>
          <w:rFonts w:ascii="Times New Roman" w:hAnsi="Times New Roman" w:eastAsia="方正仿宋_GBK"/>
          <w:color w:val="000000" w:themeColor="text1"/>
          <w:sz w:val="32"/>
          <w:szCs w:val="32"/>
          <w14:textFill>
            <w14:solidFill>
              <w14:schemeClr w14:val="tx1"/>
            </w14:solidFill>
          </w14:textFill>
        </w:rPr>
        <w:t>上报</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五</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委发现获得</w:t>
      </w:r>
      <w:r>
        <w:rPr>
          <w:rFonts w:hint="eastAsia" w:ascii="Times New Roman" w:hAnsi="Times New Roman" w:eastAsia="方正仿宋_GBK"/>
          <w:color w:val="000000" w:themeColor="text1"/>
          <w:sz w:val="32"/>
          <w:szCs w:val="32"/>
          <w14:textFill>
            <w14:solidFill>
              <w14:schemeClr w14:val="tx1"/>
            </w14:solidFill>
          </w14:textFill>
        </w:rPr>
        <w:t>生态小区</w:t>
      </w:r>
      <w:r>
        <w:rPr>
          <w:rFonts w:ascii="Times New Roman" w:hAnsi="Times New Roman" w:eastAsia="方正仿宋_GBK"/>
          <w:color w:val="000000" w:themeColor="text1"/>
          <w:sz w:val="32"/>
          <w:szCs w:val="32"/>
          <w14:textFill>
            <w14:solidFill>
              <w14:schemeClr w14:val="tx1"/>
            </w14:solidFill>
          </w14:textFill>
        </w:rPr>
        <w:t>标识的项目存在以下任一问题的，应提出限期整改要求，整改期限不超过1年：</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（一）项目不满足</w:t>
      </w:r>
      <w:r>
        <w:rPr>
          <w:rFonts w:hint="eastAsia" w:ascii="Times New Roman" w:hAnsi="Times New Roman" w:eastAsia="方正仿宋_GBK"/>
          <w:color w:val="000000" w:themeColor="text1"/>
          <w:sz w:val="32"/>
          <w:szCs w:val="32"/>
          <w14:textFill>
            <w14:solidFill>
              <w14:schemeClr w14:val="tx1"/>
            </w14:solidFill>
          </w14:textFill>
        </w:rPr>
        <w:t>《生态小区标准》</w:t>
      </w:r>
      <w:r>
        <w:rPr>
          <w:rFonts w:ascii="Times New Roman" w:hAnsi="Times New Roman" w:eastAsia="方正仿宋_GBK"/>
          <w:color w:val="000000" w:themeColor="text1"/>
          <w:sz w:val="32"/>
          <w:szCs w:val="32"/>
          <w14:textFill>
            <w14:solidFill>
              <w14:schemeClr w14:val="tx1"/>
            </w14:solidFill>
          </w14:textFill>
        </w:rPr>
        <w:t>要求；</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（二）项目主要性能低于生态小区标识证书的指标；</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（三）利用生态小区标识进行虚假宣传；</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（四）连续两年以上不如实上报主要指标数据；</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（五）无正当理由拒绝接受监督检查的。</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六</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委发现获得标识项目存在以下任一问题的，应撤销生态小区标识、收回证书、将其申报单位相关不良行为记入诚信记录，并自撤销之日起3年内不再受理该单位的生态小区标识申报：</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（一）整改期限内未完成整改；</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（二）伪造技术资料和数据获得标识；</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（三）发生重大安全事故。</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七</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凡伪造、盗用、买卖、转让生态小区标识，或利用标识进行虚假宣传的，按照国家和地方有关法律法规予以处罚，触犯刑律的，依法追究刑事责任。</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第二十</w:t>
      </w:r>
      <w:r>
        <w:rPr>
          <w:rFonts w:hint="eastAsia" w:ascii="Times New Roman" w:hAnsi="Times New Roman" w:eastAsia="方正仿宋_GBK"/>
          <w:b/>
          <w:color w:val="000000" w:themeColor="text1"/>
          <w:sz w:val="32"/>
          <w:szCs w:val="32"/>
          <w14:textFill>
            <w14:solidFill>
              <w14:schemeClr w14:val="tx1"/>
            </w14:solidFill>
          </w14:textFill>
        </w:rPr>
        <w:t>八</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市住房和城乡建委不定期对取得标识的项目进行检查，对存在问题的将责令其限期整改。到期整改不到位的，将进行全市通报批评。</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二</w:t>
      </w:r>
      <w:r>
        <w:rPr>
          <w:rFonts w:ascii="Times New Roman" w:hAnsi="Times New Roman" w:eastAsia="方正仿宋_GBK"/>
          <w:b/>
          <w:color w:val="000000" w:themeColor="text1"/>
          <w:sz w:val="32"/>
          <w:szCs w:val="32"/>
          <w14:textFill>
            <w14:solidFill>
              <w14:schemeClr w14:val="tx1"/>
            </w14:solidFill>
          </w14:textFill>
        </w:rPr>
        <w:t>十</w:t>
      </w:r>
      <w:r>
        <w:rPr>
          <w:rFonts w:hint="eastAsia" w:ascii="Times New Roman" w:hAnsi="Times New Roman" w:eastAsia="方正仿宋_GBK"/>
          <w:b/>
          <w:color w:val="000000" w:themeColor="text1"/>
          <w:sz w:val="32"/>
          <w:szCs w:val="32"/>
          <w14:textFill>
            <w14:solidFill>
              <w14:schemeClr w14:val="tx1"/>
            </w14:solidFill>
          </w14:textFill>
        </w:rPr>
        <w:t>九</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参与生态小区标识认定的专家应坚持公平公正，自觉回避与自己有连带关系的申报项目。对违反评审规定和评审标准的，视情节计入个人信用记录，并从专家库中清除。</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三</w:t>
      </w:r>
      <w:r>
        <w:rPr>
          <w:rFonts w:ascii="Times New Roman" w:hAnsi="Times New Roman" w:eastAsia="方正仿宋_GBK"/>
          <w:b/>
          <w:color w:val="000000" w:themeColor="text1"/>
          <w:sz w:val="32"/>
          <w:szCs w:val="32"/>
          <w14:textFill>
            <w14:solidFill>
              <w14:schemeClr w14:val="tx1"/>
            </w14:solidFill>
          </w14:textFill>
        </w:rPr>
        <w:t>十条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项目建设单位或使用者对认定结果有异议的，可依</w:t>
      </w:r>
      <w:r>
        <w:rPr>
          <w:rFonts w:hint="eastAsia" w:ascii="Times New Roman" w:hAnsi="Times New Roman" w:eastAsia="方正仿宋_GBK"/>
          <w:color w:val="000000" w:themeColor="text1"/>
          <w:sz w:val="32"/>
          <w:szCs w:val="32"/>
          <w14:textFill>
            <w14:solidFill>
              <w14:schemeClr w14:val="tx1"/>
            </w14:solidFill>
          </w14:textFill>
        </w:rPr>
        <w:t>法</w:t>
      </w:r>
      <w:r>
        <w:rPr>
          <w:rFonts w:ascii="Times New Roman" w:hAnsi="Times New Roman" w:eastAsia="方正仿宋_GBK"/>
          <w:color w:val="000000" w:themeColor="text1"/>
          <w:sz w:val="32"/>
          <w:szCs w:val="32"/>
          <w14:textFill>
            <w14:solidFill>
              <w14:schemeClr w14:val="tx1"/>
            </w14:solidFill>
          </w14:textFill>
        </w:rPr>
        <w:t>申请行政复议或者提起行政诉讼。</w:t>
      </w:r>
    </w:p>
    <w:p>
      <w:pPr>
        <w:spacing w:beforeLines="100" w:afterLines="100" w:line="560" w:lineRule="exact"/>
        <w:jc w:val="center"/>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hint="eastAsia" w:ascii="Times New Roman" w:hAnsi="Times New Roman" w:eastAsia="黑体"/>
          <w:bCs/>
          <w:color w:val="000000" w:themeColor="text1"/>
          <w:sz w:val="32"/>
          <w:szCs w:val="32"/>
          <w14:textFill>
            <w14:solidFill>
              <w14:schemeClr w14:val="tx1"/>
            </w14:solidFill>
          </w14:textFill>
        </w:rPr>
        <w:t>五</w:t>
      </w:r>
      <w:r>
        <w:rPr>
          <w:rFonts w:ascii="Times New Roman" w:hAnsi="Times New Roman" w:eastAsia="黑体"/>
          <w:bCs/>
          <w:color w:val="000000" w:themeColor="text1"/>
          <w:sz w:val="32"/>
          <w:szCs w:val="32"/>
          <w14:textFill>
            <w14:solidFill>
              <w14:schemeClr w14:val="tx1"/>
            </w14:solidFill>
          </w14:textFill>
        </w:rPr>
        <w:t>章</w:t>
      </w:r>
      <w:r>
        <w:rPr>
          <w:rFonts w:hint="eastAsia" w:ascii="Times New Roman" w:hAnsi="Times New Roman" w:eastAsia="黑体"/>
          <w:bCs/>
          <w:color w:val="000000" w:themeColor="text1"/>
          <w:sz w:val="32"/>
          <w:szCs w:val="32"/>
          <w14:textFill>
            <w14:solidFill>
              <w14:schemeClr w14:val="tx1"/>
            </w14:solidFill>
          </w14:textFill>
        </w:rPr>
        <w:t xml:space="preserve"> </w:t>
      </w:r>
      <w:r>
        <w:rPr>
          <w:rFonts w:ascii="Times New Roman" w:hAnsi="Times New Roman" w:eastAsia="黑体"/>
          <w:bCs/>
          <w:color w:val="000000" w:themeColor="text1"/>
          <w:sz w:val="32"/>
          <w:szCs w:val="32"/>
          <w14:textFill>
            <w14:solidFill>
              <w14:schemeClr w14:val="tx1"/>
            </w14:solidFill>
          </w14:textFill>
        </w:rPr>
        <w:t>附则</w:t>
      </w:r>
    </w:p>
    <w:p>
      <w:pPr>
        <w:spacing w:line="560" w:lineRule="exact"/>
        <w:ind w:firstLine="643" w:firstLineChars="200"/>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三</w:t>
      </w:r>
      <w:r>
        <w:rPr>
          <w:rFonts w:ascii="Times New Roman" w:hAnsi="Times New Roman" w:eastAsia="方正仿宋_GBK"/>
          <w:b/>
          <w:color w:val="000000" w:themeColor="text1"/>
          <w:sz w:val="32"/>
          <w:szCs w:val="32"/>
          <w14:textFill>
            <w14:solidFill>
              <w14:schemeClr w14:val="tx1"/>
            </w14:solidFill>
          </w14:textFill>
        </w:rPr>
        <w:t>十</w:t>
      </w:r>
      <w:r>
        <w:rPr>
          <w:rFonts w:hint="eastAsia" w:ascii="Times New Roman" w:hAnsi="Times New Roman" w:eastAsia="方正仿宋_GBK"/>
          <w:b/>
          <w:color w:val="000000" w:themeColor="text1"/>
          <w:sz w:val="32"/>
          <w:szCs w:val="32"/>
          <w14:textFill>
            <w14:solidFill>
              <w14:schemeClr w14:val="tx1"/>
            </w14:solidFill>
          </w14:textFill>
        </w:rPr>
        <w:t>一</w:t>
      </w:r>
      <w:r>
        <w:rPr>
          <w:rFonts w:ascii="Times New Roman" w:hAnsi="Times New Roman" w:eastAsia="方正仿宋_GBK"/>
          <w:b/>
          <w:color w:val="000000" w:themeColor="text1"/>
          <w:sz w:val="32"/>
          <w:szCs w:val="32"/>
          <w14:textFill>
            <w14:solidFill>
              <w14:schemeClr w14:val="tx1"/>
            </w14:solidFill>
          </w14:textFill>
        </w:rPr>
        <w:t>条</w:t>
      </w:r>
      <w:r>
        <w:rPr>
          <w:rFonts w:hint="eastAsia" w:ascii="Times New Roman" w:hAnsi="Times New Roman" w:eastAsia="方正仿宋_GBK"/>
          <w:b/>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本办法自</w:t>
      </w:r>
      <w:r>
        <w:rPr>
          <w:rFonts w:hint="eastAsia" w:ascii="Times New Roman" w:hAnsi="Times New Roman" w:eastAsia="仿宋_GB2312"/>
          <w:bCs/>
          <w:color w:val="000000" w:themeColor="text1"/>
          <w:sz w:val="32"/>
          <w:szCs w:val="32"/>
          <w14:textFill>
            <w14:solidFill>
              <w14:schemeClr w14:val="tx1"/>
            </w14:solidFill>
          </w14:textFill>
        </w:rPr>
        <w:t>发</w:t>
      </w:r>
      <w:r>
        <w:rPr>
          <w:rFonts w:ascii="Times New Roman" w:hAnsi="Times New Roman" w:eastAsia="仿宋_GB2312"/>
          <w:bCs/>
          <w:color w:val="000000" w:themeColor="text1"/>
          <w:sz w:val="32"/>
          <w:szCs w:val="32"/>
          <w14:textFill>
            <w14:solidFill>
              <w14:schemeClr w14:val="tx1"/>
            </w14:solidFill>
          </w14:textFill>
        </w:rPr>
        <w:t>布之日起施行。《重庆市绿色生态住宅小区评定管理办法》（渝建发〔2015〕66）同时废止。</w:t>
      </w:r>
    </w:p>
    <w:p>
      <w:pPr>
        <w:spacing w:line="560" w:lineRule="exact"/>
        <w:ind w:firstLine="640" w:firstLineChars="200"/>
        <w:jc w:val="left"/>
        <w:rPr>
          <w:rFonts w:ascii="Times New Roman" w:hAnsi="Times New Roman" w:eastAsia="仿宋_GB2312"/>
          <w:bCs/>
          <w:color w:val="000000" w:themeColor="text1"/>
          <w:sz w:val="32"/>
          <w:szCs w:val="32"/>
          <w14:textFill>
            <w14:solidFill>
              <w14:schemeClr w14:val="tx1"/>
            </w14:solidFill>
          </w14:textFill>
        </w:rPr>
      </w:pPr>
    </w:p>
    <w:p>
      <w:pPr>
        <w:spacing w:line="560" w:lineRule="exact"/>
        <w:ind w:firstLine="640" w:firstLineChars="200"/>
        <w:jc w:val="left"/>
        <w:rPr>
          <w:rFonts w:ascii="Times New Roman" w:hAnsi="Times New Roman" w:eastAsia="仿宋_GB2312"/>
          <w:bCs/>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附件：1. 项目入库承诺书</w:t>
      </w:r>
    </w:p>
    <w:p>
      <w:pPr>
        <w:spacing w:line="560" w:lineRule="exact"/>
        <w:ind w:firstLine="640" w:firstLineChars="200"/>
        <w:rPr>
          <w:rFonts w:ascii="Times New Roman" w:hAnsi="Times New Roman"/>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2. 标识认定承诺书</w:t>
      </w:r>
    </w:p>
    <w:p>
      <w:pPr>
        <w:rPr>
          <w:rFonts w:ascii="Times New Roman" w:hAnsi="Times New Roman" w:eastAsia="方正仿宋_GBK"/>
          <w:color w:val="000000" w:themeColor="text1"/>
          <w:sz w:val="36"/>
          <w:szCs w:val="36"/>
          <w14:textFill>
            <w14:solidFill>
              <w14:schemeClr w14:val="tx1"/>
            </w14:solidFill>
          </w14:textFill>
        </w:rPr>
      </w:pPr>
      <w:r>
        <w:rPr>
          <w:rFonts w:ascii="Times New Roman" w:hAnsi="Times New Roman" w:eastAsia="方正仿宋_GBK"/>
          <w:color w:val="000000" w:themeColor="text1"/>
          <w:sz w:val="36"/>
          <w:szCs w:val="36"/>
          <w14:textFill>
            <w14:solidFill>
              <w14:schemeClr w14:val="tx1"/>
            </w14:solidFill>
          </w14:textFill>
        </w:rPr>
        <w:br w:type="page"/>
      </w:r>
    </w:p>
    <w:p>
      <w:pPr>
        <w:spacing w:line="520" w:lineRule="exact"/>
        <w:jc w:val="left"/>
        <w:rPr>
          <w:rFonts w:hint="default" w:ascii="Times New Roman" w:hAnsi="Times New Roman" w:eastAsia="方正黑体_GBK" w:cs="Times New Roman"/>
          <w:color w:val="000000" w:themeColor="text1"/>
          <w:sz w:val="36"/>
          <w:szCs w:val="36"/>
          <w14:textFill>
            <w14:solidFill>
              <w14:schemeClr w14:val="tx1"/>
            </w14:solidFill>
          </w14:textFill>
        </w:rPr>
      </w:pPr>
      <w:r>
        <w:rPr>
          <w:rFonts w:hint="default" w:ascii="Times New Roman" w:hAnsi="Times New Roman" w:eastAsia="方正黑体_GBK" w:cs="Times New Roman"/>
          <w:color w:val="000000" w:themeColor="text1"/>
          <w:sz w:val="36"/>
          <w:szCs w:val="36"/>
          <w14:textFill>
            <w14:solidFill>
              <w14:schemeClr w14:val="tx1"/>
            </w14:solidFill>
          </w14:textFill>
        </w:rPr>
        <w:t>附件1</w:t>
      </w:r>
    </w:p>
    <w:p>
      <w:pPr>
        <w:spacing w:line="520" w:lineRule="exact"/>
        <w:jc w:val="center"/>
        <w:rPr>
          <w:rFonts w:ascii="Times New Roman" w:hAnsi="Times New Roman" w:eastAsia="方正小标宋简体"/>
          <w:color w:val="000000" w:themeColor="text1"/>
          <w:sz w:val="36"/>
          <w:szCs w:val="36"/>
          <w14:textFill>
            <w14:solidFill>
              <w14:schemeClr w14:val="tx1"/>
            </w14:solidFill>
          </w14:textFill>
        </w:rPr>
      </w:pPr>
      <w:r>
        <w:rPr>
          <w:rFonts w:ascii="Times New Roman" w:hAnsi="Times New Roman" w:eastAsia="方正小标宋简体"/>
          <w:color w:val="000000" w:themeColor="text1"/>
          <w:sz w:val="36"/>
          <w:szCs w:val="36"/>
          <w14:textFill>
            <w14:solidFill>
              <w14:schemeClr w14:val="tx1"/>
            </w14:solidFill>
          </w14:textFill>
        </w:rPr>
        <w:t>项目入库承诺书（范本）</w:t>
      </w:r>
    </w:p>
    <w:p>
      <w:pPr>
        <w:spacing w:line="520" w:lineRule="exact"/>
        <w:jc w:val="center"/>
        <w:rPr>
          <w:rFonts w:ascii="Times New Roman" w:hAnsi="Times New Roman" w:eastAsia="方正仿宋_GBK"/>
          <w:color w:val="000000" w:themeColor="text1"/>
          <w:sz w:val="36"/>
          <w:szCs w:val="36"/>
          <w14:textFill>
            <w14:solidFill>
              <w14:schemeClr w14:val="tx1"/>
            </w14:solidFill>
          </w14:textFill>
        </w:rPr>
      </w:pPr>
    </w:p>
    <w:p>
      <w:pPr>
        <w:spacing w:line="520" w:lineRule="exact"/>
        <w:ind w:firstLine="800" w:firstLineChars="250"/>
        <w:rPr>
          <w:rFonts w:ascii="Times New Roman" w:hAnsi="Times New Roman" w:eastAsia="方正仿宋_GBK"/>
          <w:color w:val="000000" w:themeColor="text1"/>
          <w:sz w:val="32"/>
          <w:szCs w:val="32"/>
          <w:u w:val="single"/>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自愿选择以承诺方式申请</w:t>
      </w:r>
      <w:r>
        <w:rPr>
          <w:rFonts w:hint="eastAsia" w:ascii="Times New Roman" w:hAnsi="Times New Roman" w:eastAsia="方正仿宋_GBK"/>
          <w:color w:val="000000" w:themeColor="text1"/>
          <w:sz w:val="32"/>
          <w:szCs w:val="32"/>
          <w:u w:val="single"/>
          <w14:textFill>
            <w14:solidFill>
              <w14:schemeClr w14:val="tx1"/>
            </w14:solidFill>
          </w14:textFill>
        </w:rPr>
        <w:t>（</w:t>
      </w:r>
      <w:r>
        <w:rPr>
          <w:rFonts w:ascii="Times New Roman" w:hAnsi="Times New Roman" w:eastAsia="方正仿宋_GBK"/>
          <w:color w:val="000000" w:themeColor="text1"/>
          <w:sz w:val="32"/>
          <w:szCs w:val="32"/>
          <w:u w:val="single"/>
          <w14:textFill>
            <w14:solidFill>
              <w14:schemeClr w14:val="tx1"/>
            </w14:solidFill>
          </w14:textFill>
        </w:rPr>
        <w:t>项目</w:t>
      </w:r>
      <w:r>
        <w:rPr>
          <w:rFonts w:hint="eastAsia" w:ascii="Times New Roman" w:hAnsi="Times New Roman" w:eastAsia="方正仿宋_GBK"/>
          <w:color w:val="000000" w:themeColor="text1"/>
          <w:sz w:val="32"/>
          <w:szCs w:val="32"/>
          <w:u w:val="single"/>
          <w14:textFill>
            <w14:solidFill>
              <w14:schemeClr w14:val="tx1"/>
            </w14:solidFill>
          </w14:textFill>
        </w:rPr>
        <w:t>名称）</w:t>
      </w:r>
      <w:r>
        <w:rPr>
          <w:rFonts w:ascii="Times New Roman" w:hAnsi="Times New Roman" w:eastAsia="方正仿宋_GBK"/>
          <w:color w:val="000000" w:themeColor="text1"/>
          <w:sz w:val="32"/>
          <w:szCs w:val="32"/>
          <w14:textFill>
            <w14:solidFill>
              <w14:schemeClr w14:val="tx1"/>
            </w14:solidFill>
          </w14:textFill>
        </w:rPr>
        <w:t>纳入重庆市绿色生态住宅小区项目库，现作出以下承诺：</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（一）已经知晓《重庆市绿色生态住宅小区标识管理办法》中告知的全部内容；</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（二）提交的申报材料真实、合法、有效；</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（三）承诺项目</w:t>
      </w:r>
      <w:r>
        <w:rPr>
          <w:rFonts w:hint="eastAsia" w:ascii="Times New Roman" w:hAnsi="Times New Roman" w:eastAsia="方正仿宋_GBK"/>
          <w:color w:val="000000" w:themeColor="text1"/>
          <w:sz w:val="32"/>
          <w:szCs w:val="32"/>
          <w14:textFill>
            <w14:solidFill>
              <w14:schemeClr w14:val="tx1"/>
            </w14:solidFill>
          </w14:textFill>
        </w:rPr>
        <w:t>符合</w:t>
      </w:r>
      <w:r>
        <w:rPr>
          <w:rFonts w:ascii="Times New Roman" w:hAnsi="Times New Roman" w:eastAsia="仿宋_GB2312"/>
          <w:color w:val="000000" w:themeColor="text1"/>
          <w:sz w:val="32"/>
          <w:szCs w:val="32"/>
          <w14:textFill>
            <w14:solidFill>
              <w14:schemeClr w14:val="tx1"/>
            </w14:solidFill>
          </w14:textFill>
        </w:rPr>
        <w:t>《绿色生态住宅（绿色建筑）小区建设技术标准》DBJ50/T-039</w:t>
      </w:r>
      <w:r>
        <w:rPr>
          <w:rFonts w:ascii="Times New Roman" w:hAnsi="Times New Roman" w:eastAsia="方正仿宋_GBK"/>
          <w:color w:val="000000" w:themeColor="text1"/>
          <w:sz w:val="32"/>
          <w:szCs w:val="32"/>
          <w14:textFill>
            <w14:solidFill>
              <w14:schemeClr w14:val="tx1"/>
            </w14:solidFill>
          </w14:textFill>
        </w:rPr>
        <w:t>要求</w:t>
      </w:r>
      <w:r>
        <w:rPr>
          <w:rFonts w:hint="eastAsia" w:ascii="Times New Roman" w:hAnsi="Times New Roman" w:eastAsia="方正仿宋_GBK"/>
          <w:color w:val="000000" w:themeColor="text1"/>
          <w:sz w:val="32"/>
          <w:szCs w:val="32"/>
          <w14:textFill>
            <w14:solidFill>
              <w14:schemeClr w14:val="tx1"/>
            </w14:solidFill>
          </w14:textFill>
        </w:rPr>
        <w:t>并</w:t>
      </w:r>
      <w:r>
        <w:rPr>
          <w:rFonts w:ascii="Times New Roman" w:hAnsi="Times New Roman" w:eastAsia="方正仿宋_GBK"/>
          <w:color w:val="000000" w:themeColor="text1"/>
          <w:sz w:val="32"/>
          <w:szCs w:val="32"/>
          <w14:textFill>
            <w14:solidFill>
              <w14:schemeClr w14:val="tx1"/>
            </w14:solidFill>
          </w14:textFill>
        </w:rPr>
        <w:t>达到</w:t>
      </w:r>
      <w:r>
        <w:rPr>
          <w:rFonts w:hint="eastAsia" w:ascii="Times New Roman" w:hAnsi="Times New Roman" w:eastAsia="方正仿宋_GBK"/>
          <w:color w:val="000000" w:themeColor="text1"/>
          <w:sz w:val="32"/>
          <w:szCs w:val="32"/>
          <w14:textFill>
            <w14:solidFill>
              <w14:schemeClr w14:val="tx1"/>
            </w14:solidFill>
          </w14:textFill>
        </w:rPr>
        <w:t>二</w:t>
      </w:r>
      <w:r>
        <w:rPr>
          <w:rFonts w:ascii="Times New Roman" w:hAnsi="Times New Roman" w:eastAsia="方正仿宋_GBK"/>
          <w:color w:val="000000" w:themeColor="text1"/>
          <w:sz w:val="32"/>
          <w:szCs w:val="32"/>
          <w14:textFill>
            <w14:solidFill>
              <w14:schemeClr w14:val="tx1"/>
            </w14:solidFill>
          </w14:textFill>
        </w:rPr>
        <w:t>星级</w:t>
      </w:r>
      <w:r>
        <w:rPr>
          <w:rFonts w:hint="eastAsia" w:ascii="Times New Roman" w:hAnsi="Times New Roman" w:eastAsia="方正仿宋_GBK"/>
          <w:color w:val="000000" w:themeColor="text1"/>
          <w:sz w:val="32"/>
          <w:szCs w:val="32"/>
          <w14:textFill>
            <w14:solidFill>
              <w14:schemeClr w14:val="tx1"/>
            </w14:solidFill>
          </w14:textFill>
        </w:rPr>
        <w:t>及以上</w:t>
      </w:r>
      <w:r>
        <w:rPr>
          <w:rFonts w:ascii="Times New Roman" w:hAnsi="Times New Roman" w:eastAsia="方正仿宋_GBK"/>
          <w:color w:val="000000" w:themeColor="text1"/>
          <w:sz w:val="32"/>
          <w:szCs w:val="32"/>
          <w14:textFill>
            <w14:solidFill>
              <w14:schemeClr w14:val="tx1"/>
            </w14:solidFill>
          </w14:textFill>
        </w:rPr>
        <w:t>绿色建筑</w:t>
      </w:r>
      <w:r>
        <w:rPr>
          <w:rFonts w:hint="eastAsia" w:ascii="Times New Roman" w:hAnsi="Times New Roman" w:eastAsia="方正仿宋_GBK"/>
          <w:color w:val="000000" w:themeColor="text1"/>
          <w:sz w:val="32"/>
          <w:szCs w:val="32"/>
          <w14:textFill>
            <w14:solidFill>
              <w14:schemeClr w14:val="tx1"/>
            </w14:solidFill>
          </w14:textFill>
        </w:rPr>
        <w:t>要求</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且</w:t>
      </w:r>
      <w:r>
        <w:rPr>
          <w:rFonts w:ascii="Times New Roman" w:hAnsi="Times New Roman" w:eastAsia="方正仿宋_GBK"/>
          <w:color w:val="000000" w:themeColor="text1"/>
          <w:sz w:val="32"/>
          <w:szCs w:val="32"/>
          <w14:textFill>
            <w14:solidFill>
              <w14:schemeClr w14:val="tx1"/>
            </w14:solidFill>
          </w14:textFill>
        </w:rPr>
        <w:t>自入库之日起三年内通过项目标识认定；</w:t>
      </w:r>
    </w:p>
    <w:p>
      <w:pPr>
        <w:spacing w:line="52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w:t>
      </w:r>
      <w:r>
        <w:rPr>
          <w:rFonts w:ascii="Times New Roman" w:hAnsi="Times New Roman" w:eastAsia="方正仿宋_GBK"/>
          <w:color w:val="000000" w:themeColor="text1"/>
          <w:kern w:val="0"/>
          <w:sz w:val="32"/>
          <w:szCs w:val="32"/>
          <w14:textFill>
            <w14:solidFill>
              <w14:schemeClr w14:val="tx1"/>
            </w14:solidFill>
          </w14:textFill>
        </w:rPr>
        <w:t>愿意接受社会监督、接受主管部门以及其他行政执法机关依法依规实施的监督检查；</w:t>
      </w:r>
    </w:p>
    <w:p>
      <w:pPr>
        <w:spacing w:line="52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（五）愿意承担违反承诺或作出不实承诺造成的后果及相应法律责任；</w:t>
      </w:r>
    </w:p>
    <w:p>
      <w:pPr>
        <w:spacing w:line="520" w:lineRule="exact"/>
        <w:ind w:firstLine="629"/>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（六）所作承诺是申请人的真实意思表示。</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本承诺书一式两份，经申报单位盖章且企业法定代表人签字</w:t>
      </w:r>
      <w:r>
        <w:rPr>
          <w:rFonts w:hint="eastAsia" w:ascii="Times New Roman" w:hAnsi="Times New Roman" w:eastAsia="方正仿宋_GBK"/>
          <w:color w:val="000000" w:themeColor="text1"/>
          <w:sz w:val="32"/>
          <w:szCs w:val="32"/>
          <w14:textFill>
            <w14:solidFill>
              <w14:schemeClr w14:val="tx1"/>
            </w14:solidFill>
          </w14:textFill>
        </w:rPr>
        <w:t>后</w:t>
      </w:r>
      <w:r>
        <w:rPr>
          <w:rFonts w:ascii="Times New Roman" w:hAnsi="Times New Roman" w:eastAsia="方正仿宋_GBK"/>
          <w:color w:val="000000" w:themeColor="text1"/>
          <w:sz w:val="32"/>
          <w:szCs w:val="32"/>
          <w14:textFill>
            <w14:solidFill>
              <w14:schemeClr w14:val="tx1"/>
            </w14:solidFill>
          </w14:textFill>
        </w:rPr>
        <w:t>生效。</w:t>
      </w:r>
    </w:p>
    <w:p>
      <w:pPr>
        <w:spacing w:line="520" w:lineRule="exact"/>
        <w:rPr>
          <w:rFonts w:ascii="Times New Roman" w:hAnsi="Times New Roman" w:eastAsia="方正仿宋_GBK"/>
          <w:color w:val="000000" w:themeColor="text1"/>
          <w:sz w:val="32"/>
          <w:szCs w:val="32"/>
          <w14:textFill>
            <w14:solidFill>
              <w14:schemeClr w14:val="tx1"/>
            </w14:solidFill>
          </w14:textFill>
        </w:rPr>
      </w:pPr>
    </w:p>
    <w:p>
      <w:pPr>
        <w:spacing w:line="52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申报单位：</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法定代表人：</w:t>
      </w:r>
    </w:p>
    <w:p>
      <w:pPr>
        <w:wordWrap w:val="0"/>
        <w:spacing w:line="600" w:lineRule="exact"/>
        <w:ind w:right="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（盖章）</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（签字）</w:t>
      </w:r>
    </w:p>
    <w:p>
      <w:pPr>
        <w:spacing w:line="600" w:lineRule="exact"/>
        <w:ind w:right="640"/>
        <w:jc w:val="righ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年   月   日</w:t>
      </w:r>
    </w:p>
    <w:p>
      <w:pPr>
        <w:spacing w:line="520" w:lineRule="exact"/>
        <w:rPr>
          <w:rFonts w:ascii="Times New Roman" w:hAnsi="Times New Roman" w:eastAsia="方正仿宋_GBK"/>
          <w:color w:val="000000" w:themeColor="text1"/>
          <w:sz w:val="36"/>
          <w:szCs w:val="36"/>
          <w14:textFill>
            <w14:solidFill>
              <w14:schemeClr w14:val="tx1"/>
            </w14:solidFill>
          </w14:textFill>
        </w:rPr>
      </w:pPr>
    </w:p>
    <w:p>
      <w:pPr>
        <w:widowControl/>
        <w:spacing w:line="520" w:lineRule="exact"/>
        <w:jc w:val="left"/>
        <w:rPr>
          <w:rFonts w:ascii="Times New Roman" w:hAnsi="Times New Roman" w:eastAsia="方正仿宋_GBK"/>
          <w:color w:val="000000" w:themeColor="text1"/>
          <w:sz w:val="36"/>
          <w:szCs w:val="36"/>
          <w14:textFill>
            <w14:solidFill>
              <w14:schemeClr w14:val="tx1"/>
            </w14:solidFill>
          </w14:textFill>
        </w:rPr>
      </w:pPr>
      <w:r>
        <w:rPr>
          <w:rFonts w:ascii="Times New Roman" w:hAnsi="Times New Roman" w:eastAsia="方正仿宋_GBK"/>
          <w:color w:val="000000" w:themeColor="text1"/>
          <w:sz w:val="36"/>
          <w:szCs w:val="36"/>
          <w14:textFill>
            <w14:solidFill>
              <w14:schemeClr w14:val="tx1"/>
            </w14:solidFill>
          </w14:textFill>
        </w:rPr>
        <w:br w:type="page"/>
      </w:r>
    </w:p>
    <w:p>
      <w:pPr>
        <w:spacing w:line="520" w:lineRule="exact"/>
        <w:jc w:val="lef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附件2</w:t>
      </w:r>
    </w:p>
    <w:p>
      <w:pPr>
        <w:spacing w:line="520" w:lineRule="exact"/>
        <w:jc w:val="center"/>
        <w:rPr>
          <w:rFonts w:ascii="Times New Roman" w:hAnsi="Times New Roman" w:eastAsia="方正小标宋简体"/>
          <w:color w:val="000000" w:themeColor="text1"/>
          <w:sz w:val="36"/>
          <w:szCs w:val="36"/>
          <w14:textFill>
            <w14:solidFill>
              <w14:schemeClr w14:val="tx1"/>
            </w14:solidFill>
          </w14:textFill>
        </w:rPr>
      </w:pPr>
      <w:r>
        <w:rPr>
          <w:rFonts w:ascii="Times New Roman" w:hAnsi="Times New Roman" w:eastAsia="方正小标宋简体"/>
          <w:color w:val="000000" w:themeColor="text1"/>
          <w:sz w:val="36"/>
          <w:szCs w:val="36"/>
          <w14:textFill>
            <w14:solidFill>
              <w14:schemeClr w14:val="tx1"/>
            </w14:solidFill>
          </w14:textFill>
        </w:rPr>
        <w:t>标识认定承诺书（范本）</w:t>
      </w:r>
    </w:p>
    <w:p>
      <w:pPr>
        <w:spacing w:line="520" w:lineRule="exact"/>
        <w:jc w:val="center"/>
        <w:rPr>
          <w:rFonts w:ascii="Times New Roman" w:hAnsi="Times New Roman" w:eastAsia="方正仿宋_GBK"/>
          <w:color w:val="000000" w:themeColor="text1"/>
          <w:sz w:val="36"/>
          <w:szCs w:val="36"/>
          <w14:textFill>
            <w14:solidFill>
              <w14:schemeClr w14:val="tx1"/>
            </w14:solidFill>
          </w14:textFill>
        </w:rPr>
      </w:pPr>
    </w:p>
    <w:p>
      <w:pPr>
        <w:spacing w:line="520" w:lineRule="exact"/>
        <w:ind w:firstLine="800" w:firstLineChars="250"/>
        <w:rPr>
          <w:rFonts w:ascii="Times New Roman" w:hAnsi="Times New Roman" w:eastAsia="方正仿宋_GBK"/>
          <w:color w:val="000000" w:themeColor="text1"/>
          <w:sz w:val="32"/>
          <w:szCs w:val="32"/>
          <w:u w:val="single"/>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自愿选择以承诺方式申请</w:t>
      </w:r>
      <w:r>
        <w:rPr>
          <w:rFonts w:hint="eastAsia" w:ascii="Times New Roman" w:hAnsi="Times New Roman" w:eastAsia="方正仿宋_GBK"/>
          <w:color w:val="000000" w:themeColor="text1"/>
          <w:sz w:val="32"/>
          <w:szCs w:val="32"/>
          <w:u w:val="single"/>
          <w14:textFill>
            <w14:solidFill>
              <w14:schemeClr w14:val="tx1"/>
            </w14:solidFill>
          </w14:textFill>
        </w:rPr>
        <w:t>（</w:t>
      </w:r>
      <w:r>
        <w:rPr>
          <w:rFonts w:ascii="Times New Roman" w:hAnsi="Times New Roman" w:eastAsia="方正仿宋_GBK"/>
          <w:color w:val="000000" w:themeColor="text1"/>
          <w:sz w:val="32"/>
          <w:szCs w:val="32"/>
          <w:u w:val="single"/>
          <w14:textFill>
            <w14:solidFill>
              <w14:schemeClr w14:val="tx1"/>
            </w14:solidFill>
          </w14:textFill>
        </w:rPr>
        <w:t>项目</w:t>
      </w:r>
      <w:r>
        <w:rPr>
          <w:rFonts w:hint="eastAsia" w:ascii="Times New Roman" w:hAnsi="Times New Roman" w:eastAsia="方正仿宋_GBK"/>
          <w:color w:val="000000" w:themeColor="text1"/>
          <w:sz w:val="32"/>
          <w:szCs w:val="32"/>
          <w:u w:val="single"/>
          <w14:textFill>
            <w14:solidFill>
              <w14:schemeClr w14:val="tx1"/>
            </w14:solidFill>
          </w14:textFill>
        </w:rPr>
        <w:t>名称）</w:t>
      </w:r>
      <w:r>
        <w:rPr>
          <w:rFonts w:ascii="Times New Roman" w:hAnsi="Times New Roman" w:eastAsia="方正仿宋_GBK"/>
          <w:color w:val="000000" w:themeColor="text1"/>
          <w:sz w:val="32"/>
          <w:szCs w:val="32"/>
          <w14:textFill>
            <w14:solidFill>
              <w14:schemeClr w14:val="tx1"/>
            </w14:solidFill>
          </w14:textFill>
        </w:rPr>
        <w:t>开展绿色生态住宅小区标识认定，现作出以下承诺：</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（一）已经知晓《重庆市绿色生态住宅小区标识管理办法》中告知的全部内容；</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（二）提交的申报材料真实、合法、有效；</w:t>
      </w:r>
    </w:p>
    <w:p>
      <w:pPr>
        <w:spacing w:line="52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w:t>
      </w:r>
      <w:r>
        <w:rPr>
          <w:rFonts w:ascii="Times New Roman" w:hAnsi="Times New Roman" w:eastAsia="方正仿宋_GBK"/>
          <w:color w:val="000000" w:themeColor="text1"/>
          <w:kern w:val="0"/>
          <w:sz w:val="32"/>
          <w:szCs w:val="32"/>
          <w14:textFill>
            <w14:solidFill>
              <w14:schemeClr w14:val="tx1"/>
            </w14:solidFill>
          </w14:textFill>
        </w:rPr>
        <w:t>愿意接受社会监督、接受主管部门以及其他行政执法机关依法依规实施的监督检查；</w:t>
      </w:r>
    </w:p>
    <w:p>
      <w:pPr>
        <w:spacing w:line="52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（四）愿意每年向</w:t>
      </w:r>
      <w:r>
        <w:rPr>
          <w:rFonts w:hint="eastAsia" w:ascii="Times New Roman" w:hAnsi="Times New Roman" w:eastAsia="方正仿宋_GBK"/>
          <w:color w:val="000000" w:themeColor="text1"/>
          <w:sz w:val="32"/>
          <w:szCs w:val="32"/>
          <w14:textFill>
            <w14:solidFill>
              <w14:schemeClr w14:val="tx1"/>
            </w14:solidFill>
          </w14:textFill>
        </w:rPr>
        <w:t>市</w:t>
      </w:r>
      <w:r>
        <w:rPr>
          <w:rFonts w:ascii="Times New Roman" w:hAnsi="Times New Roman" w:eastAsia="方正仿宋_GBK"/>
          <w:color w:val="000000" w:themeColor="text1"/>
          <w:sz w:val="32"/>
          <w:szCs w:val="32"/>
          <w14:textFill>
            <w14:solidFill>
              <w14:schemeClr w14:val="tx1"/>
            </w14:solidFill>
          </w14:textFill>
        </w:rPr>
        <w:t>住房</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建</w:t>
      </w:r>
      <w:r>
        <w:rPr>
          <w:rFonts w:ascii="Times New Roman" w:hAnsi="Times New Roman" w:eastAsia="方正仿宋_GBK"/>
          <w:color w:val="000000" w:themeColor="text1"/>
          <w:sz w:val="32"/>
          <w:szCs w:val="32"/>
          <w14:textFill>
            <w14:solidFill>
              <w14:schemeClr w14:val="tx1"/>
            </w14:solidFill>
          </w14:textFill>
        </w:rPr>
        <w:t>委</w:t>
      </w:r>
      <w:r>
        <w:rPr>
          <w:rFonts w:ascii="Times New Roman" w:hAnsi="Times New Roman" w:eastAsia="方正仿宋_GBK"/>
          <w:color w:val="000000" w:themeColor="text1"/>
          <w:kern w:val="0"/>
          <w:sz w:val="32"/>
          <w:szCs w:val="32"/>
          <w14:textFill>
            <w14:solidFill>
              <w14:schemeClr w14:val="tx1"/>
            </w14:solidFill>
          </w14:textFill>
        </w:rPr>
        <w:t>上报主要绿色性能指标运行数据，并在项目运营后向运营单位或业主做好工作交接，保证数据继续上报；</w:t>
      </w:r>
    </w:p>
    <w:p>
      <w:pPr>
        <w:spacing w:line="52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（五）愿意承担违反承诺或作出不实承诺造成的后果及相应法律责任；</w:t>
      </w:r>
    </w:p>
    <w:p>
      <w:pPr>
        <w:spacing w:line="520" w:lineRule="exact"/>
        <w:ind w:firstLine="629"/>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（六）所作承诺是申请人的真实意思表示。</w:t>
      </w:r>
    </w:p>
    <w:p>
      <w:pPr>
        <w:spacing w:line="52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本承诺书一式两份，经申报单位盖章且企业法定代表人签字后生效。</w:t>
      </w:r>
    </w:p>
    <w:p>
      <w:pPr>
        <w:spacing w:line="520" w:lineRule="exact"/>
        <w:rPr>
          <w:rFonts w:ascii="Times New Roman" w:hAnsi="Times New Roman" w:eastAsia="方正仿宋_GBK"/>
          <w:color w:val="000000" w:themeColor="text1"/>
          <w:sz w:val="32"/>
          <w:szCs w:val="32"/>
          <w14:textFill>
            <w14:solidFill>
              <w14:schemeClr w14:val="tx1"/>
            </w14:solidFill>
          </w14:textFill>
        </w:rPr>
      </w:pPr>
    </w:p>
    <w:p>
      <w:pPr>
        <w:spacing w:line="52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申报单位：</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法定代表人：</w:t>
      </w:r>
    </w:p>
    <w:p>
      <w:pPr>
        <w:spacing w:line="520" w:lineRule="exac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（盖章）</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（签字）</w:t>
      </w:r>
    </w:p>
    <w:p>
      <w:pPr>
        <w:wordWrap w:val="0"/>
        <w:spacing w:line="520" w:lineRule="exact"/>
        <w:jc w:val="right"/>
        <w:rPr>
          <w:rFonts w:ascii="Times New Roman" w:hAnsi="Times New Roman" w:eastAsia="方正仿宋_GBK"/>
          <w:color w:val="000000" w:themeColor="text1"/>
          <w:sz w:val="36"/>
          <w:szCs w:val="36"/>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 xml:space="preserve">年   月   日   </w:t>
      </w:r>
      <w:r>
        <w:rPr>
          <w:rFonts w:hint="eastAsia" w:ascii="Times New Roman" w:hAnsi="Times New Roman" w:eastAsia="方正仿宋_GBK"/>
          <w:color w:val="000000" w:themeColor="text1"/>
          <w:sz w:val="36"/>
          <w:szCs w:val="36"/>
          <w14:textFill>
            <w14:solidFill>
              <w14:schemeClr w14:val="tx1"/>
            </w14:solidFill>
          </w14:textFill>
        </w:rPr>
        <w:t xml:space="preserve"> </w:t>
      </w:r>
    </w:p>
    <w:p>
      <w:pPr>
        <w:spacing w:line="600" w:lineRule="exact"/>
        <w:ind w:firstLine="1800" w:firstLineChars="500"/>
        <w:jc w:val="left"/>
        <w:rPr>
          <w:rFonts w:ascii="Times New Roman" w:hAnsi="Times New Roman" w:eastAsia="方正仿宋_GBK"/>
          <w:sz w:val="36"/>
          <w:szCs w:val="36"/>
        </w:rPr>
      </w:pPr>
    </w:p>
    <w:sectPr>
      <w:footerReference r:id="rId3" w:type="default"/>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ascii="Times New Roman" w:hAnsi="Times New Roman"/>
        <w:sz w:val="24"/>
        <w:szCs w:val="24"/>
      </w:rPr>
      <w:t>-</w:t>
    </w:r>
    <w:sdt>
      <w:sdtPr>
        <w:rPr>
          <w:rFonts w:ascii="Times New Roman" w:hAnsi="Times New Roman"/>
          <w:sz w:val="24"/>
          <w:szCs w:val="24"/>
        </w:rPr>
        <w:id w:val="1525519"/>
      </w:sdtPr>
      <w:sdtEndPr>
        <w:rPr>
          <w:rFonts w:ascii="Times New Roman" w:hAnsi="Times New Roman"/>
          <w:sz w:val="24"/>
          <w:szCs w:val="24"/>
        </w:rPr>
      </w:sdtEndPr>
      <w:sdtContent>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lang w:val="zh-CN"/>
          </w:rPr>
          <w:fldChar w:fldCharType="end"/>
        </w:r>
        <w:r>
          <w:rPr>
            <w:rFonts w:hint="eastAsia" w:ascii="Times New Roman" w:hAnsi="Times New Roman"/>
            <w:sz w:val="24"/>
            <w:szCs w:val="24"/>
          </w:rPr>
          <w:t>-</w:t>
        </w:r>
      </w:sdtContent>
    </w:sdt>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M1ODZkNzliNjhlMjU4MjgwNTg2ZWRhOWEyZmIifQ=="/>
  </w:docVars>
  <w:rsids>
    <w:rsidRoot w:val="004957DD"/>
    <w:rsid w:val="00000B5E"/>
    <w:rsid w:val="00000C06"/>
    <w:rsid w:val="0000210D"/>
    <w:rsid w:val="000021C5"/>
    <w:rsid w:val="00002338"/>
    <w:rsid w:val="00002AF4"/>
    <w:rsid w:val="00003959"/>
    <w:rsid w:val="000051CE"/>
    <w:rsid w:val="00007DDD"/>
    <w:rsid w:val="000236F0"/>
    <w:rsid w:val="00024267"/>
    <w:rsid w:val="000266E9"/>
    <w:rsid w:val="00026875"/>
    <w:rsid w:val="00033F08"/>
    <w:rsid w:val="000366D4"/>
    <w:rsid w:val="00037879"/>
    <w:rsid w:val="00041FC6"/>
    <w:rsid w:val="000431C5"/>
    <w:rsid w:val="00043C34"/>
    <w:rsid w:val="000532E7"/>
    <w:rsid w:val="000535ED"/>
    <w:rsid w:val="000541E9"/>
    <w:rsid w:val="00070B6E"/>
    <w:rsid w:val="00071502"/>
    <w:rsid w:val="000733A7"/>
    <w:rsid w:val="0009484F"/>
    <w:rsid w:val="000A27A6"/>
    <w:rsid w:val="000B0BB6"/>
    <w:rsid w:val="000B44E6"/>
    <w:rsid w:val="000B6161"/>
    <w:rsid w:val="000C1399"/>
    <w:rsid w:val="000C1E5F"/>
    <w:rsid w:val="000C5F50"/>
    <w:rsid w:val="000C7D3E"/>
    <w:rsid w:val="000D395C"/>
    <w:rsid w:val="000D3FD8"/>
    <w:rsid w:val="000D4913"/>
    <w:rsid w:val="000D6133"/>
    <w:rsid w:val="000D7C3E"/>
    <w:rsid w:val="000D7C4F"/>
    <w:rsid w:val="000E3BBE"/>
    <w:rsid w:val="000E586B"/>
    <w:rsid w:val="000E6BD3"/>
    <w:rsid w:val="000E6DBD"/>
    <w:rsid w:val="000F1D8A"/>
    <w:rsid w:val="000F3F59"/>
    <w:rsid w:val="000F7764"/>
    <w:rsid w:val="0010316B"/>
    <w:rsid w:val="001071DF"/>
    <w:rsid w:val="00111472"/>
    <w:rsid w:val="00111FA8"/>
    <w:rsid w:val="00115186"/>
    <w:rsid w:val="00117133"/>
    <w:rsid w:val="00117DF2"/>
    <w:rsid w:val="0012030E"/>
    <w:rsid w:val="00123387"/>
    <w:rsid w:val="00124610"/>
    <w:rsid w:val="00126339"/>
    <w:rsid w:val="001278BD"/>
    <w:rsid w:val="00131566"/>
    <w:rsid w:val="0013378F"/>
    <w:rsid w:val="0015226A"/>
    <w:rsid w:val="00153286"/>
    <w:rsid w:val="00153F3C"/>
    <w:rsid w:val="001566CB"/>
    <w:rsid w:val="0015741E"/>
    <w:rsid w:val="00160FC4"/>
    <w:rsid w:val="00163886"/>
    <w:rsid w:val="00164A6B"/>
    <w:rsid w:val="001672BF"/>
    <w:rsid w:val="00170F43"/>
    <w:rsid w:val="00172CA6"/>
    <w:rsid w:val="00173CBF"/>
    <w:rsid w:val="001771AF"/>
    <w:rsid w:val="001804FB"/>
    <w:rsid w:val="0018083F"/>
    <w:rsid w:val="001A6FEB"/>
    <w:rsid w:val="001B2723"/>
    <w:rsid w:val="001C2AAF"/>
    <w:rsid w:val="001D065E"/>
    <w:rsid w:val="001D450E"/>
    <w:rsid w:val="001E0961"/>
    <w:rsid w:val="001E1FDF"/>
    <w:rsid w:val="001E3352"/>
    <w:rsid w:val="001F08A2"/>
    <w:rsid w:val="001F3FFD"/>
    <w:rsid w:val="001F45C4"/>
    <w:rsid w:val="00200327"/>
    <w:rsid w:val="0020192D"/>
    <w:rsid w:val="00203414"/>
    <w:rsid w:val="00204151"/>
    <w:rsid w:val="002067D6"/>
    <w:rsid w:val="002161F9"/>
    <w:rsid w:val="0022259F"/>
    <w:rsid w:val="0022763E"/>
    <w:rsid w:val="00231CC3"/>
    <w:rsid w:val="002347ED"/>
    <w:rsid w:val="002558DA"/>
    <w:rsid w:val="00261795"/>
    <w:rsid w:val="00261D75"/>
    <w:rsid w:val="00262B97"/>
    <w:rsid w:val="002758DB"/>
    <w:rsid w:val="0027700E"/>
    <w:rsid w:val="00277A03"/>
    <w:rsid w:val="00281089"/>
    <w:rsid w:val="0028232A"/>
    <w:rsid w:val="002856F8"/>
    <w:rsid w:val="002860BD"/>
    <w:rsid w:val="0028617A"/>
    <w:rsid w:val="002902A8"/>
    <w:rsid w:val="00290CBD"/>
    <w:rsid w:val="00291F9D"/>
    <w:rsid w:val="002A4390"/>
    <w:rsid w:val="002A4661"/>
    <w:rsid w:val="002B0E3E"/>
    <w:rsid w:val="002B5153"/>
    <w:rsid w:val="002B6874"/>
    <w:rsid w:val="002C4795"/>
    <w:rsid w:val="002C6421"/>
    <w:rsid w:val="002D30A1"/>
    <w:rsid w:val="002D4921"/>
    <w:rsid w:val="002D7FAE"/>
    <w:rsid w:val="002E2D1D"/>
    <w:rsid w:val="002E54B7"/>
    <w:rsid w:val="002F0518"/>
    <w:rsid w:val="002F05AF"/>
    <w:rsid w:val="002F13CD"/>
    <w:rsid w:val="00300246"/>
    <w:rsid w:val="00300718"/>
    <w:rsid w:val="00300C8E"/>
    <w:rsid w:val="00307F5F"/>
    <w:rsid w:val="0031001B"/>
    <w:rsid w:val="0031317A"/>
    <w:rsid w:val="0032072C"/>
    <w:rsid w:val="003213EF"/>
    <w:rsid w:val="0032230C"/>
    <w:rsid w:val="00323A2E"/>
    <w:rsid w:val="0032678D"/>
    <w:rsid w:val="0033334B"/>
    <w:rsid w:val="0033496F"/>
    <w:rsid w:val="0033699A"/>
    <w:rsid w:val="00336E5D"/>
    <w:rsid w:val="00336F17"/>
    <w:rsid w:val="00346749"/>
    <w:rsid w:val="00351864"/>
    <w:rsid w:val="00353E10"/>
    <w:rsid w:val="00356B28"/>
    <w:rsid w:val="00356EBF"/>
    <w:rsid w:val="0035769B"/>
    <w:rsid w:val="00360C11"/>
    <w:rsid w:val="00361624"/>
    <w:rsid w:val="0036402F"/>
    <w:rsid w:val="003641E6"/>
    <w:rsid w:val="00367ABA"/>
    <w:rsid w:val="003731AF"/>
    <w:rsid w:val="00376522"/>
    <w:rsid w:val="00377537"/>
    <w:rsid w:val="00381A35"/>
    <w:rsid w:val="00383476"/>
    <w:rsid w:val="00390A5D"/>
    <w:rsid w:val="003A57EC"/>
    <w:rsid w:val="003A61B0"/>
    <w:rsid w:val="003B261F"/>
    <w:rsid w:val="003B424D"/>
    <w:rsid w:val="003B6F3C"/>
    <w:rsid w:val="003C0F30"/>
    <w:rsid w:val="003E09B6"/>
    <w:rsid w:val="003E1D6D"/>
    <w:rsid w:val="003E277E"/>
    <w:rsid w:val="003E7866"/>
    <w:rsid w:val="003F15EB"/>
    <w:rsid w:val="003F2DD2"/>
    <w:rsid w:val="003F5D6C"/>
    <w:rsid w:val="004006FA"/>
    <w:rsid w:val="0040164D"/>
    <w:rsid w:val="00402A00"/>
    <w:rsid w:val="00407A8E"/>
    <w:rsid w:val="00407FA6"/>
    <w:rsid w:val="00410F70"/>
    <w:rsid w:val="004150D3"/>
    <w:rsid w:val="004156AD"/>
    <w:rsid w:val="00415776"/>
    <w:rsid w:val="00417C72"/>
    <w:rsid w:val="004257ED"/>
    <w:rsid w:val="004269DF"/>
    <w:rsid w:val="00426C90"/>
    <w:rsid w:val="0043275A"/>
    <w:rsid w:val="00433593"/>
    <w:rsid w:val="00434CC6"/>
    <w:rsid w:val="00447166"/>
    <w:rsid w:val="00454FB9"/>
    <w:rsid w:val="00465499"/>
    <w:rsid w:val="004654E4"/>
    <w:rsid w:val="0047122B"/>
    <w:rsid w:val="004756BC"/>
    <w:rsid w:val="0047776F"/>
    <w:rsid w:val="004778A2"/>
    <w:rsid w:val="00483B29"/>
    <w:rsid w:val="00483B66"/>
    <w:rsid w:val="00484706"/>
    <w:rsid w:val="00490492"/>
    <w:rsid w:val="0049125B"/>
    <w:rsid w:val="004917F6"/>
    <w:rsid w:val="004957DD"/>
    <w:rsid w:val="00497A15"/>
    <w:rsid w:val="004A4A31"/>
    <w:rsid w:val="004A6908"/>
    <w:rsid w:val="004A7FF2"/>
    <w:rsid w:val="004B65A0"/>
    <w:rsid w:val="004B67DE"/>
    <w:rsid w:val="004B6E77"/>
    <w:rsid w:val="004C55E6"/>
    <w:rsid w:val="004D12F3"/>
    <w:rsid w:val="004E05DE"/>
    <w:rsid w:val="004E5938"/>
    <w:rsid w:val="004E710F"/>
    <w:rsid w:val="004F08A3"/>
    <w:rsid w:val="004F33CA"/>
    <w:rsid w:val="004F4B05"/>
    <w:rsid w:val="004F717E"/>
    <w:rsid w:val="00500B26"/>
    <w:rsid w:val="00502806"/>
    <w:rsid w:val="005166E8"/>
    <w:rsid w:val="00517A2E"/>
    <w:rsid w:val="005206C2"/>
    <w:rsid w:val="00524E29"/>
    <w:rsid w:val="00531C22"/>
    <w:rsid w:val="00532398"/>
    <w:rsid w:val="005325C3"/>
    <w:rsid w:val="00532971"/>
    <w:rsid w:val="005402D8"/>
    <w:rsid w:val="00544C8F"/>
    <w:rsid w:val="00554DB1"/>
    <w:rsid w:val="005550E9"/>
    <w:rsid w:val="0055663A"/>
    <w:rsid w:val="005577B8"/>
    <w:rsid w:val="00563435"/>
    <w:rsid w:val="005641AE"/>
    <w:rsid w:val="005656FD"/>
    <w:rsid w:val="005663C4"/>
    <w:rsid w:val="0056714E"/>
    <w:rsid w:val="00567EFB"/>
    <w:rsid w:val="005704A0"/>
    <w:rsid w:val="00571D4A"/>
    <w:rsid w:val="0058151F"/>
    <w:rsid w:val="005817C7"/>
    <w:rsid w:val="00587185"/>
    <w:rsid w:val="00593680"/>
    <w:rsid w:val="00594D47"/>
    <w:rsid w:val="005957D2"/>
    <w:rsid w:val="00595D01"/>
    <w:rsid w:val="005A16F8"/>
    <w:rsid w:val="005A5E27"/>
    <w:rsid w:val="005A6D1D"/>
    <w:rsid w:val="005A71BE"/>
    <w:rsid w:val="005B0C73"/>
    <w:rsid w:val="005B3086"/>
    <w:rsid w:val="005C3B23"/>
    <w:rsid w:val="005C600D"/>
    <w:rsid w:val="005D0DD9"/>
    <w:rsid w:val="005D6F68"/>
    <w:rsid w:val="005E0DC2"/>
    <w:rsid w:val="005E5894"/>
    <w:rsid w:val="005E6530"/>
    <w:rsid w:val="005E7D09"/>
    <w:rsid w:val="005F318B"/>
    <w:rsid w:val="005F53D1"/>
    <w:rsid w:val="005F7AD8"/>
    <w:rsid w:val="0060236C"/>
    <w:rsid w:val="00604186"/>
    <w:rsid w:val="0061096F"/>
    <w:rsid w:val="0061227D"/>
    <w:rsid w:val="0061531F"/>
    <w:rsid w:val="00616AF7"/>
    <w:rsid w:val="0061772D"/>
    <w:rsid w:val="00621BD8"/>
    <w:rsid w:val="00624AD0"/>
    <w:rsid w:val="00631B9C"/>
    <w:rsid w:val="0064145D"/>
    <w:rsid w:val="006425AF"/>
    <w:rsid w:val="00643346"/>
    <w:rsid w:val="006467F0"/>
    <w:rsid w:val="006469B2"/>
    <w:rsid w:val="00651092"/>
    <w:rsid w:val="00653C36"/>
    <w:rsid w:val="00654940"/>
    <w:rsid w:val="0065697B"/>
    <w:rsid w:val="00661159"/>
    <w:rsid w:val="00661C47"/>
    <w:rsid w:val="00663697"/>
    <w:rsid w:val="0066391A"/>
    <w:rsid w:val="006702CD"/>
    <w:rsid w:val="00672F4D"/>
    <w:rsid w:val="00682E70"/>
    <w:rsid w:val="006870FB"/>
    <w:rsid w:val="00692099"/>
    <w:rsid w:val="0069357A"/>
    <w:rsid w:val="00694E34"/>
    <w:rsid w:val="006A2295"/>
    <w:rsid w:val="006A620A"/>
    <w:rsid w:val="006B3CA5"/>
    <w:rsid w:val="006C0576"/>
    <w:rsid w:val="006C4AA3"/>
    <w:rsid w:val="006C686C"/>
    <w:rsid w:val="006C6A01"/>
    <w:rsid w:val="006C7BBF"/>
    <w:rsid w:val="006D1C79"/>
    <w:rsid w:val="006D4BDA"/>
    <w:rsid w:val="006D6D83"/>
    <w:rsid w:val="006E53B6"/>
    <w:rsid w:val="006E567D"/>
    <w:rsid w:val="006E74A3"/>
    <w:rsid w:val="006F0D82"/>
    <w:rsid w:val="006F3C79"/>
    <w:rsid w:val="006F69C2"/>
    <w:rsid w:val="007029EF"/>
    <w:rsid w:val="00704E76"/>
    <w:rsid w:val="00711453"/>
    <w:rsid w:val="007142CF"/>
    <w:rsid w:val="007164CD"/>
    <w:rsid w:val="0072133A"/>
    <w:rsid w:val="00730631"/>
    <w:rsid w:val="00740DEA"/>
    <w:rsid w:val="00766842"/>
    <w:rsid w:val="00767366"/>
    <w:rsid w:val="00767D54"/>
    <w:rsid w:val="0077023E"/>
    <w:rsid w:val="00775CD0"/>
    <w:rsid w:val="00776381"/>
    <w:rsid w:val="0078162D"/>
    <w:rsid w:val="00781860"/>
    <w:rsid w:val="00781AB0"/>
    <w:rsid w:val="00785E76"/>
    <w:rsid w:val="0078691D"/>
    <w:rsid w:val="007949AB"/>
    <w:rsid w:val="00797A79"/>
    <w:rsid w:val="00797AAB"/>
    <w:rsid w:val="007A15AE"/>
    <w:rsid w:val="007A38B3"/>
    <w:rsid w:val="007B0708"/>
    <w:rsid w:val="007B79EA"/>
    <w:rsid w:val="007C2696"/>
    <w:rsid w:val="007C44BC"/>
    <w:rsid w:val="007C4CC4"/>
    <w:rsid w:val="007C6448"/>
    <w:rsid w:val="007C7121"/>
    <w:rsid w:val="007D25ED"/>
    <w:rsid w:val="007D36B5"/>
    <w:rsid w:val="007D67D0"/>
    <w:rsid w:val="007E68B8"/>
    <w:rsid w:val="007E7C4E"/>
    <w:rsid w:val="007F03E6"/>
    <w:rsid w:val="007F7F77"/>
    <w:rsid w:val="0080027A"/>
    <w:rsid w:val="00806EDF"/>
    <w:rsid w:val="0081370F"/>
    <w:rsid w:val="008219F8"/>
    <w:rsid w:val="008268DF"/>
    <w:rsid w:val="00830DF4"/>
    <w:rsid w:val="00832086"/>
    <w:rsid w:val="00832C70"/>
    <w:rsid w:val="00841672"/>
    <w:rsid w:val="0084701C"/>
    <w:rsid w:val="008508E2"/>
    <w:rsid w:val="00852574"/>
    <w:rsid w:val="008527C2"/>
    <w:rsid w:val="0085618C"/>
    <w:rsid w:val="00870651"/>
    <w:rsid w:val="008715BE"/>
    <w:rsid w:val="00872528"/>
    <w:rsid w:val="00873A91"/>
    <w:rsid w:val="00876272"/>
    <w:rsid w:val="008804DF"/>
    <w:rsid w:val="0088262B"/>
    <w:rsid w:val="008833CA"/>
    <w:rsid w:val="008862DA"/>
    <w:rsid w:val="00893EB6"/>
    <w:rsid w:val="008A0A64"/>
    <w:rsid w:val="008A0D0E"/>
    <w:rsid w:val="008A1F22"/>
    <w:rsid w:val="008A26C6"/>
    <w:rsid w:val="008A59BB"/>
    <w:rsid w:val="008B1757"/>
    <w:rsid w:val="008B4AEF"/>
    <w:rsid w:val="008B58C8"/>
    <w:rsid w:val="008C087D"/>
    <w:rsid w:val="008D1001"/>
    <w:rsid w:val="008D5E53"/>
    <w:rsid w:val="008D6860"/>
    <w:rsid w:val="008D7635"/>
    <w:rsid w:val="008E3A98"/>
    <w:rsid w:val="008E3FFA"/>
    <w:rsid w:val="008E4A78"/>
    <w:rsid w:val="008E6A72"/>
    <w:rsid w:val="008F0918"/>
    <w:rsid w:val="008F29C8"/>
    <w:rsid w:val="008F379A"/>
    <w:rsid w:val="008F4357"/>
    <w:rsid w:val="008F4367"/>
    <w:rsid w:val="008F5F4C"/>
    <w:rsid w:val="00900865"/>
    <w:rsid w:val="00901B6D"/>
    <w:rsid w:val="00907004"/>
    <w:rsid w:val="009105E4"/>
    <w:rsid w:val="00911493"/>
    <w:rsid w:val="0092117A"/>
    <w:rsid w:val="00925E2A"/>
    <w:rsid w:val="00930A62"/>
    <w:rsid w:val="00930BFB"/>
    <w:rsid w:val="00946779"/>
    <w:rsid w:val="0095423E"/>
    <w:rsid w:val="009548A8"/>
    <w:rsid w:val="00957BAC"/>
    <w:rsid w:val="00962B33"/>
    <w:rsid w:val="009700D9"/>
    <w:rsid w:val="00970EC6"/>
    <w:rsid w:val="009747A1"/>
    <w:rsid w:val="00980192"/>
    <w:rsid w:val="00982F2C"/>
    <w:rsid w:val="00983DB4"/>
    <w:rsid w:val="00987022"/>
    <w:rsid w:val="009871A4"/>
    <w:rsid w:val="00987B00"/>
    <w:rsid w:val="0099016A"/>
    <w:rsid w:val="00992973"/>
    <w:rsid w:val="009948C5"/>
    <w:rsid w:val="009A4087"/>
    <w:rsid w:val="009A54B7"/>
    <w:rsid w:val="009A7402"/>
    <w:rsid w:val="009B5E8F"/>
    <w:rsid w:val="009C6B44"/>
    <w:rsid w:val="009D12EF"/>
    <w:rsid w:val="009D543B"/>
    <w:rsid w:val="009D621E"/>
    <w:rsid w:val="009E002D"/>
    <w:rsid w:val="009E00EE"/>
    <w:rsid w:val="009E1FA2"/>
    <w:rsid w:val="009E30AD"/>
    <w:rsid w:val="009E33AD"/>
    <w:rsid w:val="009E3DFC"/>
    <w:rsid w:val="009E734D"/>
    <w:rsid w:val="009F2FAB"/>
    <w:rsid w:val="009F44DD"/>
    <w:rsid w:val="009F493A"/>
    <w:rsid w:val="00A00D8E"/>
    <w:rsid w:val="00A024F1"/>
    <w:rsid w:val="00A11252"/>
    <w:rsid w:val="00A2008A"/>
    <w:rsid w:val="00A21F4E"/>
    <w:rsid w:val="00A25853"/>
    <w:rsid w:val="00A25E3E"/>
    <w:rsid w:val="00A2649B"/>
    <w:rsid w:val="00A270EE"/>
    <w:rsid w:val="00A32007"/>
    <w:rsid w:val="00A362E5"/>
    <w:rsid w:val="00A41461"/>
    <w:rsid w:val="00A433BF"/>
    <w:rsid w:val="00A43690"/>
    <w:rsid w:val="00A44E48"/>
    <w:rsid w:val="00A45C97"/>
    <w:rsid w:val="00A51421"/>
    <w:rsid w:val="00A52EB8"/>
    <w:rsid w:val="00A53F5D"/>
    <w:rsid w:val="00A55713"/>
    <w:rsid w:val="00A65504"/>
    <w:rsid w:val="00A70DB7"/>
    <w:rsid w:val="00A73659"/>
    <w:rsid w:val="00A823C4"/>
    <w:rsid w:val="00A864E3"/>
    <w:rsid w:val="00A92230"/>
    <w:rsid w:val="00A93D1F"/>
    <w:rsid w:val="00A94968"/>
    <w:rsid w:val="00A96410"/>
    <w:rsid w:val="00A97634"/>
    <w:rsid w:val="00AA01D3"/>
    <w:rsid w:val="00AA45AC"/>
    <w:rsid w:val="00AB2B2C"/>
    <w:rsid w:val="00AB33D4"/>
    <w:rsid w:val="00AB63A2"/>
    <w:rsid w:val="00AC1ABD"/>
    <w:rsid w:val="00AC3173"/>
    <w:rsid w:val="00AC3C70"/>
    <w:rsid w:val="00AC47A1"/>
    <w:rsid w:val="00AD77A6"/>
    <w:rsid w:val="00AE06FC"/>
    <w:rsid w:val="00AE27AA"/>
    <w:rsid w:val="00AE33BD"/>
    <w:rsid w:val="00AE3844"/>
    <w:rsid w:val="00AE7F81"/>
    <w:rsid w:val="00AF4D99"/>
    <w:rsid w:val="00B0089C"/>
    <w:rsid w:val="00B06985"/>
    <w:rsid w:val="00B113E6"/>
    <w:rsid w:val="00B12196"/>
    <w:rsid w:val="00B14E10"/>
    <w:rsid w:val="00B218F2"/>
    <w:rsid w:val="00B30D70"/>
    <w:rsid w:val="00B321F8"/>
    <w:rsid w:val="00B33803"/>
    <w:rsid w:val="00B3481D"/>
    <w:rsid w:val="00B413C2"/>
    <w:rsid w:val="00B50552"/>
    <w:rsid w:val="00B51C86"/>
    <w:rsid w:val="00B61B08"/>
    <w:rsid w:val="00B74841"/>
    <w:rsid w:val="00B827E2"/>
    <w:rsid w:val="00B82D90"/>
    <w:rsid w:val="00B82F1B"/>
    <w:rsid w:val="00BA38D6"/>
    <w:rsid w:val="00BA5EF3"/>
    <w:rsid w:val="00BA7D24"/>
    <w:rsid w:val="00BB33D8"/>
    <w:rsid w:val="00BB48E9"/>
    <w:rsid w:val="00BB4944"/>
    <w:rsid w:val="00BC0FF5"/>
    <w:rsid w:val="00BC1C05"/>
    <w:rsid w:val="00BC61BB"/>
    <w:rsid w:val="00BD26E7"/>
    <w:rsid w:val="00BD6338"/>
    <w:rsid w:val="00BE0A99"/>
    <w:rsid w:val="00BE2DB1"/>
    <w:rsid w:val="00BE672A"/>
    <w:rsid w:val="00BF7D8A"/>
    <w:rsid w:val="00C044BD"/>
    <w:rsid w:val="00C11DCA"/>
    <w:rsid w:val="00C12F6E"/>
    <w:rsid w:val="00C20E84"/>
    <w:rsid w:val="00C23DA4"/>
    <w:rsid w:val="00C2509A"/>
    <w:rsid w:val="00C34A10"/>
    <w:rsid w:val="00C55C60"/>
    <w:rsid w:val="00C579CE"/>
    <w:rsid w:val="00C62E36"/>
    <w:rsid w:val="00C64F4B"/>
    <w:rsid w:val="00C70462"/>
    <w:rsid w:val="00C708C6"/>
    <w:rsid w:val="00C74767"/>
    <w:rsid w:val="00C76C8F"/>
    <w:rsid w:val="00C879B1"/>
    <w:rsid w:val="00C879B4"/>
    <w:rsid w:val="00C93901"/>
    <w:rsid w:val="00C97A2C"/>
    <w:rsid w:val="00CA3821"/>
    <w:rsid w:val="00CA441E"/>
    <w:rsid w:val="00CB0B08"/>
    <w:rsid w:val="00CB38AC"/>
    <w:rsid w:val="00CB4707"/>
    <w:rsid w:val="00CC0F54"/>
    <w:rsid w:val="00CC201F"/>
    <w:rsid w:val="00CC644B"/>
    <w:rsid w:val="00CD1137"/>
    <w:rsid w:val="00CE387D"/>
    <w:rsid w:val="00CE4F31"/>
    <w:rsid w:val="00CE6EFC"/>
    <w:rsid w:val="00CF41A6"/>
    <w:rsid w:val="00CF472E"/>
    <w:rsid w:val="00CF5B09"/>
    <w:rsid w:val="00D03E02"/>
    <w:rsid w:val="00D07498"/>
    <w:rsid w:val="00D12805"/>
    <w:rsid w:val="00D129F2"/>
    <w:rsid w:val="00D16AD7"/>
    <w:rsid w:val="00D21F24"/>
    <w:rsid w:val="00D33E99"/>
    <w:rsid w:val="00D35387"/>
    <w:rsid w:val="00D356F0"/>
    <w:rsid w:val="00D37894"/>
    <w:rsid w:val="00D45097"/>
    <w:rsid w:val="00D504EB"/>
    <w:rsid w:val="00D54620"/>
    <w:rsid w:val="00D56F19"/>
    <w:rsid w:val="00D65670"/>
    <w:rsid w:val="00D73179"/>
    <w:rsid w:val="00D73F9A"/>
    <w:rsid w:val="00D76C0A"/>
    <w:rsid w:val="00D8483D"/>
    <w:rsid w:val="00D85E91"/>
    <w:rsid w:val="00D87E45"/>
    <w:rsid w:val="00D910DC"/>
    <w:rsid w:val="00D9265C"/>
    <w:rsid w:val="00D92A0B"/>
    <w:rsid w:val="00D93107"/>
    <w:rsid w:val="00D974F8"/>
    <w:rsid w:val="00DA0173"/>
    <w:rsid w:val="00DA2AC6"/>
    <w:rsid w:val="00DA2CC7"/>
    <w:rsid w:val="00DA4737"/>
    <w:rsid w:val="00DB2F61"/>
    <w:rsid w:val="00DC0FF7"/>
    <w:rsid w:val="00DD5EDB"/>
    <w:rsid w:val="00DE18BD"/>
    <w:rsid w:val="00DE3EDD"/>
    <w:rsid w:val="00DE4022"/>
    <w:rsid w:val="00DE635A"/>
    <w:rsid w:val="00DF21EC"/>
    <w:rsid w:val="00DF2599"/>
    <w:rsid w:val="00E04C45"/>
    <w:rsid w:val="00E11FC8"/>
    <w:rsid w:val="00E1490A"/>
    <w:rsid w:val="00E213EB"/>
    <w:rsid w:val="00E21B07"/>
    <w:rsid w:val="00E229EF"/>
    <w:rsid w:val="00E25911"/>
    <w:rsid w:val="00E35AE3"/>
    <w:rsid w:val="00E35C1D"/>
    <w:rsid w:val="00E369B5"/>
    <w:rsid w:val="00E46C3C"/>
    <w:rsid w:val="00E470B0"/>
    <w:rsid w:val="00E5467A"/>
    <w:rsid w:val="00E561D9"/>
    <w:rsid w:val="00E605C0"/>
    <w:rsid w:val="00E608AB"/>
    <w:rsid w:val="00E64A6F"/>
    <w:rsid w:val="00E6512C"/>
    <w:rsid w:val="00E66284"/>
    <w:rsid w:val="00E66686"/>
    <w:rsid w:val="00E70DA3"/>
    <w:rsid w:val="00E737DA"/>
    <w:rsid w:val="00E73F19"/>
    <w:rsid w:val="00E86524"/>
    <w:rsid w:val="00E91019"/>
    <w:rsid w:val="00E912D4"/>
    <w:rsid w:val="00EA3036"/>
    <w:rsid w:val="00EA7AB3"/>
    <w:rsid w:val="00EB1014"/>
    <w:rsid w:val="00EB62BF"/>
    <w:rsid w:val="00EB7D6F"/>
    <w:rsid w:val="00EB7D9D"/>
    <w:rsid w:val="00EC069D"/>
    <w:rsid w:val="00EC1B3F"/>
    <w:rsid w:val="00EC2F37"/>
    <w:rsid w:val="00EC70E2"/>
    <w:rsid w:val="00ED0557"/>
    <w:rsid w:val="00ED0C98"/>
    <w:rsid w:val="00ED1EC8"/>
    <w:rsid w:val="00EE5666"/>
    <w:rsid w:val="00EE7466"/>
    <w:rsid w:val="00EF439E"/>
    <w:rsid w:val="00F10600"/>
    <w:rsid w:val="00F106CA"/>
    <w:rsid w:val="00F1305C"/>
    <w:rsid w:val="00F142A9"/>
    <w:rsid w:val="00F24DDA"/>
    <w:rsid w:val="00F24FEC"/>
    <w:rsid w:val="00F27FEB"/>
    <w:rsid w:val="00F3510E"/>
    <w:rsid w:val="00F37898"/>
    <w:rsid w:val="00F4002C"/>
    <w:rsid w:val="00F53CA3"/>
    <w:rsid w:val="00F5500A"/>
    <w:rsid w:val="00F565B6"/>
    <w:rsid w:val="00F57A80"/>
    <w:rsid w:val="00F616B8"/>
    <w:rsid w:val="00F6543B"/>
    <w:rsid w:val="00F65905"/>
    <w:rsid w:val="00F715F1"/>
    <w:rsid w:val="00F720EC"/>
    <w:rsid w:val="00F7355E"/>
    <w:rsid w:val="00F77E29"/>
    <w:rsid w:val="00F82704"/>
    <w:rsid w:val="00F9141E"/>
    <w:rsid w:val="00F96A43"/>
    <w:rsid w:val="00F96D31"/>
    <w:rsid w:val="00FA2840"/>
    <w:rsid w:val="00FA790C"/>
    <w:rsid w:val="00FB5821"/>
    <w:rsid w:val="00FC374B"/>
    <w:rsid w:val="00FD45FA"/>
    <w:rsid w:val="00FD6E27"/>
    <w:rsid w:val="00FE12DD"/>
    <w:rsid w:val="00FE61A5"/>
    <w:rsid w:val="00FF172F"/>
    <w:rsid w:val="00FF4002"/>
    <w:rsid w:val="00FF5A2A"/>
    <w:rsid w:val="02D10CC0"/>
    <w:rsid w:val="067A0EAB"/>
    <w:rsid w:val="06B27350"/>
    <w:rsid w:val="0DB34796"/>
    <w:rsid w:val="167E205C"/>
    <w:rsid w:val="16D5683E"/>
    <w:rsid w:val="1DFD1C8C"/>
    <w:rsid w:val="24A06D62"/>
    <w:rsid w:val="2A3B6029"/>
    <w:rsid w:val="2AC7788A"/>
    <w:rsid w:val="2B6D52C6"/>
    <w:rsid w:val="2DED3DAF"/>
    <w:rsid w:val="2E980006"/>
    <w:rsid w:val="2F5B4999"/>
    <w:rsid w:val="2FD46667"/>
    <w:rsid w:val="30563BC1"/>
    <w:rsid w:val="398D1388"/>
    <w:rsid w:val="44A053D8"/>
    <w:rsid w:val="4723507E"/>
    <w:rsid w:val="4E9C5AEE"/>
    <w:rsid w:val="4FDD5C90"/>
    <w:rsid w:val="50F07FAE"/>
    <w:rsid w:val="54EF2944"/>
    <w:rsid w:val="565A3B9B"/>
    <w:rsid w:val="58FD66B4"/>
    <w:rsid w:val="5AF83C31"/>
    <w:rsid w:val="5B806B78"/>
    <w:rsid w:val="5C6064F2"/>
    <w:rsid w:val="5D070516"/>
    <w:rsid w:val="6A6711BB"/>
    <w:rsid w:val="6BA40138"/>
    <w:rsid w:val="6BB638ED"/>
    <w:rsid w:val="6BFE52D0"/>
    <w:rsid w:val="6C6F7CDC"/>
    <w:rsid w:val="6EC37C31"/>
    <w:rsid w:val="72314063"/>
    <w:rsid w:val="742E1F05"/>
    <w:rsid w:val="752B3E7F"/>
    <w:rsid w:val="7A2B7E1E"/>
    <w:rsid w:val="7A8F4569"/>
    <w:rsid w:val="7F35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qFormat/>
    <w:uiPriority w:val="0"/>
    <w:pPr>
      <w:jc w:val="left"/>
    </w:pPr>
    <w:rPr>
      <w:rFonts w:ascii="Times New Roman" w:hAnsi="Times New Roman"/>
      <w:kern w:val="0"/>
      <w:sz w:val="24"/>
    </w:rPr>
  </w:style>
  <w:style w:type="paragraph" w:styleId="6">
    <w:name w:val="toc 3"/>
    <w:basedOn w:val="1"/>
    <w:next w:val="1"/>
    <w:qFormat/>
    <w:uiPriority w:val="0"/>
    <w:pPr>
      <w:ind w:left="840" w:leftChars="400"/>
    </w:pPr>
    <w:rPr>
      <w:rFonts w:ascii="Times New Roman" w:hAnsi="Times New Roman"/>
    </w:rPr>
  </w:style>
  <w:style w:type="paragraph" w:styleId="7">
    <w:name w:val="Date"/>
    <w:basedOn w:val="1"/>
    <w:next w:val="1"/>
    <w:link w:val="32"/>
    <w:qFormat/>
    <w:uiPriority w:val="0"/>
    <w:pPr>
      <w:ind w:left="100" w:leftChars="2500"/>
    </w:pPr>
    <w:rPr>
      <w:rFonts w:ascii="Times New Roman" w:hAnsi="Times New Roman"/>
      <w:kern w:val="0"/>
      <w:sz w:val="24"/>
    </w:rPr>
  </w:style>
  <w:style w:type="paragraph" w:styleId="8">
    <w:name w:val="Balloon Text"/>
    <w:basedOn w:val="1"/>
    <w:link w:val="26"/>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9060"/>
      </w:tabs>
      <w:ind w:firstLine="426" w:firstLineChars="133"/>
    </w:pPr>
    <w:rPr>
      <w:rFonts w:ascii="Times New Roman" w:hAnsi="Times New Roman"/>
    </w:rPr>
  </w:style>
  <w:style w:type="paragraph" w:styleId="12">
    <w:name w:val="toc 2"/>
    <w:basedOn w:val="1"/>
    <w:next w:val="1"/>
    <w:qFormat/>
    <w:uiPriority w:val="0"/>
    <w:pPr>
      <w:ind w:left="420" w:leftChars="200"/>
    </w:pPr>
    <w:rPr>
      <w:rFonts w:ascii="Times New Roman" w:hAnsi="Times New Roman"/>
    </w:rPr>
  </w:style>
  <w:style w:type="paragraph" w:styleId="13">
    <w:name w:val="annotation subject"/>
    <w:basedOn w:val="5"/>
    <w:next w:val="5"/>
    <w:link w:val="30"/>
    <w:qFormat/>
    <w:uiPriority w:val="0"/>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99"/>
    <w:rPr>
      <w:rFonts w:cs="Times New Roman"/>
    </w:rPr>
  </w:style>
  <w:style w:type="character" w:styleId="19">
    <w:name w:val="Hyperlink"/>
    <w:qFormat/>
    <w:uiPriority w:val="0"/>
    <w:rPr>
      <w:color w:val="0000FF"/>
      <w:u w:val="single"/>
    </w:rPr>
  </w:style>
  <w:style w:type="character" w:styleId="20">
    <w:name w:val="annotation reference"/>
    <w:qFormat/>
    <w:uiPriority w:val="0"/>
    <w:rPr>
      <w:sz w:val="21"/>
    </w:rPr>
  </w:style>
  <w:style w:type="character" w:customStyle="1" w:styleId="21">
    <w:name w:val="标题 1 Char"/>
    <w:basedOn w:val="16"/>
    <w:link w:val="2"/>
    <w:qFormat/>
    <w:uiPriority w:val="0"/>
    <w:rPr>
      <w:rFonts w:ascii="宋体" w:hAnsi="宋体" w:cs="宋体"/>
      <w:b/>
      <w:bCs/>
      <w:kern w:val="36"/>
      <w:sz w:val="48"/>
      <w:szCs w:val="48"/>
    </w:rPr>
  </w:style>
  <w:style w:type="character" w:customStyle="1" w:styleId="22">
    <w:name w:val="标题 2 Char"/>
    <w:basedOn w:val="16"/>
    <w:link w:val="3"/>
    <w:qFormat/>
    <w:uiPriority w:val="0"/>
    <w:rPr>
      <w:rFonts w:ascii="Cambria" w:hAnsi="Cambria"/>
      <w:b/>
      <w:bCs/>
      <w:sz w:val="32"/>
      <w:szCs w:val="32"/>
    </w:rPr>
  </w:style>
  <w:style w:type="character" w:customStyle="1" w:styleId="23">
    <w:name w:val="标题 3 Char"/>
    <w:basedOn w:val="16"/>
    <w:link w:val="4"/>
    <w:qFormat/>
    <w:uiPriority w:val="0"/>
    <w:rPr>
      <w:b/>
      <w:bCs/>
      <w:sz w:val="32"/>
      <w:szCs w:val="32"/>
    </w:rPr>
  </w:style>
  <w:style w:type="character" w:customStyle="1" w:styleId="24">
    <w:name w:val="页眉 Char"/>
    <w:basedOn w:val="16"/>
    <w:link w:val="10"/>
    <w:qFormat/>
    <w:uiPriority w:val="0"/>
    <w:rPr>
      <w:rFonts w:ascii="Calibri" w:hAnsi="Calibri"/>
      <w:kern w:val="2"/>
      <w:sz w:val="18"/>
      <w:szCs w:val="18"/>
    </w:rPr>
  </w:style>
  <w:style w:type="character" w:customStyle="1" w:styleId="25">
    <w:name w:val="页脚 Char"/>
    <w:basedOn w:val="16"/>
    <w:link w:val="9"/>
    <w:qFormat/>
    <w:uiPriority w:val="99"/>
    <w:rPr>
      <w:rFonts w:ascii="Calibri" w:hAnsi="Calibri"/>
      <w:kern w:val="2"/>
      <w:sz w:val="18"/>
      <w:szCs w:val="18"/>
    </w:rPr>
  </w:style>
  <w:style w:type="character" w:customStyle="1" w:styleId="26">
    <w:name w:val="批注框文本 Char"/>
    <w:basedOn w:val="16"/>
    <w:link w:val="8"/>
    <w:qFormat/>
    <w:uiPriority w:val="0"/>
    <w:rPr>
      <w:rFonts w:ascii="Calibri" w:hAnsi="Calibri"/>
      <w:kern w:val="2"/>
      <w:sz w:val="18"/>
      <w:szCs w:val="18"/>
    </w:rPr>
  </w:style>
  <w:style w:type="character" w:customStyle="1" w:styleId="27">
    <w:name w:val="Header Char"/>
    <w:qFormat/>
    <w:locked/>
    <w:uiPriority w:val="0"/>
    <w:rPr>
      <w:sz w:val="18"/>
    </w:rPr>
  </w:style>
  <w:style w:type="character" w:customStyle="1" w:styleId="28">
    <w:name w:val="Footer Char"/>
    <w:qFormat/>
    <w:locked/>
    <w:uiPriority w:val="0"/>
    <w:rPr>
      <w:sz w:val="18"/>
    </w:rPr>
  </w:style>
  <w:style w:type="character" w:customStyle="1" w:styleId="29">
    <w:name w:val="批注文字 Char"/>
    <w:basedOn w:val="16"/>
    <w:link w:val="5"/>
    <w:qFormat/>
    <w:uiPriority w:val="0"/>
    <w:rPr>
      <w:sz w:val="24"/>
      <w:szCs w:val="24"/>
    </w:rPr>
  </w:style>
  <w:style w:type="character" w:customStyle="1" w:styleId="30">
    <w:name w:val="批注主题 Char"/>
    <w:basedOn w:val="29"/>
    <w:link w:val="13"/>
    <w:qFormat/>
    <w:uiPriority w:val="0"/>
    <w:rPr>
      <w:b/>
      <w:bCs/>
      <w:sz w:val="24"/>
      <w:szCs w:val="24"/>
    </w:rPr>
  </w:style>
  <w:style w:type="character" w:customStyle="1" w:styleId="31">
    <w:name w:val="Balloon Text Char"/>
    <w:semiHidden/>
    <w:qFormat/>
    <w:locked/>
    <w:uiPriority w:val="0"/>
    <w:rPr>
      <w:rFonts w:ascii="Times New Roman" w:hAnsi="Times New Roman" w:eastAsia="宋体"/>
      <w:sz w:val="18"/>
    </w:rPr>
  </w:style>
  <w:style w:type="character" w:customStyle="1" w:styleId="32">
    <w:name w:val="日期 Char"/>
    <w:basedOn w:val="16"/>
    <w:link w:val="7"/>
    <w:qFormat/>
    <w:uiPriority w:val="0"/>
    <w:rPr>
      <w:sz w:val="24"/>
      <w:szCs w:val="24"/>
    </w:rPr>
  </w:style>
  <w:style w:type="paragraph" w:customStyle="1" w:styleId="33">
    <w:name w:val="TOC 标题1"/>
    <w:basedOn w:val="2"/>
    <w:next w:val="1"/>
    <w:qFormat/>
    <w:uiPriority w:val="0"/>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4">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35">
    <w:name w:val="Heading 3 Char"/>
    <w:semiHidden/>
    <w:qFormat/>
    <w:locked/>
    <w:uiPriority w:val="0"/>
    <w:rPr>
      <w:rFonts w:eastAsia="宋体"/>
      <w:b/>
      <w:bCs/>
      <w:sz w:val="32"/>
      <w:szCs w:val="32"/>
      <w:lang w:val="en-US" w:eastAsia="zh-CN" w:bidi="ar-SA"/>
    </w:rPr>
  </w:style>
  <w:style w:type="paragraph" w:customStyle="1" w:styleId="3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Char"/>
    <w:basedOn w:val="1"/>
    <w:qFormat/>
    <w:uiPriority w:val="0"/>
    <w:pPr>
      <w:spacing w:line="360" w:lineRule="auto"/>
      <w:ind w:firstLine="200" w:firstLineChars="200"/>
    </w:pPr>
    <w:rPr>
      <w:rFonts w:ascii="宋体" w:hAnsi="宋体" w:cs="宋体"/>
      <w:sz w:val="24"/>
    </w:rPr>
  </w:style>
  <w:style w:type="paragraph" w:customStyle="1" w:styleId="38">
    <w:name w:val="contentfont10"/>
    <w:basedOn w:val="1"/>
    <w:qFormat/>
    <w:uiPriority w:val="0"/>
    <w:pPr>
      <w:jc w:val="left"/>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359E-8572-4A23-88A1-915F3810EE1E}">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19</Pages>
  <Words>7038</Words>
  <Characters>7119</Characters>
  <Lines>57</Lines>
  <Paragraphs>16</Paragraphs>
  <TotalTime>6</TotalTime>
  <ScaleCrop>false</ScaleCrop>
  <LinksUpToDate>false</LinksUpToDate>
  <CharactersWithSpaces>7358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2021-07-07T03:55:00Z</dcterms:created>
  <dc:creator>FtpDown</dc:creator>
  <cp:lastModifiedBy>win</cp:lastModifiedBy>
  <cp:lastPrinted>2022-08-12T07:09:00Z</cp:lastPrinted>
  <dcterms:modified xsi:type="dcterms:W3CDTF">2022-08-24T07:13:55Z</dcterms:modified>
  <dc:title>委主任办公会议题申报表</dc:title>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1006323607_cloud</vt:lpwstr>
  </property>
  <property fmtid="{D5CDD505-2E9C-101B-9397-08002B2CF9AE}" pid="4" name="ICV">
    <vt:lpwstr>36B9A0D045A04C8EA6078290E24F8067</vt:lpwstr>
  </property>
</Properties>
</file>