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一画一世界 一思一创意</w:t>
      </w:r>
      <w:bookmarkStart w:id="0" w:name="_GoBack"/>
      <w:bookmarkEnd w:id="0"/>
    </w:p>
    <w:p>
      <w:pPr>
        <w:rPr>
          <w:rFonts w:hint="eastAsia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每个孩子都是艺术家，他们用自己的方式，和艺术对话，和美好对话……大渡口区八桥镇万有社区的育才幼儿园万有分园开展了“一画一世界 一思一创意”六一儿童节庆典活动。小画家们用手中的画笔描绘出五彩斑斓的世界，把育才幼儿园万有分园装点得格外亮丽，富有生命力和趣味性。为庆祝中国共产党成立100周年，从小培养孩子们爱国之情，区教委还特别举行了“与乐共舞”校园艺术节活动。家长们踊跃参与，和宝贝一起录制了很多优秀音乐舞蹈视频，被颁发“优秀视频奖”，童趣十足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八桥镇</w:t>
      </w:r>
    </w:p>
    <w:p>
      <w:pPr>
        <w:ind w:firstLine="640" w:firstLineChars="200"/>
        <w:jc w:val="righ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2021年12月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224D70"/>
    <w:rsid w:val="23F855F4"/>
    <w:rsid w:val="2422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2021-12-14T10:10:00Z</dcterms:created>
  <dc:creator>'其实娃哈哈不是饮料</dc:creator>
  <cp:lastModifiedBy>acer</cp:lastModifiedBy>
  <dcterms:modified xsi:type="dcterms:W3CDTF">2021-12-14T10:16:16Z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  <property fmtid="{D5CDD505-2E9C-101B-9397-08002B2CF9AE}" pid="3" name="ICV">
    <vt:lpwstr>FAD65DDE7916410D8039D985C1708488</vt:lpwstr>
  </property>
</Properties>
</file>