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八桥镇为群众办好事四举措促进就业创业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一、多渠道宣传创业担保贷款政策,实现“全域通办”、“川渝通办”、“跨省通办”。八桥镇除了线上发放创业担保贷款政策接收咨询，还深入到社区、进院坝、入商家面对面宣传动员320户，发放贷款460万元；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二、加大技能培训与指导。职业培训1326人，企业在职培训373人，新市民培训290人，职业指导2051人；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搭建用人用工桥梁。在公租房广场、步行街广场各举办现场招聘会一场，共有102家企业招聘工种400多个，提供就业岗位千余个；依托大渡口就业公众号、八桥镇招聘工作群、两级服务中心等就业服务平台不定期推送招聘岗位累计1000余个，解决就业150人；城镇新增就业1757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四、建立帮扶台账精准施策。建立重点人员帮扶台账320人，精准帮扶实现高校毕业生就业28人，“4050”人员就业85人，农民工就业170人，开发公益性岗位13个。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八桥镇</w:t>
      </w:r>
    </w:p>
    <w:p>
      <w:pPr>
        <w:ind w:firstLine="4960" w:firstLineChars="155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2021年12月10日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2DB9"/>
    <w:rsid w:val="00145F9F"/>
    <w:rsid w:val="0018719C"/>
    <w:rsid w:val="001E3E87"/>
    <w:rsid w:val="0025060C"/>
    <w:rsid w:val="002F0BF2"/>
    <w:rsid w:val="00475B69"/>
    <w:rsid w:val="00493207"/>
    <w:rsid w:val="005238F5"/>
    <w:rsid w:val="00581852"/>
    <w:rsid w:val="007D2DB9"/>
    <w:rsid w:val="00871AFB"/>
    <w:rsid w:val="008E49C5"/>
    <w:rsid w:val="0091451D"/>
    <w:rsid w:val="00AC370D"/>
    <w:rsid w:val="00C47438"/>
    <w:rsid w:val="00DB4016"/>
    <w:rsid w:val="00EC1B43"/>
    <w:rsid w:val="00FE467F"/>
    <w:rsid w:val="11E0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355</Words>
  <Characters>396</Characters>
  <Lines>20</Lines>
  <Paragraphs>7</Paragraphs>
  <TotalTime>37</TotalTime>
  <ScaleCrop>false</ScaleCrop>
  <LinksUpToDate>false</LinksUpToDate>
  <CharactersWithSpaces>428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2021-10-08T02:49:00Z</dcterms:created>
  <dc:creator>User</dc:creator>
  <cp:lastModifiedBy>'其实娃哈哈不是饮料</cp:lastModifiedBy>
  <dcterms:modified xsi:type="dcterms:W3CDTF">2021-12-15T02:11:49Z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FABC5E2350F14D98AE83C40358612428</vt:lpwstr>
  </property>
</Properties>
</file>