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方正黑体_GBK" w:cs="方正黑体_GBK"/>
          <w:color w:val="000000"/>
          <w:sz w:val="32"/>
          <w:szCs w:val="32"/>
        </w:rPr>
        <w:t xml:space="preserve">八桥镇下足“绣花功夫”助力城市精细管理 </w:t>
      </w:r>
      <w:r>
        <w:rPr>
          <w:rFonts w:hint="eastAsia" w:eastAsia="方正楷体_GBK" w:cs="方正楷体_GBK"/>
          <w:bCs/>
          <w:color w:val="000000"/>
          <w:sz w:val="32"/>
          <w:szCs w:val="32"/>
        </w:rPr>
        <w:t>（</w:t>
      </w:r>
      <w:r>
        <w:rPr>
          <w:rFonts w:hint="eastAsia" w:eastAsia="方正楷体_GBK"/>
          <w:bCs/>
          <w:color w:val="000000"/>
          <w:sz w:val="32"/>
          <w:szCs w:val="32"/>
        </w:rPr>
        <w:t>1</w:t>
      </w:r>
      <w:r>
        <w:rPr>
          <w:rFonts w:hint="eastAsia" w:eastAsia="方正楷体_GBK" w:cs="方正楷体_GBK"/>
          <w:bCs/>
          <w:color w:val="000000"/>
          <w:sz w:val="32"/>
          <w:szCs w:val="32"/>
        </w:rPr>
        <w:t>）全力建设公园城市。</w:t>
      </w:r>
      <w:r>
        <w:rPr>
          <w:rFonts w:eastAsia="方正仿宋_GBK"/>
          <w:bCs/>
          <w:color w:val="000000"/>
          <w:sz w:val="32"/>
          <w:szCs w:val="32"/>
        </w:rPr>
        <w:t>配合完成心湖公园提升改造，提档升级双水路、盛世融城B区，建成万有</w:t>
      </w:r>
      <w:r>
        <w:rPr>
          <w:rFonts w:eastAsia="方正仿宋_GBK"/>
          <w:color w:val="000000"/>
          <w:sz w:val="32"/>
          <w:szCs w:val="32"/>
        </w:rPr>
        <w:t>小游园，打造</w:t>
      </w:r>
      <w:r>
        <w:rPr>
          <w:rFonts w:hint="eastAsia" w:eastAsia="方正仿宋_GBK"/>
          <w:color w:val="000000"/>
          <w:sz w:val="32"/>
          <w:szCs w:val="32"/>
        </w:rPr>
        <w:t>“最美街</w:t>
      </w:r>
      <w:r>
        <w:rPr>
          <w:rFonts w:hint="eastAsia" w:eastAsia="方正仿宋_GBK"/>
          <w:bCs/>
          <w:color w:val="000000"/>
          <w:sz w:val="32"/>
          <w:szCs w:val="32"/>
        </w:rPr>
        <w:t>巷”“最美小区”“最美楼栋”“最美阳台”</w:t>
      </w:r>
      <w:r>
        <w:rPr>
          <w:rFonts w:eastAsia="方正仿宋_GBK"/>
          <w:bCs/>
          <w:color w:val="000000"/>
          <w:sz w:val="32"/>
          <w:szCs w:val="32"/>
        </w:rPr>
        <w:t>17个，持续提升区域宜居品质。</w:t>
      </w:r>
      <w:r>
        <w:rPr>
          <w:rFonts w:hint="eastAsia" w:eastAsia="方正楷体_GBK" w:cs="方正楷体_GBK"/>
          <w:bCs/>
          <w:color w:val="000000"/>
          <w:sz w:val="32"/>
          <w:szCs w:val="32"/>
        </w:rPr>
        <w:t>（</w:t>
      </w:r>
      <w:r>
        <w:rPr>
          <w:rFonts w:hint="eastAsia" w:eastAsia="方正楷体_GBK"/>
          <w:bCs/>
          <w:color w:val="000000"/>
          <w:sz w:val="32"/>
          <w:szCs w:val="32"/>
        </w:rPr>
        <w:t>2</w:t>
      </w:r>
      <w:r>
        <w:rPr>
          <w:rFonts w:hint="eastAsia" w:eastAsia="方正楷体_GBK" w:cs="方正楷体_GBK"/>
          <w:bCs/>
          <w:color w:val="000000"/>
          <w:sz w:val="32"/>
          <w:szCs w:val="32"/>
        </w:rPr>
        <w:t>）持续</w:t>
      </w:r>
      <w:r>
        <w:rPr>
          <w:rFonts w:eastAsia="方正楷体_GBK" w:cs="方正楷体_GBK"/>
          <w:bCs/>
          <w:color w:val="000000"/>
          <w:sz w:val="32"/>
          <w:szCs w:val="32"/>
        </w:rPr>
        <w:t>改善市容市貌。</w:t>
      </w:r>
      <w:r>
        <w:rPr>
          <w:rFonts w:eastAsia="方正仿宋_GBK"/>
          <w:color w:val="000000"/>
          <w:sz w:val="32"/>
          <w:szCs w:val="32"/>
        </w:rPr>
        <w:t>持续巩固国卫复审成果，扎实推进环保</w:t>
      </w:r>
      <w:r>
        <w:rPr>
          <w:rFonts w:hint="eastAsia" w:eastAsia="方正仿宋_GBK"/>
          <w:color w:val="000000"/>
          <w:sz w:val="32"/>
          <w:szCs w:val="32"/>
        </w:rPr>
        <w:t>“五大行动”</w:t>
      </w:r>
      <w:r>
        <w:rPr>
          <w:rFonts w:eastAsia="方正仿宋_GBK"/>
          <w:color w:val="000000"/>
          <w:sz w:val="32"/>
          <w:szCs w:val="32"/>
        </w:rPr>
        <w:t>，制止违规行为129起</w:t>
      </w:r>
      <w:r>
        <w:rPr>
          <w:rFonts w:hint="eastAsia" w:eastAsia="方正仿宋_GBK"/>
          <w:color w:val="000000"/>
          <w:sz w:val="32"/>
          <w:szCs w:val="32"/>
        </w:rPr>
        <w:t>；</w:t>
      </w:r>
      <w:r>
        <w:rPr>
          <w:rFonts w:eastAsia="方正仿宋_GBK"/>
          <w:color w:val="000000"/>
          <w:sz w:val="32"/>
          <w:szCs w:val="32"/>
        </w:rPr>
        <w:t>认真落实河长制，每月开展巡河，红领巾、口袋沟等水体水质稳定达标</w:t>
      </w:r>
      <w:r>
        <w:rPr>
          <w:rFonts w:hint="eastAsia" w:eastAsia="方正仿宋_GBK"/>
          <w:color w:val="000000"/>
          <w:sz w:val="32"/>
          <w:szCs w:val="32"/>
        </w:rPr>
        <w:t>；</w:t>
      </w:r>
      <w:r>
        <w:rPr>
          <w:rFonts w:eastAsia="方正仿宋_GBK"/>
          <w:color w:val="000000"/>
          <w:sz w:val="32"/>
          <w:szCs w:val="32"/>
        </w:rPr>
        <w:t>探索垃圾分类全链条可持续新模式，雅居乐</w:t>
      </w:r>
      <w:r>
        <w:rPr>
          <w:rFonts w:hint="eastAsia" w:eastAsia="方正仿宋_GBK"/>
          <w:color w:val="000000"/>
          <w:sz w:val="32"/>
          <w:szCs w:val="32"/>
        </w:rPr>
        <w:t>荣获重庆</w:t>
      </w:r>
      <w:r>
        <w:rPr>
          <w:rFonts w:eastAsia="方正仿宋_GBK"/>
          <w:color w:val="000000"/>
          <w:sz w:val="32"/>
          <w:szCs w:val="32"/>
        </w:rPr>
        <w:t>市垃圾分类示范小区称号，垃圾分类新模式入选E20环境平台环卫优秀案例。</w:t>
      </w:r>
      <w:r>
        <w:rPr>
          <w:rFonts w:hint="eastAsia" w:eastAsia="方正楷体_GBK" w:cs="方正楷体_GBK"/>
          <w:bCs/>
          <w:color w:val="000000"/>
          <w:sz w:val="32"/>
          <w:szCs w:val="32"/>
        </w:rPr>
        <w:t>（</w:t>
      </w:r>
      <w:r>
        <w:rPr>
          <w:rFonts w:eastAsia="方正楷体_GBK"/>
          <w:bCs/>
          <w:color w:val="000000"/>
          <w:sz w:val="32"/>
          <w:szCs w:val="32"/>
        </w:rPr>
        <w:t>3</w:t>
      </w:r>
      <w:r>
        <w:rPr>
          <w:rFonts w:hint="eastAsia" w:eastAsia="方正楷体_GBK" w:cs="方正楷体_GBK"/>
          <w:bCs/>
          <w:color w:val="000000"/>
          <w:sz w:val="32"/>
          <w:szCs w:val="32"/>
        </w:rPr>
        <w:t>）</w:t>
      </w:r>
      <w:r>
        <w:rPr>
          <w:rFonts w:eastAsia="方正楷体_GBK" w:cs="方正楷体_GBK"/>
          <w:bCs/>
          <w:color w:val="000000"/>
          <w:sz w:val="32"/>
          <w:szCs w:val="32"/>
        </w:rPr>
        <w:t>重拳整治违法建筑。</w:t>
      </w:r>
      <w:r>
        <w:rPr>
          <w:rFonts w:eastAsia="方正仿宋_GBK"/>
          <w:color w:val="000000"/>
          <w:sz w:val="32"/>
          <w:szCs w:val="32"/>
        </w:rPr>
        <w:t>围绕</w:t>
      </w:r>
      <w:r>
        <w:rPr>
          <w:rFonts w:hint="eastAsia" w:eastAsia="方正仿宋_GBK"/>
          <w:color w:val="000000"/>
          <w:sz w:val="32"/>
          <w:szCs w:val="32"/>
        </w:rPr>
        <w:t>“零增量、减存量”</w:t>
      </w:r>
      <w:r>
        <w:rPr>
          <w:rFonts w:eastAsia="方正仿宋_GBK"/>
          <w:color w:val="000000"/>
          <w:sz w:val="32"/>
          <w:szCs w:val="32"/>
        </w:rPr>
        <w:t>目标，重拳出击、强力整治，拆除恒大麓山湖二期10处别墅新增违法建筑约500平方米，恢复绿化2500平方米</w:t>
      </w:r>
      <w:r>
        <w:rPr>
          <w:rFonts w:hint="eastAsia" w:eastAsia="方正仿宋_GBK"/>
          <w:color w:val="000000"/>
          <w:sz w:val="32"/>
          <w:szCs w:val="32"/>
        </w:rPr>
        <w:t>；</w:t>
      </w:r>
      <w:r>
        <w:rPr>
          <w:rFonts w:eastAsia="方正仿宋_GBK"/>
          <w:color w:val="000000"/>
          <w:sz w:val="32"/>
          <w:szCs w:val="32"/>
        </w:rPr>
        <w:t>对存量违建较真碰硬，罚没资金560余万元，金额占全区90%，拆违控违取得突出效果。</w:t>
      </w:r>
      <w:r>
        <w:rPr>
          <w:rFonts w:hint="eastAsia" w:eastAsia="方正仿宋_GBK"/>
          <w:color w:val="000000"/>
          <w:sz w:val="32"/>
          <w:szCs w:val="32"/>
        </w:rPr>
        <w:t xml:space="preserve">                 </w:t>
      </w:r>
      <w:r>
        <w:rPr>
          <w:rFonts w:hint="eastAsia" w:eastAsia="方正楷体_GBK"/>
          <w:bCs/>
          <w:color w:val="000000"/>
          <w:sz w:val="32"/>
          <w:szCs w:val="32"/>
        </w:rPr>
        <w:t>（八桥镇）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0B55"/>
    <w:rsid w:val="0BCF5EC5"/>
    <w:rsid w:val="193E300B"/>
    <w:rsid w:val="1C8107F4"/>
    <w:rsid w:val="29C15233"/>
    <w:rsid w:val="393510EA"/>
    <w:rsid w:val="43127C40"/>
    <w:rsid w:val="484177A3"/>
    <w:rsid w:val="509E643D"/>
    <w:rsid w:val="658C752A"/>
    <w:rsid w:val="65925D27"/>
    <w:rsid w:val="6BA3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ind w:firstLine="915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ascii="Times New Roman" w:hAnsi="Times New Roman" w:eastAsia="方正楷体_GBK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2022-09-13T03:37:00Z</dcterms:created>
  <dc:creator>HP</dc:creator>
  <cp:lastModifiedBy>HP</cp:lastModifiedBy>
  <dcterms:modified xsi:type="dcterms:W3CDTF">2023-09-01T03:17:32Z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E91F6692672447F5BE2C0B6A070BD118</vt:lpwstr>
  </property>
</Properties>
</file>