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19B" w:rsidRPr="00556379" w:rsidRDefault="00556379" w:rsidP="00556379">
      <w:pPr>
        <w:jc w:val="center"/>
        <w:rPr>
          <w:rFonts w:ascii="方正小标宋_GBK" w:eastAsia="方正小标宋_GBK" w:hAnsi="微软雅黑" w:hint="eastAsia"/>
          <w:color w:val="222222"/>
          <w:sz w:val="44"/>
          <w:szCs w:val="44"/>
          <w:shd w:val="clear" w:color="auto" w:fill="FFFFFF"/>
        </w:rPr>
      </w:pPr>
      <w:r w:rsidRPr="00556379">
        <w:rPr>
          <w:rFonts w:ascii="方正小标宋_GBK" w:eastAsia="方正小标宋_GBK" w:hAnsi="微软雅黑" w:hint="eastAsia"/>
          <w:color w:val="222222"/>
          <w:sz w:val="44"/>
          <w:szCs w:val="44"/>
          <w:shd w:val="clear" w:color="auto" w:fill="FFFFFF"/>
        </w:rPr>
        <w:t>八桥镇 惠民“文化餐” 吃出“幸福味”</w:t>
      </w:r>
    </w:p>
    <w:p w:rsidR="00556379" w:rsidRPr="00556379" w:rsidRDefault="00556379" w:rsidP="00556379">
      <w:pPr>
        <w:pStyle w:val="a3"/>
        <w:shd w:val="clear" w:color="auto" w:fill="FFFFFF"/>
        <w:spacing w:before="0" w:beforeAutospacing="0" w:after="0" w:afterAutospacing="0" w:line="594" w:lineRule="exact"/>
        <w:ind w:firstLine="480"/>
        <w:jc w:val="both"/>
        <w:rPr>
          <w:rFonts w:ascii="Times New Roman" w:eastAsia="方正仿宋_GBK" w:hAnsi="Times New Roman" w:cs="Times New Roman"/>
          <w:color w:val="222222"/>
          <w:sz w:val="32"/>
          <w:szCs w:val="32"/>
        </w:rPr>
      </w:pP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民生实事，承载着人民群众对美好生活的向往，也彰显着城市的发展温度。</w:t>
      </w:r>
    </w:p>
    <w:p w:rsidR="00556379" w:rsidRPr="00556379" w:rsidRDefault="00556379" w:rsidP="00556379">
      <w:pPr>
        <w:pStyle w:val="a3"/>
        <w:shd w:val="clear" w:color="auto" w:fill="FFFFFF"/>
        <w:spacing w:before="0" w:beforeAutospacing="0" w:after="0" w:afterAutospacing="0" w:line="594" w:lineRule="exact"/>
        <w:ind w:firstLine="480"/>
        <w:jc w:val="both"/>
        <w:rPr>
          <w:rFonts w:ascii="Times New Roman" w:eastAsia="方正仿宋_GBK" w:hAnsi="Times New Roman" w:cs="Times New Roman"/>
          <w:color w:val="222222"/>
          <w:sz w:val="32"/>
          <w:szCs w:val="32"/>
        </w:rPr>
      </w:pP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新的一年，全区五街三镇围绕居民群众对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“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家门口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”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就医就学、文化惠民、环境宜居、停车便利、生活购物的所需所想所盼，精心谋划、稳步推进各项民生实事落地有声，让老百姓在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“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家门口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”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的幸福更加可触，也更有温度。今日起，本报推出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“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晒幸福！这些家门口的实事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”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系列报道，看各镇街如何为群众幸福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“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加码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”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。</w:t>
      </w:r>
    </w:p>
    <w:p w:rsidR="00556379" w:rsidRPr="00556379" w:rsidRDefault="00556379" w:rsidP="00556379">
      <w:pPr>
        <w:pStyle w:val="a3"/>
        <w:shd w:val="clear" w:color="auto" w:fill="FFFFFF"/>
        <w:spacing w:before="0" w:beforeAutospacing="0" w:after="0" w:afterAutospacing="0" w:line="594" w:lineRule="exact"/>
        <w:ind w:firstLine="480"/>
        <w:rPr>
          <w:rFonts w:ascii="Times New Roman" w:eastAsia="方正仿宋_GBK" w:hAnsi="Times New Roman" w:cs="Times New Roman"/>
          <w:color w:val="222222"/>
          <w:sz w:val="32"/>
          <w:szCs w:val="32"/>
        </w:rPr>
      </w:pP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近日，在八桥镇双山片区，攒动的人潮、五彩的灯光和此起彼伏的吆喝声，秀出八桥镇群众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“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近在咫尺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”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的幸福文化生活。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“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从今年开始，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‘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花花好市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’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每个月都有不同主题活动，在家门口就能参加到丰富的文化活动，真是件惠民便民的好事。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”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八桥镇双城社区雅居乐小区居民陈一鸣满意地说。</w:t>
      </w:r>
    </w:p>
    <w:p w:rsidR="00556379" w:rsidRPr="00556379" w:rsidRDefault="00556379" w:rsidP="00556379">
      <w:pPr>
        <w:pStyle w:val="a3"/>
        <w:shd w:val="clear" w:color="auto" w:fill="FFFFFF"/>
        <w:spacing w:before="0" w:beforeAutospacing="0" w:after="0" w:afterAutospacing="0" w:line="594" w:lineRule="exact"/>
        <w:ind w:firstLine="480"/>
        <w:rPr>
          <w:rFonts w:ascii="Times New Roman" w:eastAsia="方正仿宋_GBK" w:hAnsi="Times New Roman" w:cs="Times New Roman"/>
          <w:color w:val="222222"/>
          <w:sz w:val="32"/>
          <w:szCs w:val="32"/>
        </w:rPr>
      </w:pP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据了解，八桥镇积极探索文化惠民发展新模式，打造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“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好耍双山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”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旅游消费目的地，在双山片区举办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“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欢欢喜喜过大年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”“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好耍双山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”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新春嘉年华系列活动，在双山片区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“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花花好市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”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、心湖公园、爱情公园等地推出文艺演出、非遗展览、艺术沙龙等多元文化体验，进一步满足群众日益增长的多层次、多样化精神文化需求。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“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今年，八桥镇还将持续聚焦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‘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好耍双山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’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品牌打造，定期组织开展传统节日、非遗文化等文化活动，优化公共文化供给方式。同时，办好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‘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花花好市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’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音乐夜市，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lastRenderedPageBreak/>
        <w:t>提升音乐质量，拓展集市运营，形成多元化的优质集市业态，并配合布局全市户外婚姻登记试点项目，延伸打造婚纱摄影、婚前辅导、星空晚餐、婚礼宴会等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‘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爱情产业链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’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，让老百姓生活环境增添更多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‘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文化味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’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。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”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八桥镇相关负责人介绍。</w:t>
      </w:r>
    </w:p>
    <w:p w:rsidR="00556379" w:rsidRPr="00556379" w:rsidRDefault="00556379" w:rsidP="00556379">
      <w:pPr>
        <w:pStyle w:val="a3"/>
        <w:shd w:val="clear" w:color="auto" w:fill="FFFFFF"/>
        <w:spacing w:before="0" w:beforeAutospacing="0" w:after="0" w:afterAutospacing="0" w:line="594" w:lineRule="exact"/>
        <w:ind w:firstLine="480"/>
        <w:rPr>
          <w:rFonts w:ascii="Times New Roman" w:eastAsia="方正仿宋_GBK" w:hAnsi="Times New Roman" w:cs="Times New Roman"/>
          <w:color w:val="222222"/>
          <w:sz w:val="32"/>
          <w:szCs w:val="32"/>
        </w:rPr>
      </w:pP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除了培育打造八桥本土文化品牌，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2024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年，八桥镇还将以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“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文化便民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”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为重点，采用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“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微改造、精提升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”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方式，不断完善各村（社区）公共文化基础设施，丰富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24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小时图书馆书籍种类，打造书画展览室、舞蹈排练室等文化场地，让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18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个村（社区）建成综合文化站，形成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“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镇、村（社区）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”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公共文体服务设施网络。同时，组织开展文化进万家、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“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送文化下乡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”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文艺演出、广场舞展演等系列活动，并与区文化馆联合创作高质量文艺作品，协助推动原创音乐发展，使文化惠民融入到群众生活里，把文化传承渗透到生活中。</w:t>
      </w:r>
    </w:p>
    <w:p w:rsidR="00556379" w:rsidRPr="00556379" w:rsidRDefault="00556379" w:rsidP="00556379">
      <w:pPr>
        <w:pStyle w:val="a3"/>
        <w:shd w:val="clear" w:color="auto" w:fill="FFFFFF"/>
        <w:spacing w:before="0" w:beforeAutospacing="0" w:after="0" w:afterAutospacing="0" w:line="594" w:lineRule="exact"/>
        <w:ind w:firstLine="480"/>
        <w:rPr>
          <w:rFonts w:ascii="Times New Roman" w:eastAsia="方正仿宋_GBK" w:hAnsi="Times New Roman" w:cs="Times New Roman"/>
          <w:color w:val="222222"/>
          <w:sz w:val="32"/>
          <w:szCs w:val="32"/>
        </w:rPr>
      </w:pP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此外，八桥镇还将围绕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“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文化育人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”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路径，利用好新时代精神文明实践站（所）等各种宣传阵地，开展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“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立家规、传家训、树家风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”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等主题实践活动，依托道德讲堂、微型少年宫、四点半课堂，开展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“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身边好人微访谈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”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系列活动，以榜样引领为抓手，培育宣传推广典型人物，广泛开展道德模范、优秀志愿者、重庆好人等选树宣传活动，以及文明社区、文明小区、文明家庭等评选表彰活动，引导道德典型参与社会治理，发挥先进典型的示范带动作用，不断推进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“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生态八桥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 xml:space="preserve"> 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幸福港湾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”</w:t>
      </w:r>
      <w:r w:rsidRPr="00556379">
        <w:rPr>
          <w:rFonts w:ascii="Times New Roman" w:eastAsia="方正仿宋_GBK" w:hAnsi="Times New Roman" w:cs="Times New Roman"/>
          <w:color w:val="222222"/>
          <w:sz w:val="32"/>
          <w:szCs w:val="32"/>
        </w:rPr>
        <w:t>建设，全力营造繁荣、绿色、宜居、和谐、幸福新八桥。</w:t>
      </w:r>
    </w:p>
    <w:p w:rsidR="00556379" w:rsidRPr="00556379" w:rsidRDefault="00556379" w:rsidP="00556379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556379" w:rsidRPr="00556379" w:rsidSect="005D7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6379"/>
    <w:rsid w:val="00556379"/>
    <w:rsid w:val="005D719B"/>
    <w:rsid w:val="00D10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3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9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6127">
              <w:marLeft w:val="0"/>
              <w:marRight w:val="0"/>
              <w:marTop w:val="218"/>
              <w:marBottom w:val="0"/>
              <w:divBdr>
                <w:top w:val="single" w:sz="4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2024-03-04T06:40:00Z</dcterms:created>
  <dcterms:modified xsi:type="dcterms:W3CDTF">2024-03-04T06:42:00Z</dcterms:modified>
</cp:coreProperties>
</file>