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44"/>
          <w:szCs w:val="4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ascii="方正小标宋_GBK" w:hAnsi="方正小标宋_GBK" w:eastAsia="方正小标宋_GBK" w:cs="方正小标宋_GBK"/>
          <w:i w:val="0"/>
          <w:caps w:val="0"/>
          <w:color w:val="000000"/>
          <w:spacing w:val="0"/>
          <w:kern w:val="0"/>
          <w:sz w:val="44"/>
          <w:szCs w:val="44"/>
          <w:lang w:val="en-US" w:eastAsia="zh-CN" w:bidi="ar"/>
        </w:rPr>
        <w:t>大渡口区</w:t>
      </w:r>
      <w:r>
        <w:rPr>
          <w:rFonts w:hint="eastAsia" w:ascii="方正小标宋_GBK" w:hAnsi="方正小标宋_GBK" w:eastAsia="方正小标宋_GBK" w:cs="方正小标宋_GBK"/>
          <w:i w:val="0"/>
          <w:caps w:val="0"/>
          <w:color w:val="000000"/>
          <w:spacing w:val="0"/>
          <w:kern w:val="0"/>
          <w:sz w:val="44"/>
          <w:szCs w:val="44"/>
          <w:lang w:val="en-US" w:eastAsia="zh-CN" w:bidi="ar"/>
        </w:rPr>
        <w:t>九宫庙街道办事处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eastAsia" w:ascii="方正小标宋_GBK" w:hAnsi="方正小标宋_GBK" w:eastAsia="方正小标宋_GBK" w:cs="方正小标宋_GBK"/>
          <w:i w:val="0"/>
          <w:caps w:val="0"/>
          <w:color w:val="000000"/>
          <w:spacing w:val="0"/>
          <w:kern w:val="0"/>
          <w:sz w:val="44"/>
          <w:szCs w:val="44"/>
          <w:lang w:val="en-US" w:eastAsia="zh-CN" w:bidi="ar"/>
        </w:rPr>
        <w:t>关于印发九宫庙街道</w:t>
      </w:r>
      <w:r>
        <w:rPr>
          <w:rFonts w:hint="default" w:ascii="Times New Roman" w:hAnsi="Times New Roman" w:cs="Times New Roman" w:eastAsiaTheme="minorEastAsia"/>
          <w:i w:val="0"/>
          <w:caps w:val="0"/>
          <w:color w:val="000000"/>
          <w:spacing w:val="0"/>
          <w:kern w:val="0"/>
          <w:sz w:val="44"/>
          <w:szCs w:val="44"/>
          <w:lang w:val="en-US" w:eastAsia="zh-CN" w:bidi="ar"/>
        </w:rPr>
        <w:t>2022</w:t>
      </w:r>
      <w:r>
        <w:rPr>
          <w:rFonts w:hint="eastAsia" w:ascii="方正小标宋_GBK" w:hAnsi="方正小标宋_GBK" w:eastAsia="方正小标宋_GBK" w:cs="方正小标宋_GBK"/>
          <w:i w:val="0"/>
          <w:caps w:val="0"/>
          <w:color w:val="000000"/>
          <w:spacing w:val="0"/>
          <w:kern w:val="0"/>
          <w:sz w:val="44"/>
          <w:szCs w:val="44"/>
          <w:lang w:val="en-US" w:eastAsia="zh-CN" w:bidi="ar"/>
        </w:rPr>
        <w:t>年春节期间禁止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eastAsia" w:ascii="方正小标宋_GBK" w:hAnsi="方正小标宋_GBK" w:eastAsia="方正小标宋_GBK" w:cs="方正小标宋_GBK"/>
          <w:i w:val="0"/>
          <w:caps w:val="0"/>
          <w:color w:val="000000"/>
          <w:spacing w:val="0"/>
          <w:kern w:val="0"/>
          <w:sz w:val="44"/>
          <w:szCs w:val="44"/>
          <w:lang w:val="en-US" w:eastAsia="zh-CN" w:bidi="ar"/>
        </w:rPr>
        <w:t>燃放烟花爆竹工作方案的通知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ascii="方正仿宋_GBK" w:hAnsi="方正仿宋_GBK" w:eastAsia="方正仿宋_GBK" w:cs="方正仿宋_GBK"/>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渡九街发〔</w:t>
      </w:r>
      <w:r>
        <w:rPr>
          <w:rFonts w:hint="default" w:ascii="Times New Roman" w:hAnsi="Times New Roman" w:cs="Times New Roman" w:eastAsiaTheme="minorEastAsia"/>
          <w:i w:val="0"/>
          <w:caps w:val="0"/>
          <w:color w:val="000000"/>
          <w:spacing w:val="0"/>
          <w:kern w:val="0"/>
          <w:sz w:val="32"/>
          <w:szCs w:val="32"/>
          <w:lang w:val="en-US" w:eastAsia="zh-CN" w:bidi="ar"/>
        </w:rPr>
        <w:t>2021</w:t>
      </w:r>
      <w:r>
        <w:rPr>
          <w:rFonts w:hint="eastAsia" w:ascii="方正仿宋_GBK" w:hAnsi="方正仿宋_GBK" w:eastAsia="方正仿宋_GBK" w:cs="方正仿宋_GBK"/>
          <w:i w:val="0"/>
          <w:caps w:val="0"/>
          <w:color w:val="000000"/>
          <w:spacing w:val="0"/>
          <w:kern w:val="0"/>
          <w:sz w:val="32"/>
          <w:szCs w:val="32"/>
          <w:lang w:val="en-US" w:eastAsia="zh-CN" w:bidi="ar"/>
        </w:rPr>
        <w:t>〕16</w:t>
      </w:r>
      <w:r>
        <w:rPr>
          <w:rFonts w:hint="default" w:ascii="Times New Roman" w:hAnsi="Times New Roman" w:cs="Times New Roman" w:eastAsiaTheme="minorEastAsia"/>
          <w:i w:val="0"/>
          <w:caps w:val="0"/>
          <w:color w:val="000000"/>
          <w:spacing w:val="0"/>
          <w:kern w:val="0"/>
          <w:sz w:val="32"/>
          <w:szCs w:val="32"/>
          <w:lang w:val="en-US" w:eastAsia="zh-CN" w:bidi="ar"/>
        </w:rPr>
        <w:t> </w:t>
      </w:r>
      <w:r>
        <w:rPr>
          <w:rFonts w:hint="eastAsia" w:ascii="方正仿宋_GBK" w:hAnsi="方正仿宋_GBK" w:eastAsia="方正仿宋_GBK" w:cs="方正仿宋_GBK"/>
          <w:i w:val="0"/>
          <w:caps w:val="0"/>
          <w:color w:val="000000"/>
          <w:spacing w:val="0"/>
          <w:kern w:val="0"/>
          <w:sz w:val="32"/>
          <w:szCs w:val="32"/>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i w:val="0"/>
          <w:caps w:val="0"/>
          <w:color w:val="000000"/>
          <w:spacing w:val="0"/>
          <w:kern w:val="0"/>
          <w:sz w:val="32"/>
          <w:szCs w:val="32"/>
          <w:lang w:val="en-US" w:eastAsia="zh-CN" w:bidi="ar"/>
        </w:rPr>
      </w:pPr>
      <w:r>
        <w:rPr>
          <w:rFonts w:hint="eastAsia" w:ascii="方正仿宋_GBK" w:hAnsi="方正仿宋_GBK" w:eastAsia="方正仿宋_GBK" w:cs="方正仿宋_GBK"/>
          <w:i w:val="0"/>
          <w:caps w:val="0"/>
          <w:color w:val="000000"/>
          <w:spacing w:val="0"/>
          <w:kern w:val="0"/>
          <w:sz w:val="32"/>
          <w:szCs w:val="32"/>
          <w:lang w:val="en-US" w:eastAsia="zh-CN" w:bidi="ar"/>
        </w:rPr>
        <w:t>各科室、各社区居委会，各有关单位：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《九宫庙街道</w:t>
      </w:r>
      <w:r>
        <w:rPr>
          <w:rFonts w:hint="default" w:ascii="Times New Roman" w:hAnsi="Times New Roman" w:cs="Times New Roman" w:eastAsiaTheme="minorEastAsia"/>
          <w:i w:val="0"/>
          <w:caps w:val="0"/>
          <w:color w:val="000000"/>
          <w:spacing w:val="0"/>
          <w:kern w:val="0"/>
          <w:sz w:val="32"/>
          <w:szCs w:val="32"/>
          <w:lang w:val="en-US" w:eastAsia="zh-CN" w:bidi="ar"/>
        </w:rPr>
        <w:t>2022</w:t>
      </w:r>
      <w:r>
        <w:rPr>
          <w:rFonts w:hint="eastAsia" w:ascii="方正仿宋_GBK" w:hAnsi="方正仿宋_GBK" w:eastAsia="方正仿宋_GBK" w:cs="方正仿宋_GBK"/>
          <w:i w:val="0"/>
          <w:caps w:val="0"/>
          <w:color w:val="000000"/>
          <w:spacing w:val="0"/>
          <w:kern w:val="0"/>
          <w:sz w:val="32"/>
          <w:szCs w:val="32"/>
          <w:lang w:val="en-US" w:eastAsia="zh-CN" w:bidi="ar"/>
        </w:rPr>
        <w:t>年春节期间禁止燃放烟花爆竹工作方案》已经街道办事处同意，现印发给你们，请认真组织实施。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r>
        <w:rPr>
          <w:rFonts w:hint="eastAsia" w:ascii="Times New Roman" w:hAnsi="Times New Roman" w:cs="Times New Roman"/>
          <w:i w:val="0"/>
          <w:caps w:val="0"/>
          <w:color w:val="000000"/>
          <w:spacing w:val="0"/>
          <w:kern w:val="0"/>
          <w:sz w:val="32"/>
          <w:szCs w:val="32"/>
          <w:lang w:val="en-US" w:eastAsia="zh-CN" w:bidi="ar"/>
        </w:rPr>
        <w:t xml:space="preserve">            </w:t>
      </w:r>
      <w:r>
        <w:rPr>
          <w:rFonts w:hint="default" w:ascii="Times New Roman" w:hAnsi="Times New Roman" w:cs="Times New Roman" w:eastAsiaTheme="minorEastAsia"/>
          <w:i w:val="0"/>
          <w:caps w:val="0"/>
          <w:color w:val="000000"/>
          <w:spacing w:val="0"/>
          <w:kern w:val="0"/>
          <w:sz w:val="32"/>
          <w:szCs w:val="32"/>
          <w:lang w:val="en-US" w:eastAsia="zh-CN" w:bidi="ar"/>
        </w:rPr>
        <w:t>   </w:t>
      </w:r>
      <w:r>
        <w:rPr>
          <w:rFonts w:hint="eastAsia" w:ascii="方正仿宋_GBK" w:hAnsi="方正仿宋_GBK" w:eastAsia="方正仿宋_GBK" w:cs="方正仿宋_GBK"/>
          <w:i w:val="0"/>
          <w:caps w:val="0"/>
          <w:color w:val="000000"/>
          <w:spacing w:val="0"/>
          <w:kern w:val="0"/>
          <w:sz w:val="32"/>
          <w:szCs w:val="32"/>
          <w:lang w:val="en-US" w:eastAsia="zh-CN" w:bidi="ar"/>
        </w:rPr>
        <w:t>大渡口区九宫庙街道办事处</w:t>
      </w:r>
      <w:r>
        <w:rPr>
          <w:rFonts w:hint="default" w:ascii="Times New Roman" w:hAnsi="Times New Roman" w:cs="Times New Roman" w:eastAsiaTheme="minorEastAsia"/>
          <w:i w:val="0"/>
          <w:caps w:val="0"/>
          <w:color w:val="000000"/>
          <w:spacing w:val="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2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2021</w:t>
      </w:r>
      <w:r>
        <w:rPr>
          <w:rFonts w:hint="eastAsia" w:ascii="方正仿宋_GBK" w:hAnsi="方正仿宋_GBK" w:eastAsia="方正仿宋_GBK" w:cs="方正仿宋_GBK"/>
          <w:i w:val="0"/>
          <w:caps w:val="0"/>
          <w:color w:val="000000"/>
          <w:spacing w:val="0"/>
          <w:kern w:val="0"/>
          <w:sz w:val="32"/>
          <w:szCs w:val="32"/>
          <w:lang w:val="en-US" w:eastAsia="zh-CN" w:bidi="ar"/>
        </w:rPr>
        <w:t>年</w:t>
      </w:r>
      <w:r>
        <w:rPr>
          <w:rFonts w:hint="default" w:ascii="Times New Roman" w:hAnsi="Times New Roman" w:cs="Times New Roman" w:eastAsiaTheme="minorEastAsia"/>
          <w:i w:val="0"/>
          <w:caps w:val="0"/>
          <w:color w:val="000000"/>
          <w:spacing w:val="0"/>
          <w:kern w:val="0"/>
          <w:sz w:val="32"/>
          <w:szCs w:val="32"/>
          <w:lang w:val="en-US" w:eastAsia="zh-CN" w:bidi="ar"/>
        </w:rPr>
        <w:t>12</w:t>
      </w:r>
      <w:r>
        <w:rPr>
          <w:rFonts w:hint="eastAsia" w:ascii="方正仿宋_GBK" w:hAnsi="方正仿宋_GBK" w:eastAsia="方正仿宋_GBK" w:cs="方正仿宋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6</w:t>
      </w:r>
      <w:r>
        <w:rPr>
          <w:rFonts w:hint="eastAsia" w:ascii="方正仿宋_GBK" w:hAnsi="方正仿宋_GBK" w:eastAsia="方正仿宋_GBK" w:cs="方正仿宋_GBK"/>
          <w:i w:val="0"/>
          <w:caps w:val="0"/>
          <w:color w:val="000000"/>
          <w:spacing w:val="0"/>
          <w:kern w:val="0"/>
          <w:sz w:val="32"/>
          <w:szCs w:val="32"/>
          <w:lang w:val="en-US" w:eastAsia="zh-CN" w:bidi="ar"/>
        </w:rPr>
        <w:t>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44"/>
          <w:szCs w:val="4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44"/>
          <w:szCs w:val="4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44"/>
          <w:szCs w:val="4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44"/>
          <w:szCs w:val="4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44"/>
          <w:szCs w:val="4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44"/>
          <w:szCs w:val="4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eastAsia" w:ascii="方正小标宋_GBK" w:hAnsi="方正小标宋_GBK" w:eastAsia="方正小标宋_GBK" w:cs="方正小标宋_GBK"/>
          <w:i w:val="0"/>
          <w:caps w:val="0"/>
          <w:color w:val="000000"/>
          <w:spacing w:val="0"/>
          <w:kern w:val="0"/>
          <w:sz w:val="44"/>
          <w:szCs w:val="44"/>
          <w:lang w:val="en-US" w:eastAsia="zh-CN" w:bidi="ar"/>
        </w:rPr>
        <w:t>九宫庙街道</w:t>
      </w:r>
      <w:r>
        <w:rPr>
          <w:rFonts w:hint="default" w:ascii="Times New Roman" w:hAnsi="Times New Roman" w:cs="Times New Roman" w:eastAsiaTheme="minorEastAsia"/>
          <w:i w:val="0"/>
          <w:caps w:val="0"/>
          <w:color w:val="000000"/>
          <w:spacing w:val="0"/>
          <w:kern w:val="0"/>
          <w:sz w:val="44"/>
          <w:szCs w:val="44"/>
          <w:lang w:val="en-US" w:eastAsia="zh-CN" w:bidi="ar"/>
        </w:rPr>
        <w:t>2022</w:t>
      </w:r>
      <w:r>
        <w:rPr>
          <w:rFonts w:hint="eastAsia" w:ascii="方正小标宋_GBK" w:hAnsi="方正小标宋_GBK" w:eastAsia="方正小标宋_GBK" w:cs="方正小标宋_GBK"/>
          <w:i w:val="0"/>
          <w:caps w:val="0"/>
          <w:color w:val="000000"/>
          <w:spacing w:val="0"/>
          <w:kern w:val="0"/>
          <w:sz w:val="44"/>
          <w:szCs w:val="44"/>
          <w:lang w:val="en-US" w:eastAsia="zh-CN" w:bidi="ar"/>
        </w:rPr>
        <w:t>年春节期间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eastAsia" w:ascii="方正小标宋_GBK" w:hAnsi="方正小标宋_GBK" w:eastAsia="方正小标宋_GBK" w:cs="方正小标宋_GBK"/>
          <w:i w:val="0"/>
          <w:caps w:val="0"/>
          <w:color w:val="000000"/>
          <w:spacing w:val="0"/>
          <w:kern w:val="0"/>
          <w:sz w:val="44"/>
          <w:szCs w:val="44"/>
          <w:lang w:val="en-US" w:eastAsia="zh-CN" w:bidi="ar"/>
        </w:rPr>
        <w:t>禁止燃放烟花爆竹工作方案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44"/>
          <w:szCs w:val="4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为深入贯彻落实《重庆市燃放烟花爆竹管理条例》（以下简称《条例》），进一步做好</w:t>
      </w:r>
      <w:r>
        <w:rPr>
          <w:rFonts w:hint="default" w:ascii="Times New Roman" w:hAnsi="Times New Roman" w:cs="Times New Roman" w:eastAsiaTheme="minorEastAsia"/>
          <w:i w:val="0"/>
          <w:caps w:val="0"/>
          <w:color w:val="000000"/>
          <w:spacing w:val="0"/>
          <w:kern w:val="0"/>
          <w:sz w:val="32"/>
          <w:szCs w:val="32"/>
          <w:lang w:val="en-US" w:eastAsia="zh-CN" w:bidi="ar"/>
        </w:rPr>
        <w:t>2022</w:t>
      </w:r>
      <w:r>
        <w:rPr>
          <w:rFonts w:hint="eastAsia" w:ascii="方正仿宋_GBK" w:hAnsi="方正仿宋_GBK" w:eastAsia="方正仿宋_GBK" w:cs="方正仿宋_GBK"/>
          <w:i w:val="0"/>
          <w:caps w:val="0"/>
          <w:color w:val="000000"/>
          <w:spacing w:val="0"/>
          <w:kern w:val="0"/>
          <w:sz w:val="32"/>
          <w:szCs w:val="32"/>
          <w:lang w:val="en-US" w:eastAsia="zh-CN" w:bidi="ar"/>
        </w:rPr>
        <w:t>年春节期间禁止燃放烟花爆竹工作，改善环境空气质量，确保辖区平安稳定，特制定本方案。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ascii="方正黑体_GBK" w:hAnsi="方正黑体_GBK" w:eastAsia="方正黑体_GBK" w:cs="方正黑体_GBK"/>
          <w:i w:val="0"/>
          <w:caps w:val="0"/>
          <w:color w:val="000000"/>
          <w:spacing w:val="0"/>
          <w:kern w:val="0"/>
          <w:sz w:val="32"/>
          <w:szCs w:val="32"/>
          <w:lang w:val="en-US" w:eastAsia="zh-CN" w:bidi="ar"/>
        </w:rPr>
        <w:t>一、目标任务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全面抓好《条例》贯彻落实，按照</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政府组织实施、部门各司其职、行业协同管理、群众积极参与</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的原则，广泛宣传发动、强化源头管控、严格监管查处，确保实现禁放区严格禁止、社会面平安稳定的工作目标。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caps w:val="0"/>
          <w:color w:val="000000"/>
          <w:spacing w:val="0"/>
          <w:kern w:val="0"/>
          <w:sz w:val="32"/>
          <w:szCs w:val="32"/>
          <w:lang w:val="en-US" w:eastAsia="zh-CN" w:bidi="ar"/>
        </w:rPr>
      </w:pPr>
      <w:r>
        <w:rPr>
          <w:rFonts w:hint="eastAsia" w:ascii="方正黑体_GBK" w:hAnsi="方正黑体_GBK" w:eastAsia="方正黑体_GBK" w:cs="方正黑体_GBK"/>
          <w:i w:val="0"/>
          <w:caps w:val="0"/>
          <w:color w:val="000000"/>
          <w:spacing w:val="0"/>
          <w:kern w:val="0"/>
          <w:sz w:val="32"/>
          <w:szCs w:val="32"/>
          <w:lang w:val="en-US" w:eastAsia="zh-CN" w:bidi="ar"/>
        </w:rPr>
        <w:t>二、组织领导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成立九宫庙街道禁止燃放烟花爆竹工作领导小组，由街道办事处主任郑勇任组长，各分管领导任副组长，机关科室、九宫庙派出所及社区居委会为成员单位。领导小组下设办公室（简称</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街道禁放办</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在街道应急办，主要负责本辖区禁止燃放烟花爆竹工作，组织开展宣传引导、安全隐患排查整治、社会面巡逻防范和重点目标部位安全守护工作，组织查处各类违法违规生产、销售、储存、运输、燃放烟花爆竹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三、职责分工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ascii="方正楷体_GBK" w:hAnsi="方正楷体_GBK" w:eastAsia="方正楷体_GBK" w:cs="方正楷体_GBK"/>
          <w:i w:val="0"/>
          <w:caps w:val="0"/>
          <w:color w:val="000000"/>
          <w:spacing w:val="0"/>
          <w:kern w:val="0"/>
          <w:sz w:val="32"/>
          <w:szCs w:val="32"/>
          <w:lang w:val="en-US" w:eastAsia="zh-CN" w:bidi="ar"/>
        </w:rPr>
        <w:t>街道应急办：</w:t>
      </w:r>
      <w:r>
        <w:rPr>
          <w:rFonts w:hint="eastAsia" w:ascii="方正仿宋_GBK" w:hAnsi="方正仿宋_GBK" w:eastAsia="方正仿宋_GBK" w:cs="方正仿宋_GBK"/>
          <w:i w:val="0"/>
          <w:caps w:val="0"/>
          <w:color w:val="000000"/>
          <w:spacing w:val="0"/>
          <w:kern w:val="0"/>
          <w:sz w:val="32"/>
          <w:szCs w:val="32"/>
          <w:lang w:val="en-US" w:eastAsia="zh-CN" w:bidi="ar"/>
        </w:rPr>
        <w:t>一是拟定</w:t>
      </w:r>
      <w:r>
        <w:rPr>
          <w:rFonts w:hint="default" w:ascii="Times New Roman" w:hAnsi="Times New Roman" w:cs="Times New Roman" w:eastAsiaTheme="minorEastAsia"/>
          <w:i w:val="0"/>
          <w:caps w:val="0"/>
          <w:color w:val="000000"/>
          <w:spacing w:val="0"/>
          <w:kern w:val="0"/>
          <w:sz w:val="32"/>
          <w:szCs w:val="32"/>
          <w:lang w:val="en-US" w:eastAsia="zh-CN" w:bidi="ar"/>
        </w:rPr>
        <w:t>2022</w:t>
      </w:r>
      <w:r>
        <w:rPr>
          <w:rFonts w:hint="eastAsia" w:ascii="方正仿宋_GBK" w:hAnsi="方正仿宋_GBK" w:eastAsia="方正仿宋_GBK" w:cs="方正仿宋_GBK"/>
          <w:i w:val="0"/>
          <w:caps w:val="0"/>
          <w:color w:val="000000"/>
          <w:spacing w:val="0"/>
          <w:kern w:val="0"/>
          <w:sz w:val="32"/>
          <w:szCs w:val="32"/>
          <w:lang w:val="en-US" w:eastAsia="zh-CN" w:bidi="ar"/>
        </w:rPr>
        <w:t>年禁止燃放烟花爆竹工作方案；二是组织开展禁止燃放烟花爆竹集中宣传教育活动和宣传品的印制工作；三是确定机关、社区除夕、元宵等重点时段的蹲点人员编排；四是配合区级相关职能部门及九宫庙派出所开展烟花爆竹打非治违专项工作；五是开展安全风险隐患处突指导协调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i w:val="0"/>
          <w:caps w:val="0"/>
          <w:color w:val="000000"/>
          <w:spacing w:val="0"/>
          <w:kern w:val="0"/>
          <w:sz w:val="32"/>
          <w:szCs w:val="32"/>
          <w:lang w:val="en-US" w:eastAsia="zh-CN" w:bidi="ar"/>
        </w:rPr>
        <w:t>九宫庙派出所：</w:t>
      </w:r>
      <w:r>
        <w:rPr>
          <w:rFonts w:hint="eastAsia" w:ascii="方正仿宋_GBK" w:hAnsi="方正仿宋_GBK" w:eastAsia="方正仿宋_GBK" w:cs="方正仿宋_GBK"/>
          <w:i w:val="0"/>
          <w:caps w:val="0"/>
          <w:color w:val="000000"/>
          <w:spacing w:val="0"/>
          <w:kern w:val="0"/>
          <w:sz w:val="32"/>
          <w:szCs w:val="32"/>
          <w:lang w:val="en-US" w:eastAsia="zh-CN" w:bidi="ar"/>
        </w:rPr>
        <w:t>一是按照职责范围，对居民燃放行为进行劝阻，联合相关部门开展打击非法生产、销售、储存等</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打非治违</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工作；二是运用治安巡逻车、夜巡队等为载体，广泛宣传烟花爆竹禁放条例。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i w:val="0"/>
          <w:caps w:val="0"/>
          <w:color w:val="000000"/>
          <w:spacing w:val="0"/>
          <w:kern w:val="0"/>
          <w:sz w:val="32"/>
          <w:szCs w:val="32"/>
          <w:lang w:val="en-US" w:eastAsia="zh-CN" w:bidi="ar"/>
        </w:rPr>
        <w:t>街道执法队：</w:t>
      </w:r>
      <w:r>
        <w:rPr>
          <w:rFonts w:hint="eastAsia" w:ascii="方正仿宋_GBK" w:hAnsi="方正仿宋_GBK" w:eastAsia="方正仿宋_GBK" w:cs="方正仿宋_GBK"/>
          <w:i w:val="0"/>
          <w:caps w:val="0"/>
          <w:color w:val="000000"/>
          <w:spacing w:val="0"/>
          <w:kern w:val="0"/>
          <w:sz w:val="32"/>
          <w:szCs w:val="32"/>
          <w:lang w:val="en-US" w:eastAsia="zh-CN" w:bidi="ar"/>
        </w:rPr>
        <w:t>结合日常城市管理巡逻，及时发现并上报疑似非法销售、存储行为。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i w:val="0"/>
          <w:caps w:val="0"/>
          <w:color w:val="000000"/>
          <w:spacing w:val="0"/>
          <w:kern w:val="0"/>
          <w:sz w:val="32"/>
          <w:szCs w:val="32"/>
          <w:lang w:val="en-US" w:eastAsia="zh-CN" w:bidi="ar"/>
        </w:rPr>
        <w:t>机关其他科室：</w:t>
      </w:r>
      <w:r>
        <w:rPr>
          <w:rFonts w:hint="eastAsia" w:ascii="方正仿宋_GBK" w:hAnsi="方正仿宋_GBK" w:eastAsia="方正仿宋_GBK" w:cs="方正仿宋_GBK"/>
          <w:i w:val="0"/>
          <w:caps w:val="0"/>
          <w:color w:val="000000"/>
          <w:spacing w:val="0"/>
          <w:kern w:val="0"/>
          <w:sz w:val="32"/>
          <w:szCs w:val="32"/>
          <w:lang w:val="en-US" w:eastAsia="zh-CN" w:bidi="ar"/>
        </w:rPr>
        <w:t>配合区级相关职能部门开展烟花爆竹各项活动内容；按照街道任务要求，参与重点时段的巡查及蹲守。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i w:val="0"/>
          <w:caps w:val="0"/>
          <w:color w:val="000000"/>
          <w:spacing w:val="0"/>
          <w:kern w:val="0"/>
          <w:sz w:val="32"/>
          <w:szCs w:val="32"/>
          <w:lang w:val="en-US" w:eastAsia="zh-CN" w:bidi="ar"/>
        </w:rPr>
        <w:t>社区居委会：</w:t>
      </w:r>
      <w:r>
        <w:rPr>
          <w:rFonts w:hint="eastAsia" w:ascii="方正仿宋_GBK" w:hAnsi="方正仿宋_GBK" w:eastAsia="方正仿宋_GBK" w:cs="方正仿宋_GBK"/>
          <w:i w:val="0"/>
          <w:caps w:val="0"/>
          <w:color w:val="000000"/>
          <w:spacing w:val="0"/>
          <w:kern w:val="0"/>
          <w:sz w:val="32"/>
          <w:szCs w:val="32"/>
          <w:lang w:val="en-US" w:eastAsia="zh-CN" w:bidi="ar"/>
        </w:rPr>
        <w:t>一是广泛宣传烟花爆竹禁放要求，引导广大居民群众提高守法自觉性，切实加强辖区负面舆情信息的监督，创造良好的社会氛围；二是开展烟花爆竹摸底排查，及时上报非法存储、销售、运输烟花爆竹等行为；三是在重点区域张贴烟花爆竹禁放违法行为举报电话（附件</w:t>
      </w:r>
      <w:r>
        <w:rPr>
          <w:rFonts w:hint="default" w:ascii="Times New Roman" w:hAnsi="Times New Roman" w:cs="Times New Roman" w:eastAsiaTheme="minorEastAsia"/>
          <w:i w:val="0"/>
          <w:caps w:val="0"/>
          <w:color w:val="000000"/>
          <w:spacing w:val="0"/>
          <w:kern w:val="0"/>
          <w:sz w:val="32"/>
          <w:szCs w:val="32"/>
          <w:lang w:val="en-US" w:eastAsia="zh-CN" w:bidi="ar"/>
        </w:rPr>
        <w:t>4</w:t>
      </w:r>
      <w:r>
        <w:rPr>
          <w:rFonts w:hint="eastAsia" w:ascii="方正仿宋_GBK" w:hAnsi="方正仿宋_GBK" w:eastAsia="方正仿宋_GBK" w:cs="方正仿宋_GBK"/>
          <w:i w:val="0"/>
          <w:caps w:val="0"/>
          <w:color w:val="000000"/>
          <w:spacing w:val="0"/>
          <w:kern w:val="0"/>
          <w:sz w:val="32"/>
          <w:szCs w:val="32"/>
          <w:lang w:val="en-US" w:eastAsia="zh-CN" w:bidi="ar"/>
        </w:rPr>
        <w:t>），组织居民、党员群众、网格员开展重点时段的巡查和守护，营造群防群控良好氛围。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四、阶段步骤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i w:val="0"/>
          <w:caps w:val="0"/>
          <w:color w:val="000000"/>
          <w:spacing w:val="0"/>
          <w:kern w:val="0"/>
          <w:sz w:val="32"/>
          <w:szCs w:val="32"/>
          <w:lang w:val="en-US" w:eastAsia="zh-CN" w:bidi="ar"/>
        </w:rPr>
        <w:t>（一）动员部署阶段（即日起至</w:t>
      </w:r>
      <w:r>
        <w:rPr>
          <w:rFonts w:hint="default" w:ascii="Times New Roman" w:hAnsi="Times New Roman" w:cs="Times New Roman" w:eastAsiaTheme="minorEastAsia"/>
          <w:i w:val="0"/>
          <w:caps w:val="0"/>
          <w:color w:val="000000"/>
          <w:spacing w:val="0"/>
          <w:kern w:val="0"/>
          <w:sz w:val="32"/>
          <w:szCs w:val="32"/>
          <w:lang w:val="en-US" w:eastAsia="zh-CN" w:bidi="ar"/>
        </w:rPr>
        <w:t>2021</w:t>
      </w:r>
      <w:r>
        <w:rPr>
          <w:rFonts w:hint="eastAsia" w:ascii="方正楷体_GBK" w:hAnsi="方正楷体_GBK" w:eastAsia="方正楷体_GBK" w:cs="方正楷体_GBK"/>
          <w:i w:val="0"/>
          <w:caps w:val="0"/>
          <w:color w:val="000000"/>
          <w:spacing w:val="0"/>
          <w:kern w:val="0"/>
          <w:sz w:val="32"/>
          <w:szCs w:val="32"/>
          <w:lang w:val="en-US" w:eastAsia="zh-CN" w:bidi="ar"/>
        </w:rPr>
        <w:t>年</w:t>
      </w:r>
      <w:r>
        <w:rPr>
          <w:rFonts w:hint="default" w:ascii="Times New Roman" w:hAnsi="Times New Roman" w:cs="Times New Roman" w:eastAsiaTheme="minorEastAsia"/>
          <w:i w:val="0"/>
          <w:caps w:val="0"/>
          <w:color w:val="000000"/>
          <w:spacing w:val="0"/>
          <w:kern w:val="0"/>
          <w:sz w:val="32"/>
          <w:szCs w:val="32"/>
          <w:lang w:val="en-US" w:eastAsia="zh-CN" w:bidi="ar"/>
        </w:rPr>
        <w:t>12</w:t>
      </w:r>
      <w:r>
        <w:rPr>
          <w:rFonts w:hint="eastAsia" w:ascii="方正楷体_GBK" w:hAnsi="方正楷体_GBK" w:eastAsia="方正楷体_GBK" w:cs="方正楷体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5</w:t>
      </w:r>
      <w:r>
        <w:rPr>
          <w:rFonts w:hint="eastAsia" w:ascii="方正楷体_GBK" w:hAnsi="方正楷体_GBK" w:eastAsia="方正楷体_GBK" w:cs="方正楷体_GBK"/>
          <w:i w:val="0"/>
          <w:caps w:val="0"/>
          <w:color w:val="000000"/>
          <w:spacing w:val="0"/>
          <w:kern w:val="0"/>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研究制定工作方案，明确目标任务、职责分工、具体措施和工作要求；召开动员部署会议，全面启动各项工作。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i w:val="0"/>
          <w:caps w:val="0"/>
          <w:color w:val="000000"/>
          <w:spacing w:val="0"/>
          <w:kern w:val="0"/>
          <w:sz w:val="32"/>
          <w:szCs w:val="32"/>
          <w:lang w:val="en-US" w:eastAsia="zh-CN" w:bidi="ar"/>
        </w:rPr>
      </w:pPr>
      <w:r>
        <w:rPr>
          <w:rFonts w:hint="eastAsia" w:ascii="方正楷体_GBK" w:hAnsi="方正楷体_GBK" w:eastAsia="方正楷体_GBK" w:cs="方正楷体_GBK"/>
          <w:i w:val="0"/>
          <w:caps w:val="0"/>
          <w:color w:val="000000"/>
          <w:spacing w:val="0"/>
          <w:kern w:val="0"/>
          <w:sz w:val="32"/>
          <w:szCs w:val="32"/>
          <w:lang w:val="en-US" w:eastAsia="zh-CN" w:bidi="ar"/>
        </w:rPr>
        <w:t>宣传引导阶段（</w:t>
      </w:r>
      <w:r>
        <w:rPr>
          <w:rFonts w:hint="default" w:ascii="Times New Roman" w:hAnsi="Times New Roman" w:cs="Times New Roman" w:eastAsiaTheme="minorEastAsia"/>
          <w:i w:val="0"/>
          <w:caps w:val="0"/>
          <w:color w:val="000000"/>
          <w:spacing w:val="0"/>
          <w:kern w:val="0"/>
          <w:sz w:val="32"/>
          <w:szCs w:val="32"/>
          <w:lang w:val="en-US" w:eastAsia="zh-CN" w:bidi="ar"/>
        </w:rPr>
        <w:t>2021</w:t>
      </w:r>
      <w:r>
        <w:rPr>
          <w:rFonts w:hint="eastAsia" w:ascii="方正楷体_GBK" w:hAnsi="方正楷体_GBK" w:eastAsia="方正楷体_GBK" w:cs="方正楷体_GBK"/>
          <w:i w:val="0"/>
          <w:caps w:val="0"/>
          <w:color w:val="000000"/>
          <w:spacing w:val="0"/>
          <w:kern w:val="0"/>
          <w:sz w:val="32"/>
          <w:szCs w:val="32"/>
          <w:lang w:val="en-US" w:eastAsia="zh-CN" w:bidi="ar"/>
        </w:rPr>
        <w:t>年</w:t>
      </w:r>
      <w:r>
        <w:rPr>
          <w:rFonts w:hint="default" w:ascii="Times New Roman" w:hAnsi="Times New Roman" w:cs="Times New Roman" w:eastAsiaTheme="minorEastAsia"/>
          <w:i w:val="0"/>
          <w:caps w:val="0"/>
          <w:color w:val="000000"/>
          <w:spacing w:val="0"/>
          <w:kern w:val="0"/>
          <w:sz w:val="32"/>
          <w:szCs w:val="32"/>
          <w:lang w:val="en-US" w:eastAsia="zh-CN" w:bidi="ar"/>
        </w:rPr>
        <w:t>12</w:t>
      </w:r>
      <w:r>
        <w:rPr>
          <w:rFonts w:hint="eastAsia" w:ascii="方正楷体_GBK" w:hAnsi="方正楷体_GBK" w:eastAsia="方正楷体_GBK" w:cs="方正楷体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5</w:t>
      </w:r>
      <w:r>
        <w:rPr>
          <w:rFonts w:hint="eastAsia" w:ascii="方正楷体_GBK" w:hAnsi="方正楷体_GBK" w:eastAsia="方正楷体_GBK" w:cs="方正楷体_GBK"/>
          <w:i w:val="0"/>
          <w:caps w:val="0"/>
          <w:color w:val="000000"/>
          <w:spacing w:val="0"/>
          <w:kern w:val="0"/>
          <w:sz w:val="32"/>
          <w:szCs w:val="32"/>
          <w:lang w:val="en-US" w:eastAsia="zh-CN" w:bidi="ar"/>
        </w:rPr>
        <w:t>日至</w:t>
      </w:r>
      <w:r>
        <w:rPr>
          <w:rFonts w:hint="default" w:ascii="Times New Roman" w:hAnsi="Times New Roman" w:cs="Times New Roman" w:eastAsiaTheme="minorEastAsia"/>
          <w:i w:val="0"/>
          <w:caps w:val="0"/>
          <w:color w:val="000000"/>
          <w:spacing w:val="0"/>
          <w:kern w:val="0"/>
          <w:sz w:val="32"/>
          <w:szCs w:val="32"/>
          <w:lang w:val="en-US" w:eastAsia="zh-CN" w:bidi="ar"/>
        </w:rPr>
        <w:t>2022</w:t>
      </w:r>
      <w:r>
        <w:rPr>
          <w:rFonts w:hint="eastAsia" w:ascii="方正楷体_GBK" w:hAnsi="方正楷体_GBK" w:eastAsia="方正楷体_GBK" w:cs="方正楷体_GBK"/>
          <w:i w:val="0"/>
          <w:caps w:val="0"/>
          <w:color w:val="000000"/>
          <w:spacing w:val="0"/>
          <w:kern w:val="0"/>
          <w:sz w:val="32"/>
          <w:szCs w:val="32"/>
          <w:lang w:val="en-US" w:eastAsia="zh-CN" w:bidi="ar"/>
        </w:rPr>
        <w:t>年</w:t>
      </w: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方正楷体_GBK" w:hAnsi="方正楷体_GBK" w:eastAsia="方正楷体_GBK" w:cs="方正楷体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15</w:t>
      </w:r>
      <w:r>
        <w:rPr>
          <w:rFonts w:hint="eastAsia" w:ascii="方正楷体_GBK" w:hAnsi="方正楷体_GBK" w:eastAsia="方正楷体_GBK" w:cs="方正楷体_GBK"/>
          <w:i w:val="0"/>
          <w:caps w:val="0"/>
          <w:color w:val="000000"/>
          <w:spacing w:val="0"/>
          <w:kern w:val="0"/>
          <w:sz w:val="32"/>
          <w:szCs w:val="32"/>
          <w:lang w:val="en-US" w:eastAsia="zh-CN" w:bidi="ar"/>
        </w:rPr>
        <w:t>日）</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通过悬挂标语横幅，张贴通告、海报、禁放标识，利用</w:t>
      </w:r>
      <w:r>
        <w:rPr>
          <w:rFonts w:hint="default" w:ascii="Times New Roman" w:hAnsi="Times New Roman" w:cs="Times New Roman" w:eastAsiaTheme="minorEastAsia"/>
          <w:i w:val="0"/>
          <w:caps w:val="0"/>
          <w:color w:val="000000"/>
          <w:spacing w:val="0"/>
          <w:kern w:val="0"/>
          <w:sz w:val="32"/>
          <w:szCs w:val="32"/>
          <w:lang w:val="en-US" w:eastAsia="zh-CN" w:bidi="ar"/>
        </w:rPr>
        <w:t>LED</w:t>
      </w:r>
      <w:r>
        <w:rPr>
          <w:rFonts w:hint="eastAsia" w:ascii="方正仿宋_GBK" w:hAnsi="方正仿宋_GBK" w:eastAsia="方正仿宋_GBK" w:cs="方正仿宋_GBK"/>
          <w:i w:val="0"/>
          <w:caps w:val="0"/>
          <w:color w:val="000000"/>
          <w:spacing w:val="0"/>
          <w:kern w:val="0"/>
          <w:sz w:val="32"/>
          <w:szCs w:val="32"/>
          <w:lang w:val="en-US" w:eastAsia="zh-CN" w:bidi="ar"/>
        </w:rPr>
        <w:t>屏幕滚动播放禁放提示、进社区、进校园、进企业、进工地等发放宣传品开展多种形式的宣传。</w:t>
      </w:r>
      <w:r>
        <w:rPr>
          <w:rFonts w:hint="default" w:ascii="Times New Roman" w:hAnsi="Times New Roman" w:cs="Times New Roman" w:eastAsiaTheme="minorEastAsia"/>
          <w:i w:val="0"/>
          <w:caps w:val="0"/>
          <w:color w:val="000000"/>
          <w:spacing w:val="0"/>
          <w:kern w:val="0"/>
          <w:sz w:val="32"/>
          <w:szCs w:val="32"/>
          <w:lang w:val="en-US" w:eastAsia="zh-CN" w:bidi="ar"/>
        </w:rPr>
        <w:t>2022</w:t>
      </w:r>
      <w:r>
        <w:rPr>
          <w:rFonts w:hint="eastAsia" w:ascii="方正仿宋_GBK" w:hAnsi="方正仿宋_GBK" w:eastAsia="方正仿宋_GBK" w:cs="方正仿宋_GBK"/>
          <w:i w:val="0"/>
          <w:caps w:val="0"/>
          <w:color w:val="000000"/>
          <w:spacing w:val="0"/>
          <w:kern w:val="0"/>
          <w:sz w:val="32"/>
          <w:szCs w:val="32"/>
          <w:lang w:val="en-US" w:eastAsia="zh-CN" w:bidi="ar"/>
        </w:rPr>
        <w:t>年</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方正仿宋_GBK" w:hAnsi="方正仿宋_GBK" w:eastAsia="方正仿宋_GBK" w:cs="方正仿宋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15</w:t>
      </w:r>
      <w:r>
        <w:rPr>
          <w:rFonts w:hint="eastAsia" w:ascii="方正仿宋_GBK" w:hAnsi="方正仿宋_GBK" w:eastAsia="方正仿宋_GBK" w:cs="方正仿宋_GBK"/>
          <w:i w:val="0"/>
          <w:caps w:val="0"/>
          <w:color w:val="000000"/>
          <w:spacing w:val="0"/>
          <w:kern w:val="0"/>
          <w:sz w:val="32"/>
          <w:szCs w:val="32"/>
          <w:lang w:val="en-US" w:eastAsia="zh-CN" w:bidi="ar"/>
        </w:rPr>
        <w:t>日为全市烟花爆竹安全管理</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集中宣传日</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，街道将统一安排，在辖区人流集中地开展集中统一宣传活动，确保家喻户晓、人人皆知。并加强舆论引导，及时疏导解释舆论热点。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i w:val="0"/>
          <w:caps w:val="0"/>
          <w:color w:val="000000"/>
          <w:spacing w:val="0"/>
          <w:kern w:val="0"/>
          <w:sz w:val="32"/>
          <w:szCs w:val="32"/>
          <w:lang w:val="en-US" w:eastAsia="zh-CN" w:bidi="ar"/>
        </w:rPr>
        <w:t>（三）集中查处阶段（</w:t>
      </w:r>
      <w:r>
        <w:rPr>
          <w:rFonts w:hint="default" w:ascii="Times New Roman" w:hAnsi="Times New Roman" w:cs="Times New Roman" w:eastAsiaTheme="minorEastAsia"/>
          <w:i w:val="0"/>
          <w:caps w:val="0"/>
          <w:color w:val="000000"/>
          <w:spacing w:val="0"/>
          <w:kern w:val="0"/>
          <w:sz w:val="32"/>
          <w:szCs w:val="32"/>
          <w:lang w:val="en-US" w:eastAsia="zh-CN" w:bidi="ar"/>
        </w:rPr>
        <w:t>2022</w:t>
      </w:r>
      <w:r>
        <w:rPr>
          <w:rFonts w:hint="eastAsia" w:ascii="方正楷体_GBK" w:hAnsi="方正楷体_GBK" w:eastAsia="方正楷体_GBK" w:cs="方正楷体_GBK"/>
          <w:i w:val="0"/>
          <w:caps w:val="0"/>
          <w:color w:val="000000"/>
          <w:spacing w:val="0"/>
          <w:kern w:val="0"/>
          <w:sz w:val="32"/>
          <w:szCs w:val="32"/>
          <w:lang w:val="en-US" w:eastAsia="zh-CN" w:bidi="ar"/>
        </w:rPr>
        <w:t>年</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方正楷体_GBK" w:hAnsi="方正楷体_GBK" w:eastAsia="方正楷体_GBK" w:cs="方正楷体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10</w:t>
      </w:r>
      <w:r>
        <w:rPr>
          <w:rFonts w:hint="eastAsia" w:ascii="方正楷体_GBK" w:hAnsi="方正楷体_GBK" w:eastAsia="方正楷体_GBK" w:cs="方正楷体_GBK"/>
          <w:i w:val="0"/>
          <w:caps w:val="0"/>
          <w:color w:val="000000"/>
          <w:spacing w:val="0"/>
          <w:kern w:val="0"/>
          <w:sz w:val="32"/>
          <w:szCs w:val="32"/>
          <w:lang w:val="en-US" w:eastAsia="zh-CN" w:bidi="ar"/>
        </w:rPr>
        <w:t>日至</w:t>
      </w: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方正楷体_GBK" w:hAnsi="方正楷体_GBK" w:eastAsia="方正楷体_GBK" w:cs="方正楷体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15</w:t>
      </w:r>
      <w:r>
        <w:rPr>
          <w:rFonts w:hint="eastAsia" w:ascii="方正楷体_GBK" w:hAnsi="方正楷体_GBK" w:eastAsia="方正楷体_GBK" w:cs="方正楷体_GBK"/>
          <w:i w:val="0"/>
          <w:caps w:val="0"/>
          <w:color w:val="000000"/>
          <w:spacing w:val="0"/>
          <w:kern w:val="0"/>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配合区公安、市场监管、应急、消防、供销、城市管理、交通等部门开展联合检查执法，严查严打非法生产、销售、运输、燃放烟花爆竹违法行为。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i w:val="0"/>
          <w:caps w:val="0"/>
          <w:color w:val="000000"/>
          <w:spacing w:val="0"/>
          <w:kern w:val="0"/>
          <w:sz w:val="32"/>
          <w:szCs w:val="32"/>
          <w:lang w:val="en-US" w:eastAsia="zh-CN" w:bidi="ar"/>
        </w:rPr>
        <w:t>（四）全面管控阶段（</w:t>
      </w:r>
      <w:r>
        <w:rPr>
          <w:rFonts w:hint="default" w:ascii="Times New Roman" w:hAnsi="Times New Roman" w:cs="Times New Roman" w:eastAsiaTheme="minorEastAsia"/>
          <w:i w:val="0"/>
          <w:caps w:val="0"/>
          <w:color w:val="000000"/>
          <w:spacing w:val="0"/>
          <w:kern w:val="0"/>
          <w:sz w:val="32"/>
          <w:szCs w:val="32"/>
          <w:lang w:val="en-US" w:eastAsia="zh-CN" w:bidi="ar"/>
        </w:rPr>
        <w:t>2022</w:t>
      </w:r>
      <w:r>
        <w:rPr>
          <w:rFonts w:hint="eastAsia" w:ascii="方正楷体_GBK" w:hAnsi="方正楷体_GBK" w:eastAsia="方正楷体_GBK" w:cs="方正楷体_GBK"/>
          <w:i w:val="0"/>
          <w:caps w:val="0"/>
          <w:color w:val="000000"/>
          <w:spacing w:val="0"/>
          <w:kern w:val="0"/>
          <w:sz w:val="32"/>
          <w:szCs w:val="32"/>
          <w:lang w:val="en-US" w:eastAsia="zh-CN" w:bidi="ar"/>
        </w:rPr>
        <w:t>年</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方正楷体_GBK" w:hAnsi="方正楷体_GBK" w:eastAsia="方正楷体_GBK" w:cs="方正楷体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31</w:t>
      </w:r>
      <w:r>
        <w:rPr>
          <w:rFonts w:hint="eastAsia" w:ascii="方正楷体_GBK" w:hAnsi="方正楷体_GBK" w:eastAsia="方正楷体_GBK" w:cs="方正楷体_GBK"/>
          <w:i w:val="0"/>
          <w:caps w:val="0"/>
          <w:color w:val="000000"/>
          <w:spacing w:val="0"/>
          <w:kern w:val="0"/>
          <w:sz w:val="32"/>
          <w:szCs w:val="32"/>
          <w:lang w:val="en-US" w:eastAsia="zh-CN" w:bidi="ar"/>
        </w:rPr>
        <w:t>日至</w:t>
      </w: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方正楷体_GBK" w:hAnsi="方正楷体_GBK" w:eastAsia="方正楷体_GBK" w:cs="方正楷体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15</w:t>
      </w:r>
      <w:r>
        <w:rPr>
          <w:rFonts w:hint="eastAsia" w:ascii="方正楷体_GBK" w:hAnsi="方正楷体_GBK" w:eastAsia="方正楷体_GBK" w:cs="方正楷体_GBK"/>
          <w:i w:val="0"/>
          <w:caps w:val="0"/>
          <w:color w:val="000000"/>
          <w:spacing w:val="0"/>
          <w:kern w:val="0"/>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围绕除夕、正月初一、元宵节等重点时段，落实严管严控和重要时段重点看护等工作措施，确保禁得住，不失控。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方正仿宋_GBK" w:hAnsi="方正仿宋_GBK" w:eastAsia="方正仿宋_GBK" w:cs="方正仿宋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10</w:t>
      </w:r>
      <w:r>
        <w:rPr>
          <w:rFonts w:hint="eastAsia" w:ascii="方正仿宋_GBK" w:hAnsi="方正仿宋_GBK" w:eastAsia="方正仿宋_GBK" w:cs="方正仿宋_GBK"/>
          <w:i w:val="0"/>
          <w:caps w:val="0"/>
          <w:color w:val="000000"/>
          <w:spacing w:val="0"/>
          <w:kern w:val="0"/>
          <w:sz w:val="32"/>
          <w:szCs w:val="32"/>
          <w:lang w:val="en-US" w:eastAsia="zh-CN" w:bidi="ar"/>
        </w:rPr>
        <w:t>日前，各科室将禁放值守人员统计表（机关科室）（附件</w:t>
      </w: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方正仿宋_GBK" w:hAnsi="方正仿宋_GBK" w:eastAsia="方正仿宋_GBK" w:cs="方正仿宋_GBK"/>
          <w:i w:val="0"/>
          <w:caps w:val="0"/>
          <w:color w:val="000000"/>
          <w:spacing w:val="0"/>
          <w:kern w:val="0"/>
          <w:sz w:val="32"/>
          <w:szCs w:val="32"/>
          <w:lang w:val="en-US" w:eastAsia="zh-CN" w:bidi="ar"/>
        </w:rPr>
        <w:t>），各社区居委会将禁放看护</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网格化、实名制</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情况统计表、禁放值守人员统计表（社区居委会）（附件</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方正仿宋_GBK" w:hAnsi="方正仿宋_GBK" w:eastAsia="方正仿宋_GBK" w:cs="方正仿宋_GBK"/>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3</w:t>
      </w:r>
      <w:r>
        <w:rPr>
          <w:rFonts w:hint="eastAsia" w:ascii="方正仿宋_GBK" w:hAnsi="方正仿宋_GBK" w:eastAsia="方正仿宋_GBK" w:cs="方正仿宋_GBK"/>
          <w:i w:val="0"/>
          <w:caps w:val="0"/>
          <w:color w:val="000000"/>
          <w:spacing w:val="0"/>
          <w:kern w:val="0"/>
          <w:sz w:val="32"/>
          <w:szCs w:val="32"/>
          <w:lang w:val="en-US" w:eastAsia="zh-CN" w:bidi="ar"/>
        </w:rPr>
        <w:t>）发送至街道应急办，再统一由应急办调配，落实严管严控和重要时段重点看护等工作措施，确保禁得住，不失控。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楷体_GBK" w:hAnsi="方正楷体_GBK" w:eastAsia="方正楷体_GBK" w:cs="方正楷体_GBK"/>
          <w:i w:val="0"/>
          <w:caps w:val="0"/>
          <w:color w:val="000000"/>
          <w:spacing w:val="0"/>
          <w:kern w:val="0"/>
          <w:sz w:val="32"/>
          <w:szCs w:val="32"/>
          <w:lang w:val="en-US" w:eastAsia="zh-CN" w:bidi="ar"/>
        </w:rPr>
        <w:t>（五）工作总结阶段（</w:t>
      </w:r>
      <w:r>
        <w:rPr>
          <w:rFonts w:hint="default" w:ascii="Times New Roman" w:hAnsi="Times New Roman" w:cs="Times New Roman" w:eastAsiaTheme="minorEastAsia"/>
          <w:i w:val="0"/>
          <w:caps w:val="0"/>
          <w:color w:val="000000"/>
          <w:spacing w:val="0"/>
          <w:kern w:val="0"/>
          <w:sz w:val="32"/>
          <w:szCs w:val="32"/>
          <w:lang w:val="en-US" w:eastAsia="zh-CN" w:bidi="ar"/>
        </w:rPr>
        <w:t>2022</w:t>
      </w:r>
      <w:r>
        <w:rPr>
          <w:rFonts w:hint="eastAsia" w:ascii="方正楷体_GBK" w:hAnsi="方正楷体_GBK" w:eastAsia="方正楷体_GBK" w:cs="方正楷体_GBK"/>
          <w:i w:val="0"/>
          <w:caps w:val="0"/>
          <w:color w:val="000000"/>
          <w:spacing w:val="0"/>
          <w:kern w:val="0"/>
          <w:sz w:val="32"/>
          <w:szCs w:val="32"/>
          <w:lang w:val="en-US" w:eastAsia="zh-CN" w:bidi="ar"/>
        </w:rPr>
        <w:t>年</w:t>
      </w: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方正楷体_GBK" w:hAnsi="方正楷体_GBK" w:eastAsia="方正楷体_GBK" w:cs="方正楷体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15</w:t>
      </w:r>
      <w:r>
        <w:rPr>
          <w:rFonts w:hint="eastAsia" w:ascii="方正楷体_GBK" w:hAnsi="方正楷体_GBK" w:eastAsia="方正楷体_GBK" w:cs="方正楷体_GBK"/>
          <w:i w:val="0"/>
          <w:caps w:val="0"/>
          <w:color w:val="000000"/>
          <w:spacing w:val="0"/>
          <w:kern w:val="0"/>
          <w:sz w:val="32"/>
          <w:szCs w:val="32"/>
          <w:lang w:val="en-US" w:eastAsia="zh-CN" w:bidi="ar"/>
        </w:rPr>
        <w:t>日至</w:t>
      </w: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方正楷体_GBK" w:hAnsi="方正楷体_GBK" w:eastAsia="方正楷体_GBK" w:cs="方正楷体_GBK"/>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17</w:t>
      </w:r>
      <w:r>
        <w:rPr>
          <w:rFonts w:hint="eastAsia" w:ascii="方正楷体_GBK" w:hAnsi="方正楷体_GBK" w:eastAsia="方正楷体_GBK" w:cs="方正楷体_GBK"/>
          <w:i w:val="0"/>
          <w:caps w:val="0"/>
          <w:color w:val="000000"/>
          <w:spacing w:val="0"/>
          <w:kern w:val="0"/>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围绕</w:t>
      </w:r>
      <w:r>
        <w:rPr>
          <w:rFonts w:hint="default" w:ascii="Times New Roman" w:hAnsi="Times New Roman" w:cs="Times New Roman" w:eastAsiaTheme="minorEastAsia"/>
          <w:i w:val="0"/>
          <w:caps w:val="0"/>
          <w:color w:val="000000"/>
          <w:spacing w:val="0"/>
          <w:kern w:val="0"/>
          <w:sz w:val="32"/>
          <w:szCs w:val="32"/>
          <w:lang w:val="en-US" w:eastAsia="zh-CN" w:bidi="ar"/>
        </w:rPr>
        <w:t>2022</w:t>
      </w:r>
      <w:r>
        <w:rPr>
          <w:rFonts w:hint="eastAsia" w:ascii="方正仿宋_GBK" w:hAnsi="方正仿宋_GBK" w:eastAsia="方正仿宋_GBK" w:cs="方正仿宋_GBK"/>
          <w:i w:val="0"/>
          <w:caps w:val="0"/>
          <w:color w:val="000000"/>
          <w:spacing w:val="0"/>
          <w:kern w:val="0"/>
          <w:sz w:val="32"/>
          <w:szCs w:val="32"/>
          <w:lang w:val="en-US" w:eastAsia="zh-CN" w:bidi="ar"/>
        </w:rPr>
        <w:t>年春节禁放烟花爆竹工作，认真总结，推广经验做法，健全完善安全管理制度和长效机制。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五、工作要求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cs="Times New Roman"/>
          <w:sz w:val="21"/>
          <w:szCs w:val="21"/>
        </w:rPr>
      </w:pPr>
      <w:r>
        <w:rPr>
          <w:rFonts w:hint="eastAsia" w:ascii="方正楷体_GBK" w:hAnsi="方正楷体_GBK" w:eastAsia="方正楷体_GBK" w:cs="方正楷体_GBK"/>
          <w:i w:val="0"/>
          <w:caps w:val="0"/>
          <w:color w:val="000000"/>
          <w:spacing w:val="0"/>
          <w:kern w:val="0"/>
          <w:sz w:val="32"/>
          <w:szCs w:val="32"/>
          <w:lang w:val="en-US" w:eastAsia="zh-CN" w:bidi="ar"/>
        </w:rPr>
        <w:t>（一）强化宣传发动。</w:t>
      </w:r>
      <w:r>
        <w:rPr>
          <w:rFonts w:hint="eastAsia" w:ascii="方正仿宋_GBK" w:hAnsi="方正仿宋_GBK" w:eastAsia="方正仿宋_GBK" w:cs="方正仿宋_GBK"/>
          <w:i w:val="0"/>
          <w:caps w:val="0"/>
          <w:color w:val="000000"/>
          <w:spacing w:val="0"/>
          <w:kern w:val="0"/>
          <w:sz w:val="32"/>
          <w:szCs w:val="32"/>
          <w:lang w:val="en-US" w:eastAsia="zh-CN" w:bidi="ar"/>
        </w:rPr>
        <w:t>各社区要结合实际，整合辖区资源，发挥凝聚力队伍作用，采取多种形式全面宣传</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禁放</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方正仿宋_GBK" w:hAnsi="方正仿宋_GBK" w:eastAsia="方正仿宋_GBK" w:cs="方正仿宋_GBK"/>
          <w:i w:val="0"/>
          <w:caps w:val="0"/>
          <w:color w:val="000000"/>
          <w:spacing w:val="0"/>
          <w:kern w:val="0"/>
          <w:sz w:val="32"/>
          <w:szCs w:val="32"/>
          <w:lang w:val="en-US" w:eastAsia="zh-CN" w:bidi="ar"/>
        </w:rPr>
        <w:t>工作，形成人人知晓、人人遵守、人人防控的社会氛围。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cs="Times New Roman"/>
          <w:sz w:val="21"/>
          <w:szCs w:val="21"/>
        </w:rPr>
      </w:pPr>
      <w:r>
        <w:rPr>
          <w:rFonts w:hint="eastAsia" w:ascii="方正楷体_GBK" w:hAnsi="方正楷体_GBK" w:eastAsia="方正楷体_GBK" w:cs="方正楷体_GBK"/>
          <w:i w:val="0"/>
          <w:caps w:val="0"/>
          <w:color w:val="000000"/>
          <w:spacing w:val="0"/>
          <w:kern w:val="0"/>
          <w:sz w:val="32"/>
          <w:szCs w:val="32"/>
          <w:lang w:val="en-US" w:eastAsia="zh-CN" w:bidi="ar"/>
        </w:rPr>
        <w:t>（二）加强巡查值守。</w:t>
      </w:r>
      <w:r>
        <w:rPr>
          <w:rFonts w:hint="eastAsia" w:ascii="方正仿宋_GBK" w:hAnsi="方正仿宋_GBK" w:eastAsia="方正仿宋_GBK" w:cs="方正仿宋_GBK"/>
          <w:i w:val="0"/>
          <w:caps w:val="0"/>
          <w:color w:val="000000"/>
          <w:spacing w:val="0"/>
          <w:kern w:val="0"/>
          <w:sz w:val="32"/>
          <w:szCs w:val="32"/>
          <w:lang w:val="en-US" w:eastAsia="zh-CN" w:bidi="ar"/>
        </w:rPr>
        <w:t>按照统一安排，以春节期间特别是除夕、正月初一、元宵等非法燃放烟花爆竹高峰时段为重点，落实网格化管控机制，安排专人安全守护、动态巡查管控，确保辖区平安稳定。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kern w:val="0"/>
          <w:sz w:val="32"/>
          <w:szCs w:val="32"/>
          <w:lang w:val="en-US" w:eastAsia="zh-CN" w:bidi="ar"/>
        </w:rPr>
      </w:pPr>
      <w:r>
        <w:rPr>
          <w:rFonts w:hint="eastAsia" w:ascii="方正仿宋_GBK" w:hAnsi="方正仿宋_GBK" w:eastAsia="方正仿宋_GBK" w:cs="方正仿宋_GBK"/>
          <w:i w:val="0"/>
          <w:caps w:val="0"/>
          <w:color w:val="000000"/>
          <w:spacing w:val="0"/>
          <w:kern w:val="0"/>
          <w:sz w:val="32"/>
          <w:szCs w:val="32"/>
          <w:lang w:val="en-US" w:eastAsia="zh-CN" w:bidi="ar"/>
        </w:rPr>
        <w:t>附件：九宫庙街道</w:t>
      </w:r>
      <w:r>
        <w:rPr>
          <w:rFonts w:hint="default" w:ascii="Times New Roman" w:hAnsi="Times New Roman" w:cs="Times New Roman" w:eastAsiaTheme="minorEastAsia"/>
          <w:i w:val="0"/>
          <w:caps w:val="0"/>
          <w:color w:val="000000"/>
          <w:spacing w:val="0"/>
          <w:kern w:val="0"/>
          <w:sz w:val="32"/>
          <w:szCs w:val="32"/>
          <w:lang w:val="en-US" w:eastAsia="zh-CN" w:bidi="ar"/>
        </w:rPr>
        <w:t>2022</w:t>
      </w:r>
      <w:r>
        <w:rPr>
          <w:rFonts w:hint="eastAsia" w:ascii="方正仿宋_GBK" w:hAnsi="方正仿宋_GBK" w:eastAsia="方正仿宋_GBK" w:cs="方正仿宋_GBK"/>
          <w:i w:val="0"/>
          <w:caps w:val="0"/>
          <w:color w:val="000000"/>
          <w:spacing w:val="0"/>
          <w:kern w:val="0"/>
          <w:sz w:val="32"/>
          <w:szCs w:val="32"/>
          <w:lang w:val="en-US" w:eastAsia="zh-CN" w:bidi="ar"/>
        </w:rPr>
        <w:t>年春节期间烟花爆竹禁放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1600" w:firstLineChars="500"/>
        <w:jc w:val="both"/>
        <w:textAlignment w:val="auto"/>
        <w:rPr>
          <w:rFonts w:hint="default" w:ascii="Times New Roman" w:hAnsi="Times New Roman" w:cs="Times New Roman"/>
          <w:sz w:val="21"/>
          <w:szCs w:val="21"/>
        </w:rPr>
      </w:pPr>
      <w:bookmarkStart w:id="0" w:name="_GoBack"/>
      <w:bookmarkEnd w:id="0"/>
      <w:r>
        <w:rPr>
          <w:rFonts w:hint="eastAsia" w:ascii="方正仿宋_GBK" w:hAnsi="方正仿宋_GBK" w:eastAsia="方正仿宋_GBK" w:cs="方正仿宋_GBK"/>
          <w:i w:val="0"/>
          <w:caps w:val="0"/>
          <w:color w:val="000000"/>
          <w:spacing w:val="0"/>
          <w:kern w:val="0"/>
          <w:sz w:val="32"/>
          <w:szCs w:val="32"/>
          <w:lang w:val="en-US" w:eastAsia="zh-CN" w:bidi="ar"/>
        </w:rPr>
        <w:t>违法行为举报电话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96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eastAsia" w:ascii="方正小标宋_GBK" w:hAnsi="方正小标宋_GBK" w:eastAsia="方正小标宋_GBK" w:cs="方正小标宋_GBK"/>
          <w:i w:val="0"/>
          <w:caps w:val="0"/>
          <w:color w:val="000000"/>
          <w:spacing w:val="0"/>
          <w:kern w:val="0"/>
          <w:sz w:val="44"/>
          <w:szCs w:val="44"/>
          <w:lang w:val="en-US" w:eastAsia="zh-CN" w:bidi="ar"/>
        </w:rPr>
        <w:t>九宫庙街道</w:t>
      </w:r>
      <w:r>
        <w:rPr>
          <w:rFonts w:hint="default" w:ascii="Times New Roman" w:hAnsi="Times New Roman" w:cs="Times New Roman" w:eastAsiaTheme="minorEastAsia"/>
          <w:i w:val="0"/>
          <w:caps w:val="0"/>
          <w:color w:val="000000"/>
          <w:spacing w:val="0"/>
          <w:kern w:val="0"/>
          <w:sz w:val="44"/>
          <w:szCs w:val="44"/>
          <w:lang w:val="en-US" w:eastAsia="zh-CN" w:bidi="ar"/>
        </w:rPr>
        <w:t>2022</w:t>
      </w:r>
      <w:r>
        <w:rPr>
          <w:rFonts w:hint="eastAsia" w:ascii="方正小标宋_GBK" w:hAnsi="方正小标宋_GBK" w:eastAsia="方正小标宋_GBK" w:cs="方正小标宋_GBK"/>
          <w:i w:val="0"/>
          <w:caps w:val="0"/>
          <w:color w:val="000000"/>
          <w:spacing w:val="0"/>
          <w:kern w:val="0"/>
          <w:sz w:val="44"/>
          <w:szCs w:val="44"/>
          <w:lang w:val="en-US" w:eastAsia="zh-CN" w:bidi="ar"/>
        </w:rPr>
        <w:t>年春节期间烟花爆竹禁放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eastAsia" w:ascii="方正小标宋_GBK" w:hAnsi="方正小标宋_GBK" w:eastAsia="方正小标宋_GBK" w:cs="方正小标宋_GBK"/>
          <w:i w:val="0"/>
          <w:caps w:val="0"/>
          <w:color w:val="000000"/>
          <w:spacing w:val="0"/>
          <w:kern w:val="0"/>
          <w:sz w:val="44"/>
          <w:szCs w:val="44"/>
          <w:lang w:val="en-US" w:eastAsia="zh-CN" w:bidi="ar"/>
        </w:rPr>
        <w:t>违法行为举报电话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44"/>
          <w:szCs w:val="44"/>
          <w:lang w:val="en-US" w:eastAsia="zh-CN" w:bidi="ar"/>
        </w:rPr>
        <w:t> </w:t>
      </w:r>
    </w:p>
    <w:tbl>
      <w:tblPr>
        <w:tblStyle w:val="4"/>
        <w:tblW w:w="9606" w:type="dxa"/>
        <w:jc w:val="center"/>
        <w:tblInd w:w="-54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35"/>
        <w:gridCol w:w="2852"/>
        <w:gridCol w:w="45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99" w:hRule="atLeast"/>
          <w:jc w:val="center"/>
        </w:trPr>
        <w:tc>
          <w:tcPr>
            <w:tcW w:w="22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2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单位</w:t>
            </w:r>
          </w:p>
        </w:tc>
        <w:tc>
          <w:tcPr>
            <w:tcW w:w="28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120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电话</w:t>
            </w:r>
          </w:p>
        </w:tc>
        <w:tc>
          <w:tcPr>
            <w:tcW w:w="45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地址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22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九宫庙街道办事处</w:t>
            </w:r>
          </w:p>
        </w:tc>
        <w:tc>
          <w:tcPr>
            <w:tcW w:w="2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68832122</w:t>
            </w:r>
          </w:p>
        </w:tc>
        <w:tc>
          <w:tcPr>
            <w:tcW w:w="4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大渡口区钢花路744</w:t>
            </w:r>
            <w:r>
              <w:rPr>
                <w:rFonts w:hint="eastAsia" w:ascii="宋体" w:hAnsi="宋体" w:eastAsia="宋体" w:cs="宋体"/>
                <w:kern w:val="0"/>
                <w:sz w:val="24"/>
                <w:szCs w:val="24"/>
                <w:lang w:val="en-US" w:eastAsia="zh-CN" w:bidi="ar"/>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22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新工社区</w:t>
            </w:r>
          </w:p>
        </w:tc>
        <w:tc>
          <w:tcPr>
            <w:tcW w:w="2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68922681</w:t>
            </w:r>
          </w:p>
        </w:tc>
        <w:tc>
          <w:tcPr>
            <w:tcW w:w="4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九宫庙街道新工二村48</w:t>
            </w:r>
            <w:r>
              <w:rPr>
                <w:rFonts w:hint="eastAsia" w:ascii="宋体" w:hAnsi="宋体" w:eastAsia="宋体" w:cs="宋体"/>
                <w:kern w:val="0"/>
                <w:sz w:val="24"/>
                <w:szCs w:val="24"/>
                <w:lang w:val="en-US" w:eastAsia="zh-CN" w:bidi="ar"/>
              </w:rPr>
              <w:t>号旁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22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九怡社区</w:t>
            </w:r>
          </w:p>
        </w:tc>
        <w:tc>
          <w:tcPr>
            <w:tcW w:w="2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68903762</w:t>
            </w:r>
          </w:p>
        </w:tc>
        <w:tc>
          <w:tcPr>
            <w:tcW w:w="4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钢花路799</w:t>
            </w:r>
            <w:r>
              <w:rPr>
                <w:rFonts w:hint="eastAsia" w:ascii="宋体" w:hAnsi="宋体" w:eastAsia="宋体" w:cs="宋体"/>
                <w:kern w:val="0"/>
                <w:sz w:val="24"/>
                <w:szCs w:val="24"/>
                <w:lang w:val="en-US" w:eastAsia="zh-CN" w:bidi="ar"/>
              </w:rPr>
              <w:t>号（阳明佳城旁）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22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百花社区（与庹家坳社区合署办公）</w:t>
            </w:r>
          </w:p>
        </w:tc>
        <w:tc>
          <w:tcPr>
            <w:tcW w:w="2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68912682</w:t>
            </w:r>
          </w:p>
        </w:tc>
        <w:tc>
          <w:tcPr>
            <w:tcW w:w="4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大渡口思源路9</w:t>
            </w:r>
            <w:r>
              <w:rPr>
                <w:rFonts w:hint="eastAsia" w:ascii="宋体" w:hAnsi="宋体" w:eastAsia="宋体" w:cs="宋体"/>
                <w:kern w:val="0"/>
                <w:sz w:val="24"/>
                <w:szCs w:val="24"/>
                <w:lang w:val="en-US" w:eastAsia="zh-CN" w:bidi="ar"/>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22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马桑溪社区</w:t>
            </w:r>
          </w:p>
        </w:tc>
        <w:tc>
          <w:tcPr>
            <w:tcW w:w="2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68938220</w:t>
            </w:r>
          </w:p>
        </w:tc>
        <w:tc>
          <w:tcPr>
            <w:tcW w:w="4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大渡口区大渡村火车站旁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0" w:hRule="atLeast"/>
          <w:jc w:val="center"/>
        </w:trPr>
        <w:tc>
          <w:tcPr>
            <w:tcW w:w="22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锦霞社区</w:t>
            </w:r>
          </w:p>
        </w:tc>
        <w:tc>
          <w:tcPr>
            <w:tcW w:w="2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68913630</w:t>
            </w:r>
          </w:p>
        </w:tc>
        <w:tc>
          <w:tcPr>
            <w:tcW w:w="4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湖榕路77</w:t>
            </w:r>
            <w:r>
              <w:rPr>
                <w:rFonts w:hint="eastAsia" w:ascii="宋体" w:hAnsi="宋体" w:eastAsia="宋体" w:cs="宋体"/>
                <w:kern w:val="0"/>
                <w:sz w:val="24"/>
                <w:szCs w:val="24"/>
                <w:lang w:val="en-US" w:eastAsia="zh-CN" w:bidi="ar"/>
              </w:rPr>
              <w:t>号</w:t>
            </w:r>
            <w:r>
              <w:rPr>
                <w:rFonts w:hint="default" w:ascii="Times New Roman" w:hAnsi="Times New Roman" w:cs="Times New Roman" w:eastAsiaTheme="minorEastAsia"/>
                <w:kern w:val="0"/>
                <w:sz w:val="24"/>
                <w:szCs w:val="24"/>
                <w:lang w:val="en-US" w:eastAsia="zh-CN" w:bidi="ar"/>
              </w:rPr>
              <w:t>1-1-5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0" w:hRule="atLeast"/>
          <w:jc w:val="center"/>
        </w:trPr>
        <w:tc>
          <w:tcPr>
            <w:tcW w:w="22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创新社区</w:t>
            </w:r>
          </w:p>
        </w:tc>
        <w:tc>
          <w:tcPr>
            <w:tcW w:w="2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68926804</w:t>
            </w:r>
          </w:p>
        </w:tc>
        <w:tc>
          <w:tcPr>
            <w:tcW w:w="4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kern w:val="0"/>
                <w:sz w:val="24"/>
                <w:szCs w:val="24"/>
                <w:lang w:val="en-US" w:eastAsia="zh-CN" w:bidi="ar"/>
              </w:rPr>
              <w:t>九宫庙139</w:t>
            </w:r>
            <w:r>
              <w:rPr>
                <w:rFonts w:hint="eastAsia" w:ascii="宋体" w:hAnsi="宋体" w:eastAsia="宋体" w:cs="宋体"/>
                <w:kern w:val="0"/>
                <w:sz w:val="24"/>
                <w:szCs w:val="24"/>
                <w:lang w:val="en-US" w:eastAsia="zh-CN" w:bidi="ar"/>
              </w:rPr>
              <w:t>号</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640" w:right="0"/>
        <w:jc w:val="both"/>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eastAsiaTheme="minorEastAsia"/>
          <w:i w:val="0"/>
          <w:caps w:val="0"/>
          <w:color w:val="000000"/>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default" w:ascii="Times New Roman" w:hAnsi="Times New Roman" w:cs="Times New Roman" w:eastAsiaTheme="minorEastAsia"/>
          <w:i w:val="0"/>
          <w:caps w:val="0"/>
          <w:color w:val="000000"/>
          <w:spacing w:val="0"/>
          <w:kern w:val="0"/>
          <w:sz w:val="21"/>
          <w:szCs w:val="21"/>
          <w:lang w:val="en-US" w:eastAsia="zh-CN" w:bidi="ar"/>
        </w:rPr>
        <w:t> </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660B"/>
    <w:multiLevelType w:val="singleLevel"/>
    <w:tmpl w:val="30D266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A19E7"/>
    <w:rsid w:val="426B6A0A"/>
    <w:rsid w:val="69752C9A"/>
    <w:rsid w:val="7630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2022-01-25T07:29:00Z</dcterms:created>
  <dc:creator>ASUS</dc:creator>
  <cp:lastModifiedBy>HP</cp:lastModifiedBy>
  <dcterms:modified xsi:type="dcterms:W3CDTF">2022-01-25T08:05:43Z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