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line="440" w:lineRule="exact"/>
        <w:jc w:val="center"/>
        <w:outlineLvl w:val="0"/>
        <w:rPr>
          <w:rFonts w:ascii="方正小标宋_GBK" w:hAnsi="微软雅黑" w:eastAsia="方正小标宋_GBK" w:cs="宋体"/>
          <w:bCs/>
          <w:color w:val="000000" w:themeColor="text1"/>
          <w:kern w:val="36"/>
          <w:sz w:val="36"/>
          <w:szCs w:val="36"/>
        </w:rPr>
      </w:pPr>
      <w:r>
        <w:rPr>
          <w:rFonts w:hint="eastAsia" w:ascii="方正小标宋_GBK" w:hAnsi="微软雅黑" w:eastAsia="方正小标宋_GBK" w:cs="宋体"/>
          <w:bCs/>
          <w:color w:val="000000" w:themeColor="text1"/>
          <w:kern w:val="36"/>
          <w:sz w:val="36"/>
          <w:szCs w:val="36"/>
        </w:rPr>
        <w:t>大渡口区建胜镇人民政府关于建立公平竞争审查投诉举报受理回应机制的通告</w:t>
      </w:r>
    </w:p>
    <w:p>
      <w:pPr>
        <w:ind w:firstLine="620" w:firstLineChars="200"/>
        <w:jc w:val="left"/>
        <w:rPr>
          <w:rFonts w:ascii="方正仿宋_GBK" w:hAnsi="宋体" w:eastAsia="方正仿宋_GBK" w:cs="宋体"/>
          <w:kern w:val="0"/>
          <w:sz w:val="32"/>
          <w:szCs w:val="32"/>
        </w:rPr>
      </w:pPr>
      <w:r>
        <w:rPr>
          <w:rFonts w:ascii="方正仿宋_GBK" w:hAnsi="方正仿宋_GBK" w:eastAsia="方正仿宋_GBK" w:cs="方正仿宋_GBK"/>
          <w:color w:val="333333"/>
          <w:sz w:val="31"/>
          <w:szCs w:val="31"/>
          <w:shd w:val="clear" w:color="auto" w:fill="FFFFFF"/>
        </w:rPr>
        <w:t>为畅通公平竞争审查举报渠道，切实发挥社会监督作用，进一步推进公平竞争审查制度落实，根据《大渡口区公平竞争审查工作部门联席会议办公室关于建立公平竞争审查投诉举报受理回应机制的通知》（渡公竞审联办〔</w:t>
      </w:r>
      <w:r>
        <w:rPr>
          <w:rFonts w:ascii="Times New Roman" w:hAnsi="Times New Roman" w:eastAsia="宋体" w:cs="Times New Roman"/>
          <w:color w:val="333333"/>
          <w:sz w:val="31"/>
          <w:szCs w:val="31"/>
          <w:shd w:val="clear" w:color="auto" w:fill="FFFFFF"/>
        </w:rPr>
        <w:t>2021</w:t>
      </w:r>
      <w:r>
        <w:rPr>
          <w:rFonts w:hint="eastAsia" w:ascii="方正仿宋_GBK" w:hAnsi="方正仿宋_GBK" w:eastAsia="方正仿宋_GBK" w:cs="方正仿宋_GBK"/>
          <w:color w:val="333333"/>
          <w:sz w:val="31"/>
          <w:szCs w:val="31"/>
          <w:shd w:val="clear" w:color="auto" w:fill="FFFFFF"/>
        </w:rPr>
        <w:t>〕</w:t>
      </w:r>
      <w:r>
        <w:rPr>
          <w:rFonts w:ascii="Times New Roman" w:hAnsi="Times New Roman" w:eastAsia="宋体" w:cs="Times New Roman"/>
          <w:color w:val="333333"/>
          <w:sz w:val="31"/>
          <w:szCs w:val="31"/>
          <w:shd w:val="clear" w:color="auto" w:fill="FFFFFF"/>
        </w:rPr>
        <w:t>3</w:t>
      </w:r>
      <w:r>
        <w:rPr>
          <w:rFonts w:hint="eastAsia" w:ascii="方正仿宋_GBK" w:hAnsi="方正仿宋_GBK" w:eastAsia="方正仿宋_GBK" w:cs="方正仿宋_GBK"/>
          <w:color w:val="333333"/>
          <w:sz w:val="31"/>
          <w:szCs w:val="31"/>
          <w:shd w:val="clear" w:color="auto" w:fill="FFFFFF"/>
        </w:rPr>
        <w:t>号）和相关工作要求，现就建立大渡口区建胜镇人民政府公平竞争审查投诉举报受理回应工作机制有关事项通告如下：</w:t>
      </w:r>
    </w:p>
    <w:p>
      <w:pPr>
        <w:keepNext w:val="0"/>
        <w:keepLines w:val="0"/>
        <w:pageBreakBefore w:val="0"/>
        <w:widowControl/>
        <w:shd w:val="clear" w:color="auto" w:fill="FFFFFF"/>
        <w:kinsoku/>
        <w:wordWrap/>
        <w:overflowPunct/>
        <w:topLinePunct w:val="0"/>
        <w:autoSpaceDE/>
        <w:autoSpaceDN/>
        <w:bidi w:val="0"/>
        <w:adjustRightInd/>
        <w:snapToGrid/>
        <w:spacing w:before="75" w:after="75"/>
        <w:ind w:firstLine="640" w:firstLineChars="200"/>
        <w:jc w:val="left"/>
        <w:textAlignment w:val="auto"/>
        <w:rPr>
          <w:rFonts w:ascii="黑体" w:hAnsi="黑体" w:eastAsia="黑体" w:cs="宋体"/>
          <w:kern w:val="0"/>
          <w:sz w:val="32"/>
          <w:szCs w:val="32"/>
        </w:rPr>
      </w:pPr>
      <w:r>
        <w:rPr>
          <w:rFonts w:hint="eastAsia" w:ascii="黑体" w:hAnsi="黑体" w:eastAsia="黑体" w:cs="宋体"/>
          <w:kern w:val="0"/>
          <w:sz w:val="32"/>
          <w:szCs w:val="32"/>
        </w:rPr>
        <w:t>一、受理范围</w:t>
      </w:r>
    </w:p>
    <w:p>
      <w:pPr>
        <w:widowControl/>
        <w:tabs>
          <w:tab w:val="left" w:pos="5455"/>
          <w:tab w:val="left" w:pos="6804"/>
        </w:tabs>
        <w:spacing w:line="450" w:lineRule="atLeast"/>
        <w:ind w:firstLine="640" w:firstLineChars="200"/>
        <w:jc w:val="left"/>
        <w:rPr>
          <w:rFonts w:hint="eastAsia" w:ascii="黑体" w:hAnsi="黑体" w:eastAsia="黑体" w:cs="宋体"/>
          <w:kern w:val="0"/>
          <w:sz w:val="32"/>
          <w:szCs w:val="32"/>
        </w:rPr>
      </w:pPr>
      <w:r>
        <w:rPr>
          <w:rFonts w:hint="eastAsia" w:ascii="方正仿宋_GBK" w:hAnsi="宋体" w:eastAsia="方正仿宋_GBK" w:cs="宋体"/>
          <w:kern w:val="0"/>
          <w:sz w:val="32"/>
          <w:szCs w:val="32"/>
        </w:rPr>
        <w:t>自然人、法人或者其他组织对我镇制定的涉及市场准入、产业发展、招商引资、招标投标、政府采购、经营行为规范、资质标准等市场主体经济活动的规章、规范性文件和其他政策措施以及“一事一议”存在违反公平竞争审查要求的情形，可以向我镇反映。</w:t>
      </w:r>
    </w:p>
    <w:p>
      <w:pPr>
        <w:keepNext w:val="0"/>
        <w:keepLines w:val="0"/>
        <w:pageBreakBefore w:val="0"/>
        <w:widowControl/>
        <w:shd w:val="clear" w:color="auto" w:fill="FFFFFF"/>
        <w:kinsoku/>
        <w:wordWrap/>
        <w:overflowPunct/>
        <w:topLinePunct w:val="0"/>
        <w:autoSpaceDE/>
        <w:autoSpaceDN/>
        <w:bidi w:val="0"/>
        <w:adjustRightInd/>
        <w:snapToGrid/>
        <w:spacing w:before="75" w:after="75"/>
        <w:ind w:firstLine="640" w:firstLineChars="200"/>
        <w:jc w:val="left"/>
        <w:textAlignment w:val="auto"/>
        <w:rPr>
          <w:rFonts w:ascii="黑体" w:hAnsi="黑体" w:eastAsia="黑体" w:cs="宋体"/>
          <w:kern w:val="0"/>
          <w:sz w:val="32"/>
          <w:szCs w:val="32"/>
        </w:rPr>
      </w:pPr>
      <w:bookmarkStart w:id="0" w:name="_GoBack"/>
      <w:bookmarkEnd w:id="0"/>
      <w:r>
        <w:rPr>
          <w:rFonts w:hint="eastAsia" w:ascii="黑体" w:hAnsi="黑体" w:eastAsia="黑体" w:cs="宋体"/>
          <w:kern w:val="0"/>
          <w:sz w:val="32"/>
          <w:szCs w:val="32"/>
        </w:rPr>
        <w:t>二、投诉举报渠道</w:t>
      </w:r>
    </w:p>
    <w:p>
      <w:pPr>
        <w:widowControl/>
        <w:shd w:val="clear" w:color="auto" w:fill="FFFFFF"/>
        <w:spacing w:before="75" w:after="75"/>
        <w:ind w:firstLine="64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投诉举报电话：</w:t>
      </w:r>
      <w:r>
        <w:rPr>
          <w:rFonts w:ascii="Times New Roman" w:hAnsi="Times New Roman" w:eastAsia="方正仿宋_GBK" w:cs="Times New Roman"/>
          <w:kern w:val="0"/>
          <w:sz w:val="32"/>
          <w:szCs w:val="32"/>
        </w:rPr>
        <w:t>023-68152523</w:t>
      </w:r>
    </w:p>
    <w:p>
      <w:pPr>
        <w:widowControl/>
        <w:shd w:val="clear" w:color="auto" w:fill="FFFFFF"/>
        <w:spacing w:before="75" w:after="75"/>
        <w:ind w:firstLine="64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地址及联系部门：大渡口区茄子溪正街39号</w:t>
      </w:r>
    </w:p>
    <w:p>
      <w:pPr>
        <w:widowControl/>
        <w:shd w:val="clear" w:color="auto" w:fill="FFFFFF"/>
        <w:spacing w:before="75" w:after="75"/>
        <w:ind w:firstLine="640"/>
        <w:jc w:val="lef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邮编：400082</w:t>
      </w:r>
    </w:p>
    <w:p>
      <w:pPr>
        <w:widowControl/>
        <w:shd w:val="clear" w:color="auto" w:fill="FFFFFF"/>
        <w:spacing w:before="75" w:after="75"/>
        <w:ind w:firstLine="640"/>
        <w:jc w:val="left"/>
        <w:rPr>
          <w:rFonts w:ascii="方正仿宋_GBK" w:hAnsi="宋体" w:eastAsia="方正仿宋_GBK" w:cs="宋体"/>
          <w:kern w:val="0"/>
          <w:sz w:val="32"/>
          <w:szCs w:val="32"/>
        </w:rPr>
      </w:pPr>
    </w:p>
    <w:p>
      <w:pPr>
        <w:widowControl/>
        <w:tabs>
          <w:tab w:val="left" w:pos="5455"/>
          <w:tab w:val="left" w:pos="6804"/>
        </w:tabs>
        <w:spacing w:line="450" w:lineRule="atLeast"/>
        <w:ind w:firstLine="640" w:firstLineChars="200"/>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                        大渡口区建胜镇人民政府</w:t>
      </w:r>
    </w:p>
    <w:p>
      <w:pPr>
        <w:widowControl/>
        <w:tabs>
          <w:tab w:val="left" w:pos="5455"/>
          <w:tab w:val="left" w:pos="6804"/>
        </w:tabs>
        <w:spacing w:line="450" w:lineRule="atLeast"/>
        <w:ind w:firstLine="640" w:firstLineChars="200"/>
        <w:jc w:val="left"/>
        <w:rPr>
          <w:rFonts w:ascii="Times New Roman" w:hAnsi="Times New Roman" w:eastAsia="方正仿宋_GBK" w:cs="Times New Roman"/>
          <w:kern w:val="0"/>
          <w:sz w:val="32"/>
          <w:szCs w:val="32"/>
        </w:rPr>
      </w:pPr>
      <w:r>
        <w:rPr>
          <w:rFonts w:hint="eastAsia" w:ascii="方正仿宋_GBK" w:hAnsi="宋体" w:eastAsia="方正仿宋_GBK" w:cs="宋体"/>
          <w:kern w:val="0"/>
          <w:sz w:val="32"/>
          <w:szCs w:val="32"/>
        </w:rPr>
        <w:t xml:space="preserve">                           </w:t>
      </w:r>
      <w:r>
        <w:rPr>
          <w:rFonts w:ascii="Times New Roman" w:hAnsi="Times New Roman" w:eastAsia="方正仿宋_GBK" w:cs="Times New Roman"/>
          <w:kern w:val="0"/>
          <w:sz w:val="32"/>
          <w:szCs w:val="32"/>
        </w:rPr>
        <w:t xml:space="preserve"> 2023年7月</w:t>
      </w:r>
      <w:r>
        <w:rPr>
          <w:rFonts w:hint="eastAsia" w:ascii="Times New Roman" w:hAnsi="Times New Roman" w:eastAsia="方正仿宋_GBK" w:cs="Times New Roman"/>
          <w:kern w:val="0"/>
          <w:sz w:val="32"/>
          <w:szCs w:val="32"/>
        </w:rPr>
        <w:t>20</w:t>
      </w:r>
      <w:r>
        <w:rPr>
          <w:rFonts w:ascii="Times New Roman" w:hAnsi="Times New Roman" w:eastAsia="方正仿宋_GBK" w:cs="Times New Roman"/>
          <w:kern w:val="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WU3ODMxZTkzOGRkOGJhZTM4NzNhNzBkM2M1NDVlNzYifQ=="/>
  </w:docVars>
  <w:rsids>
    <w:rsidRoot w:val="00E038CD"/>
    <w:rsid w:val="001563AB"/>
    <w:rsid w:val="001C0F8B"/>
    <w:rsid w:val="00443634"/>
    <w:rsid w:val="004756D9"/>
    <w:rsid w:val="00830CDC"/>
    <w:rsid w:val="00B53380"/>
    <w:rsid w:val="00E038CD"/>
    <w:rsid w:val="26E813C6"/>
    <w:rsid w:val="492570EA"/>
    <w:rsid w:val="61EF39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heme="minorHAnsi" w:hAnsiTheme="minorHAnsi" w:eastAsiaTheme="minorEastAsia" w:cstheme="minorBidi"/>
      <w:kern w:val="2"/>
      <w:sz w:val="18"/>
      <w:szCs w:val="18"/>
    </w:rPr>
  </w:style>
  <w:style w:type="character" w:customStyle="1" w:styleId="7">
    <w:name w:val="页脚 Char"/>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361</Words>
  <Characters>385</Characters>
  <Lines>3</Lines>
  <Paragraphs>1</Paragraphs>
  <TotalTime>23</TotalTime>
  <ScaleCrop>false</ScaleCrop>
  <LinksUpToDate>false</LinksUpToDate>
  <CharactersWithSpaces>445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2023-07-05T02:37:00Z</dcterms:created>
  <dc:creator>Administrator</dc:creator>
  <cp:lastModifiedBy>Administrator</cp:lastModifiedBy>
  <cp:lastPrinted>2023-07-05T09:19:00Z</cp:lastPrinted>
  <dcterms:modified xsi:type="dcterms:W3CDTF">2023-07-20T07:09:46Z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8D7553DB356D4BF5BBD1921E3218F8C3_12</vt:lpwstr>
  </property>
</Properties>
</file>