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建胜镇征地拆迁2024</w:t>
      </w:r>
      <w:r>
        <w:rPr>
          <w:rFonts w:hint="eastAsia" w:ascii="方正小标宋_GBK" w:hAnsi="方正小标宋_GBK" w:eastAsia="方正小标宋_GBK" w:cs="方正小标宋_GBK"/>
          <w:sz w:val="44"/>
          <w:szCs w:val="44"/>
        </w:rPr>
        <w:t>年工作计划</w:t>
      </w:r>
    </w:p>
    <w:p>
      <w:pPr>
        <w:spacing w:line="600" w:lineRule="exact"/>
        <w:ind w:firstLine="600"/>
        <w:rPr>
          <w:rFonts w:hint="eastAsia" w:ascii="方正仿宋_GBK" w:hAnsi="方正仿宋_GBK" w:eastAsia="方正仿宋_GBK" w:cs="方正仿宋_GBK"/>
          <w:sz w:val="32"/>
          <w:szCs w:val="32"/>
        </w:rPr>
      </w:pPr>
    </w:p>
    <w:p>
      <w:pPr>
        <w:spacing w:line="600" w:lineRule="exact"/>
        <w:ind w:firstLine="6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根据上级部门对征地工作部署，结合工作实际，</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征地工作计划具体如下：</w:t>
      </w:r>
    </w:p>
    <w:p>
      <w:pPr>
        <w:numPr>
          <w:ilvl w:val="0"/>
          <w:numId w:val="0"/>
        </w:numPr>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b w:val="0"/>
          <w:bCs w:val="0"/>
          <w:sz w:val="32"/>
          <w:szCs w:val="32"/>
          <w:lang w:val="en-US" w:eastAsia="zh-CN"/>
        </w:rPr>
        <w:t>重庆（国际）小球赛事中心项目，加强未签约户的攻坚约谈力度，加快未签约户的司法程序进程，促进已签约户尽快交房并拆除，保障该项目用地需要。</w:t>
      </w:r>
    </w:p>
    <w:p>
      <w:pPr>
        <w:numPr>
          <w:ilvl w:val="0"/>
          <w:numId w:val="0"/>
        </w:numPr>
        <w:ind w:firstLine="640" w:firstLineChars="200"/>
        <w:jc w:val="left"/>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2.加快推进成渝铁路改造项目征地拆迁，加强未签约户的攻坚约谈力度，加快未签约户的司法程序进程，促进已签约户尽快交房并拆除，保障成渝铁路改造顺利完成。</w:t>
      </w:r>
    </w:p>
    <w:p>
      <w:pPr>
        <w:numPr>
          <w:ilvl w:val="0"/>
          <w:numId w:val="0"/>
        </w:numPr>
        <w:ind w:firstLine="640"/>
        <w:jc w:val="left"/>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3.继续做好除康体城项目、成渝铁路改造项目外其他区域续征地未签约户的攻坚签约拆除工作，保障业主单位的用地需求。</w:t>
      </w:r>
    </w:p>
    <w:p>
      <w:pPr>
        <w:numPr>
          <w:ilvl w:val="0"/>
          <w:numId w:val="0"/>
        </w:numPr>
        <w:ind w:firstLine="640"/>
        <w:jc w:val="left"/>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4.做好征地拆迁档案资</w:t>
      </w:r>
      <w:bookmarkStart w:id="0" w:name="_GoBack"/>
      <w:bookmarkEnd w:id="0"/>
      <w:r>
        <w:rPr>
          <w:rFonts w:hint="default" w:ascii="Times New Roman" w:hAnsi="Times New Roman" w:eastAsia="方正仿宋_GBK" w:cs="Times New Roman"/>
          <w:b w:val="0"/>
          <w:bCs w:val="0"/>
          <w:sz w:val="32"/>
          <w:szCs w:val="32"/>
          <w:lang w:val="en-US" w:eastAsia="zh-CN"/>
        </w:rPr>
        <w:t>料整理和</w:t>
      </w:r>
      <w:r>
        <w:rPr>
          <w:rFonts w:hint="default" w:ascii="Times New Roman" w:hAnsi="Times New Roman" w:eastAsia="方正仿宋_GBK" w:cs="Times New Roman"/>
          <w:b w:val="0"/>
          <w:bCs w:val="0"/>
          <w:sz w:val="32"/>
          <w:szCs w:val="32"/>
          <w:lang w:val="en-US" w:eastAsia="zh-CN"/>
        </w:rPr>
        <w:t>2024年半岛佳园的安置房分房工作，包括协议改签和分房准备工作。</w:t>
      </w:r>
    </w:p>
    <w:p>
      <w:pPr>
        <w:ind w:firstLine="640" w:firstLineChars="200"/>
        <w:rPr>
          <w:rFonts w:hint="default" w:ascii="Times New Roman" w:hAnsi="Times New Roman" w:cs="Times New Roman"/>
        </w:rPr>
      </w:pPr>
      <w:r>
        <w:rPr>
          <w:rFonts w:hint="default" w:ascii="Times New Roman" w:hAnsi="Times New Roman" w:eastAsia="方正仿宋_GBK" w:cs="Times New Roman"/>
          <w:b w:val="0"/>
          <w:bCs w:val="0"/>
          <w:sz w:val="32"/>
          <w:szCs w:val="32"/>
          <w:lang w:val="en-US" w:eastAsia="zh-CN"/>
        </w:rPr>
        <w:t>5.加强拆迁安全管理工作，除做好对拆迁区域的安全巡查管理以及对拆迁公司的监督教育管理外，</w:t>
      </w:r>
      <w:r>
        <w:rPr>
          <w:rFonts w:hint="default" w:ascii="Times New Roman" w:hAnsi="Times New Roman" w:eastAsia="方正仿宋_GBK" w:cs="Times New Roman"/>
          <w:b w:val="0"/>
          <w:kern w:val="2"/>
          <w:sz w:val="32"/>
          <w:szCs w:val="24"/>
          <w:lang w:val="en-US" w:eastAsia="zh-CN" w:bidi="ar-SA"/>
        </w:rPr>
        <w:t>做好对被拆迁企业和农户的提醒和督促义务，在当事人未签订协议、特别是未移交房屋前做到提醒被拆迁户做好搬家时的自身安全。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ODMxZTkzOGRkOGJhZTM4NzNhNzBkM2M1NDVlNzYifQ=="/>
  </w:docVars>
  <w:rsids>
    <w:rsidRoot w:val="57A1122B"/>
    <w:rsid w:val="57A1122B"/>
    <w:rsid w:val="666D2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2024-02-02T03:20:00Z</dcterms:created>
  <dc:creator>Administrator</dc:creator>
  <cp:lastModifiedBy>张大陆</cp:lastModifiedBy>
  <dcterms:modified xsi:type="dcterms:W3CDTF">2024-02-02T03:23:36Z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D97DD0B7AF824E8C9F404202A71F0C97_11</vt:lpwstr>
  </property>
</Properties>
</file>