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建胜镇“三送”举措做好走访慰问工作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723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</w:p>
    <w:p>
      <w:pPr>
        <w:pStyle w:val="7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</w:t>
      </w:r>
      <w:r>
        <w:rPr>
          <w:rFonts w:ascii="Times New Roman" w:hAnsi="Times New Roman" w:eastAsia="方正楷体_GBK"/>
          <w:bCs/>
          <w:color w:val="000000"/>
          <w:sz w:val="32"/>
        </w:rPr>
        <w:t>1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）</w:t>
      </w:r>
      <w:r>
        <w:rPr>
          <w:rFonts w:ascii="Times New Roman" w:hAnsi="Times New Roman" w:eastAsia="方正楷体_GBK"/>
          <w:color w:val="000000"/>
          <w:sz w:val="32"/>
          <w:szCs w:val="32"/>
        </w:rPr>
        <w:t>深</w:t>
      </w: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入基层“送温暖”</w:t>
      </w:r>
      <w:r>
        <w:rPr>
          <w:rFonts w:ascii="Times New Roman" w:hAnsi="Times New Roman" w:eastAsia="方正楷体_GBK"/>
          <w:color w:val="000000"/>
          <w:sz w:val="32"/>
          <w:szCs w:val="32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通过上门走访、集中慰问困难群众，为辖区困难群众送去生活必需品，为困难党员发放慰问金。（</w:t>
      </w:r>
      <w:r>
        <w:rPr>
          <w:rFonts w:ascii="Times New Roman" w:hAnsi="Times New Roman" w:eastAsia="方正楷体_GBK"/>
          <w:bCs/>
          <w:color w:val="000000"/>
          <w:sz w:val="32"/>
        </w:rPr>
        <w:t>2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）</w:t>
      </w:r>
      <w:r>
        <w:rPr>
          <w:rFonts w:ascii="Times New Roman" w:hAnsi="Times New Roman" w:eastAsia="方正楷体_GBK"/>
          <w:color w:val="000000"/>
          <w:sz w:val="32"/>
          <w:szCs w:val="32"/>
        </w:rPr>
        <w:t>政策到</w:t>
      </w: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家“送服务”。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深入了解困难群众生活、工作情况及具体需求，针对性地向居民宣传最低生活保障申请审批、残疾人两项补贴发放等一系列社会救助政策。（</w:t>
      </w:r>
      <w:r>
        <w:rPr>
          <w:rFonts w:ascii="Times New Roman" w:hAnsi="Times New Roman" w:eastAsia="方正楷体_GBK"/>
          <w:bCs/>
          <w:color w:val="000000"/>
          <w:sz w:val="32"/>
        </w:rPr>
        <w:t>3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）</w:t>
      </w: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精准帮扶“送希望”</w:t>
      </w:r>
      <w:r>
        <w:rPr>
          <w:rFonts w:ascii="Times New Roman" w:hAnsi="Times New Roman" w:eastAsia="方正楷体_GBK"/>
          <w:color w:val="000000"/>
          <w:sz w:val="32"/>
          <w:szCs w:val="32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落实精准帮扶和城乡最低生活保障政策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引入专业机构运营管理镇养老服务中心，探索推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动“三助”服务，实</w:t>
      </w:r>
      <w:r>
        <w:rPr>
          <w:rFonts w:ascii="Times New Roman" w:hAnsi="Times New Roman" w:eastAsia="方正仿宋_GBK"/>
          <w:color w:val="000000"/>
          <w:sz w:val="32"/>
          <w:szCs w:val="32"/>
        </w:rPr>
        <w:t>现社区居家养老服务全覆盖。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                             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</w:t>
      </w:r>
    </w:p>
    <w:p>
      <w:pPr>
        <w:pStyle w:val="3"/>
        <w:jc w:val="right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031"/>
        <w:tab w:val="clear" w:pos="4153"/>
      </w:tabs>
    </w:pP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00331F5A"/>
    <w:rsid w:val="00331F5A"/>
    <w:rsid w:val="00E8409E"/>
    <w:rsid w:val="01255120"/>
    <w:rsid w:val="0334012D"/>
    <w:rsid w:val="07AB012E"/>
    <w:rsid w:val="25BD7DDF"/>
    <w:rsid w:val="260A2D1F"/>
    <w:rsid w:val="26C04F61"/>
    <w:rsid w:val="298769E9"/>
    <w:rsid w:val="2ECA17B2"/>
    <w:rsid w:val="3A720A3B"/>
    <w:rsid w:val="3C0166A9"/>
    <w:rsid w:val="3D402782"/>
    <w:rsid w:val="4D880851"/>
    <w:rsid w:val="4D997AFE"/>
    <w:rsid w:val="4E9609D8"/>
    <w:rsid w:val="51744E66"/>
    <w:rsid w:val="54B9591B"/>
    <w:rsid w:val="5FB30CA1"/>
    <w:rsid w:val="62CE02E9"/>
    <w:rsid w:val="65FE2E11"/>
    <w:rsid w:val="6E1D1FBA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11</Lines>
  <Paragraphs>3</Paragraphs>
  <TotalTime>3</TotalTime>
  <ScaleCrop>false</ScaleCrop>
  <LinksUpToDate>false</LinksUpToDate>
  <CharactersWithSpaces>261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Administrator</cp:lastModifiedBy>
  <cp:lastPrinted>2023-02-13T07:07:00Z</cp:lastPrinted>
  <dcterms:modified xsi:type="dcterms:W3CDTF">2023-02-13T07:37:08Z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8E4942A349464C64B31D38BE9AFDC9EB</vt:lpwstr>
  </property>
</Properties>
</file>