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党建引领“三变”之路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12月27日，建胜镇在百佳园社区举行新闻发布会，通报“突出治理核心 把握党建引领”工作开展情况。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百佳园社区围绕“党建引领安置房小区治理”这一重要课题，创新理念、方式、机制，着力推进安置房小区党建引领“三变”之路，积极构建党组织领导的共建共治共享城市基层治理新格局。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百佳园社区是典型的农转非安置房社区，人口来源广泛，居民需求多样。为此，百佳园社区组织导航健全“三体系”，推动高楼变院落；组织引领做实“三培育”，推动生人变熟人；组织解难落实“三机制”，推动百家变百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组织导航健全“三体系”，推动高楼变院落。社区结合安置房社区特点，把健全党的基层组织体系作为重点，实现党组织对城市基层社会治理的再组织；坚持以责任落实推动任务落实，着力健全党组织领导下全社会参与基层治理的责任体系；坚持以党建为统领，把工作的主阵地下沉到网格、小区、楼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同时，在组织引领做实“三培育”，推动生人变熟人上，百佳园社区把“家”建在阵地上，开辟社情陈列馆，展示“五街三镇汇佳园”百佳园安置房人员来源分布图，设立“百佳展柜”“百佳家书汇”“百佳照片墙”；把“家”建在邻里中，挖掘邻里能人，组建9支自治队伍，解决社会治理“大家庭”中的难题；把“家”建在文化中，社区以“和爱”为主线，依靠小区建设，结合居民需求，通过筑点成线、以线带面，打造“孝善文化广场”“楼栋党群服务驿站”等阵地，把理论课堂、道德讲堂、科普学堂送进楼道，让党员群众“不出家门学知识、不出楼栋听党课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此外，还建立民生服务访百家、民生实事惠百家、激发民智创百佳工作机制，推动百家变百佳。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2E5B4FC7"/>
    <w:rsid w:val="2D9E27FE"/>
    <w:rsid w:val="2E5B4FC7"/>
    <w:rsid w:val="4B154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674</Characters>
  <Lines>0</Lines>
  <Paragraphs>0</Paragraphs>
  <TotalTime>2</TotalTime>
  <ScaleCrop>false</ScaleCrop>
  <LinksUpToDate>false</LinksUpToDate>
  <CharactersWithSpaces>675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2022-12-30T02:52:00Z</dcterms:created>
  <dc:creator>无言都上西楼</dc:creator>
  <cp:lastModifiedBy>NTKO</cp:lastModifiedBy>
  <dcterms:modified xsi:type="dcterms:W3CDTF">2022-12-30T03:51:09Z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F8AB6A63BF214E3584A027FE7E0E5A2B</vt:lpwstr>
  </property>
</Properties>
</file>