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right="477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94" w:lineRule="exact"/>
        <w:ind w:right="476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94" w:lineRule="exact"/>
        <w:ind w:right="47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渡茄街发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103</w:t>
      </w:r>
      <w:r>
        <w:rPr>
          <w:rFonts w:eastAsia="方正仿宋_GBK"/>
          <w:sz w:val="32"/>
          <w:szCs w:val="32"/>
        </w:rPr>
        <w:t>号</w:t>
      </w:r>
    </w:p>
    <w:p>
      <w:pPr>
        <w:spacing w:line="594" w:lineRule="exact"/>
        <w:rPr>
          <w:rFonts w:eastAsia="方正仿宋_GBK"/>
          <w:bCs/>
          <w:sz w:val="18"/>
          <w:szCs w:val="18"/>
        </w:rPr>
      </w:pPr>
    </w:p>
    <w:p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大渡口区人民政府茄子溪街道办事处</w:t>
      </w: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2022年春节期间禁止燃放烟花爆竹</w:t>
      </w: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工作方案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的通知</w:t>
      </w:r>
    </w:p>
    <w:p>
      <w:pPr>
        <w:snapToGrid w:val="0"/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</w:t>
      </w:r>
      <w:r>
        <w:rPr>
          <w:rFonts w:hint="eastAsia" w:eastAsia="方正仿宋_GBK"/>
          <w:kern w:val="0"/>
          <w:sz w:val="32"/>
          <w:szCs w:val="32"/>
        </w:rPr>
        <w:t>社区，</w:t>
      </w:r>
      <w:r>
        <w:rPr>
          <w:rFonts w:eastAsia="方正仿宋_GBK"/>
          <w:kern w:val="0"/>
          <w:sz w:val="32"/>
          <w:szCs w:val="32"/>
        </w:rPr>
        <w:t>各科室</w:t>
      </w:r>
      <w:r>
        <w:rPr>
          <w:rFonts w:hint="eastAsia" w:eastAsia="方正仿宋_GBK"/>
          <w:kern w:val="0"/>
          <w:sz w:val="32"/>
          <w:szCs w:val="32"/>
          <w:lang w:eastAsia="zh-CN"/>
        </w:rPr>
        <w:t>（中心、所、站）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snapToGri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经街道</w:t>
      </w:r>
      <w:r>
        <w:rPr>
          <w:rFonts w:hint="eastAsia" w:eastAsia="方正仿宋_GBK"/>
          <w:sz w:val="32"/>
          <w:szCs w:val="32"/>
          <w:lang w:eastAsia="zh-CN"/>
        </w:rPr>
        <w:t>办事处</w:t>
      </w:r>
      <w:r>
        <w:rPr>
          <w:rFonts w:eastAsia="方正仿宋_GBK"/>
          <w:sz w:val="32"/>
          <w:szCs w:val="32"/>
        </w:rPr>
        <w:t>研究</w:t>
      </w:r>
      <w:r>
        <w:rPr>
          <w:rFonts w:hint="eastAsia" w:eastAsia="方正仿宋_GBK"/>
          <w:sz w:val="32"/>
          <w:szCs w:val="32"/>
          <w:lang w:eastAsia="zh-CN"/>
        </w:rPr>
        <w:t>同意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现</w:t>
      </w:r>
      <w:r>
        <w:rPr>
          <w:rFonts w:eastAsia="方正仿宋_GBK"/>
          <w:kern w:val="0"/>
          <w:sz w:val="32"/>
          <w:szCs w:val="32"/>
        </w:rPr>
        <w:t>将《茄子溪街道202</w:t>
      </w: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春节</w:t>
      </w:r>
      <w:r>
        <w:rPr>
          <w:rFonts w:eastAsia="方正仿宋_GBK"/>
          <w:kern w:val="0"/>
          <w:sz w:val="32"/>
          <w:szCs w:val="32"/>
        </w:rPr>
        <w:t>期间</w:t>
      </w:r>
      <w:r>
        <w:rPr>
          <w:rFonts w:hint="eastAsia" w:eastAsia="方正仿宋_GBK"/>
          <w:kern w:val="0"/>
          <w:sz w:val="32"/>
          <w:szCs w:val="32"/>
        </w:rPr>
        <w:t>禁止燃放烟花爆竹</w:t>
      </w:r>
      <w:r>
        <w:rPr>
          <w:rFonts w:eastAsia="方正仿宋_GBK"/>
          <w:kern w:val="0"/>
          <w:sz w:val="32"/>
          <w:szCs w:val="32"/>
        </w:rPr>
        <w:t>工作方案》印发给你们，请认真贯彻执行。</w:t>
      </w:r>
    </w:p>
    <w:p>
      <w:pPr>
        <w:spacing w:line="594" w:lineRule="exact"/>
        <w:ind w:firstLine="4960" w:firstLineChars="1550"/>
        <w:rPr>
          <w:rFonts w:eastAsia="方正仿宋_GBK"/>
          <w:kern w:val="0"/>
          <w:sz w:val="32"/>
          <w:szCs w:val="32"/>
        </w:rPr>
      </w:pPr>
    </w:p>
    <w:p>
      <w:pPr>
        <w:spacing w:line="594" w:lineRule="exact"/>
        <w:ind w:firstLine="4960" w:firstLineChars="1550"/>
        <w:rPr>
          <w:rFonts w:eastAsia="方正仿宋_GBK"/>
          <w:kern w:val="0"/>
          <w:sz w:val="32"/>
          <w:szCs w:val="32"/>
        </w:rPr>
      </w:pPr>
    </w:p>
    <w:p>
      <w:pPr>
        <w:spacing w:line="594" w:lineRule="exact"/>
        <w:ind w:firstLine="2880" w:firstLineChars="9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大渡口区人民政府茄子溪街道办事处</w:t>
      </w:r>
    </w:p>
    <w:p>
      <w:pPr>
        <w:tabs>
          <w:tab w:val="left" w:pos="7514"/>
          <w:tab w:val="left" w:pos="7735"/>
        </w:tabs>
        <w:spacing w:line="594" w:lineRule="exact"/>
        <w:ind w:firstLine="4160" w:firstLineChars="13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12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</w:rPr>
        <w:t>17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茄子溪街道2022年春节期间禁止燃放</w:t>
      </w: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烟花爆竹工作方案</w:t>
      </w:r>
    </w:p>
    <w:p>
      <w:pPr>
        <w:spacing w:line="594" w:lineRule="exact"/>
        <w:jc w:val="center"/>
        <w:rPr>
          <w:rFonts w:eastAsia="方正小标宋简体"/>
          <w:snapToGrid w:val="0"/>
          <w:kern w:val="0"/>
          <w:szCs w:val="32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《重庆市燃放烟花爆竹管理条例》（以下简称《条例》），切实减少大气污染、改善城市环境、维护公共安全，根据《重庆市大渡口区人民政府办公室关于印发大渡口区2022年春节期间禁止燃放烟花爆竹工作方案的通知》，结合辖区实际，特制定本方案。</w:t>
      </w:r>
    </w:p>
    <w:p>
      <w:pPr>
        <w:spacing w:line="594" w:lineRule="exact"/>
        <w:ind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hAnsi="方正黑体_GBK" w:eastAsia="方正黑体_GBK"/>
          <w:snapToGrid w:val="0"/>
          <w:kern w:val="0"/>
          <w:sz w:val="32"/>
          <w:szCs w:val="32"/>
        </w:rPr>
        <w:t>一、目标任务</w:t>
      </w:r>
    </w:p>
    <w:p>
      <w:pPr>
        <w:spacing w:line="594" w:lineRule="exact"/>
        <w:ind w:firstLine="645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面抓好《条例》贯彻落实，按照“政府组织实施、部门各司其职、行业协同管理、群众积极参与”的原则，广泛宣传发动、强化源头管控、严格监管查处，确保实现禁放区严格禁止、社会面平安稳定的工作目标。</w:t>
      </w:r>
    </w:p>
    <w:p>
      <w:pPr>
        <w:spacing w:line="594" w:lineRule="exact"/>
        <w:ind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hAnsi="方正黑体_GBK" w:eastAsia="方正黑体_GBK"/>
          <w:snapToGrid w:val="0"/>
          <w:kern w:val="0"/>
          <w:sz w:val="32"/>
          <w:szCs w:val="32"/>
        </w:rPr>
        <w:t>二、组织领导</w:t>
      </w:r>
    </w:p>
    <w:p>
      <w:pPr>
        <w:spacing w:line="594" w:lineRule="exact"/>
        <w:ind w:firstLine="63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立街道禁止燃放烟花爆竹工作领导小组，由办事处主任贾晓玲任组长，办事处副主任袁勇任副组长。党政办、党建办、民社办、平安办、规环办、物业办、应急办、社服中心、文服中心、社保所、执法大队及各社区为成员单位。领导小组下设办公室（简称“禁放办”）在应急办，由街道办事处副主任袁勇兼任办公室主任，负责具体禁放工作的组织实施。</w:t>
      </w:r>
    </w:p>
    <w:p>
      <w:pPr>
        <w:spacing w:line="594" w:lineRule="exact"/>
        <w:ind w:firstLine="645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hAnsi="方正黑体_GBK" w:eastAsia="方正黑体_GBK"/>
          <w:snapToGrid w:val="0"/>
          <w:kern w:val="0"/>
          <w:sz w:val="32"/>
          <w:szCs w:val="32"/>
        </w:rPr>
        <w:t>三、职责分工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党政办：</w:t>
      </w:r>
      <w:r>
        <w:rPr>
          <w:rFonts w:hAnsi="方正仿宋_GBK" w:eastAsia="方正仿宋_GBK"/>
          <w:sz w:val="32"/>
          <w:szCs w:val="32"/>
        </w:rPr>
        <w:t>负责烟花爆竹禁放宣传发动、收缴物品销毁、重点目标部位守护等工作的经费保障和车辆保障</w:t>
      </w:r>
      <w:r>
        <w:rPr>
          <w:rFonts w:hint="eastAsia" w:hAnsi="方正仿宋_GBK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党建办：</w:t>
      </w:r>
      <w:r>
        <w:rPr>
          <w:rFonts w:eastAsia="方正仿宋_GBK"/>
          <w:sz w:val="32"/>
          <w:szCs w:val="32"/>
        </w:rPr>
        <w:t>负责</w:t>
      </w:r>
      <w:r>
        <w:rPr>
          <w:rFonts w:eastAsia="方正仿宋_GBK"/>
          <w:snapToGrid w:val="0"/>
          <w:kern w:val="0"/>
          <w:sz w:val="32"/>
          <w:szCs w:val="32"/>
        </w:rPr>
        <w:t>统筹辖区禁止燃放烟花爆竹的宣传工作，细化落实措施。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平安办：</w:t>
      </w:r>
      <w:r>
        <w:rPr>
          <w:rFonts w:hAnsi="方正仿宋_GBK" w:eastAsia="方正仿宋_GBK"/>
          <w:sz w:val="32"/>
          <w:szCs w:val="32"/>
        </w:rPr>
        <w:t>负责指导、处置烟花爆竹禁放实施过程中的信访、涉稳事件。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规环办：</w:t>
      </w:r>
      <w:r>
        <w:rPr>
          <w:rFonts w:hAnsi="方正仿宋_GBK" w:eastAsia="方正仿宋_GBK"/>
          <w:sz w:val="32"/>
          <w:szCs w:val="32"/>
        </w:rPr>
        <w:t>负责组织城市桥梁、隧洞、化粪池等市政公用设施和公共绿地维护管理单位落实重点管控，严防违法燃放行为引发事故。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应急办：</w:t>
      </w:r>
      <w:r>
        <w:rPr>
          <w:rFonts w:hAnsi="方正仿宋_GBK" w:eastAsia="方正仿宋_GBK"/>
          <w:sz w:val="32"/>
          <w:szCs w:val="32"/>
        </w:rPr>
        <w:t>负责组织开展安全隐患排查整治、重点目标部位守护、社会面巡逻防范及烟花爆竹</w:t>
      </w:r>
      <w:r>
        <w:rPr>
          <w:rFonts w:eastAsia="方正仿宋_GBK"/>
          <w:sz w:val="32"/>
          <w:szCs w:val="32"/>
        </w:rPr>
        <w:t>“</w:t>
      </w:r>
      <w:r>
        <w:rPr>
          <w:rFonts w:hAnsi="方正仿宋_GBK" w:eastAsia="方正仿宋_GBK"/>
          <w:sz w:val="32"/>
          <w:szCs w:val="32"/>
        </w:rPr>
        <w:t>打非治违</w:t>
      </w:r>
      <w:r>
        <w:rPr>
          <w:rFonts w:eastAsia="方正仿宋_GBK"/>
          <w:sz w:val="32"/>
          <w:szCs w:val="32"/>
        </w:rPr>
        <w:t>”</w:t>
      </w:r>
      <w:r>
        <w:rPr>
          <w:rFonts w:hAnsi="方正仿宋_GBK" w:eastAsia="方正仿宋_GBK"/>
          <w:sz w:val="32"/>
          <w:szCs w:val="32"/>
        </w:rPr>
        <w:t>工作。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执法大队：</w:t>
      </w:r>
      <w:r>
        <w:rPr>
          <w:rFonts w:hAnsi="方正仿宋_GBK" w:eastAsia="方正仿宋_GBK"/>
          <w:sz w:val="32"/>
          <w:szCs w:val="32"/>
        </w:rPr>
        <w:t>负责配合应急办开展社会面巡逻防范及应急处置工作。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领导小组其他成员单位</w:t>
      </w:r>
      <w:r>
        <w:rPr>
          <w:rFonts w:hAnsi="方正仿宋_GBK" w:eastAsia="方正仿宋_GBK"/>
          <w:sz w:val="32"/>
          <w:szCs w:val="32"/>
        </w:rPr>
        <w:t>：负责组织指导并监督本行业、本系统开展禁止燃放烟花爆竹的宣传发动、隐患排查、禁放管控、应急处置等工作；督促所属单位明确责任领导、完善应急措施，组织巡逻力量开展内部巡逻检查。</w:t>
      </w:r>
      <w:r>
        <w:rPr>
          <w:rFonts w:eastAsia="方正仿宋_GBK"/>
          <w:sz w:val="32"/>
          <w:szCs w:val="32"/>
        </w:rPr>
        <w:t>指导生产经营企业、文化娱乐场所、宾馆、商（市）场、集贸市场等单位，广泛开展宣传提示，教育引导企业员工和留守人员遵纪守法。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napToGrid w:val="0"/>
          <w:kern w:val="0"/>
          <w:sz w:val="32"/>
          <w:szCs w:val="32"/>
        </w:rPr>
        <w:t>各社区：</w:t>
      </w:r>
      <w:r>
        <w:rPr>
          <w:rFonts w:hAnsi="方正仿宋_GBK" w:eastAsia="方正仿宋_GBK"/>
          <w:sz w:val="32"/>
          <w:szCs w:val="32"/>
        </w:rPr>
        <w:t>负责本辖区禁止燃放烟花爆竹工作，组织开展宣传引导、安全隐患排查整治、社会面巡逻防范和重点目标部位安全守护工作。</w:t>
      </w:r>
    </w:p>
    <w:p>
      <w:pPr>
        <w:spacing w:line="594" w:lineRule="exact"/>
        <w:ind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四、工作步骤</w:t>
      </w:r>
    </w:p>
    <w:p>
      <w:pPr>
        <w:spacing w:line="594" w:lineRule="exact"/>
        <w:ind w:firstLine="627" w:firstLineChars="196"/>
        <w:rPr>
          <w:rFonts w:hint="eastAsia" w:eastAsia="方正楷体_GBK"/>
          <w:bCs/>
          <w:snapToGrid w:val="0"/>
          <w:kern w:val="0"/>
          <w:sz w:val="32"/>
          <w:szCs w:val="32"/>
          <w:lang w:eastAsia="zh-CN"/>
        </w:rPr>
      </w:pPr>
      <w:r>
        <w:rPr>
          <w:rFonts w:eastAsia="方正楷体_GBK"/>
          <w:bCs/>
          <w:snapToGrid w:val="0"/>
          <w:kern w:val="0"/>
          <w:sz w:val="32"/>
          <w:szCs w:val="32"/>
        </w:rPr>
        <w:t>（一）动员部署阶段（即日起至2021年12月5日）</w:t>
      </w:r>
      <w:r>
        <w:rPr>
          <w:rFonts w:hint="eastAsia" w:eastAsia="方正楷体_GBK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spacing w:line="594" w:lineRule="exact"/>
        <w:ind w:firstLine="627" w:firstLineChars="196"/>
        <w:rPr>
          <w:rFonts w:eastAsia="方正仿宋_GBK"/>
          <w:bCs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制定</w:t>
      </w:r>
      <w:r>
        <w:rPr>
          <w:rFonts w:eastAsia="方正仿宋_GBK"/>
          <w:bCs/>
          <w:snapToGrid w:val="0"/>
          <w:kern w:val="0"/>
          <w:sz w:val="32"/>
          <w:szCs w:val="32"/>
        </w:rPr>
        <w:t>工作方案</w:t>
      </w:r>
      <w:r>
        <w:rPr>
          <w:rFonts w:eastAsia="方正仿宋_GBK"/>
          <w:snapToGrid w:val="0"/>
          <w:kern w:val="0"/>
          <w:sz w:val="32"/>
          <w:szCs w:val="32"/>
        </w:rPr>
        <w:t>，明确目标任务、职责分工、具体措施和工作要求，召开动员部署会议，签订</w:t>
      </w:r>
      <w:r>
        <w:rPr>
          <w:rFonts w:eastAsia="方正仿宋_GBK"/>
          <w:sz w:val="32"/>
          <w:szCs w:val="32"/>
        </w:rPr>
        <w:t>禁放管控责任书</w:t>
      </w:r>
      <w:r>
        <w:rPr>
          <w:rFonts w:eastAsia="方正仿宋_GBK"/>
          <w:bCs/>
          <w:kern w:val="0"/>
          <w:sz w:val="32"/>
          <w:szCs w:val="32"/>
        </w:rPr>
        <w:t>，</w:t>
      </w:r>
      <w:r>
        <w:rPr>
          <w:rFonts w:eastAsia="方正仿宋_GBK"/>
          <w:snapToGrid w:val="0"/>
          <w:kern w:val="0"/>
          <w:sz w:val="32"/>
          <w:szCs w:val="32"/>
        </w:rPr>
        <w:t>全面启动各项工作</w:t>
      </w:r>
      <w:r>
        <w:rPr>
          <w:rFonts w:eastAsia="方正仿宋_GBK"/>
          <w:bCs/>
          <w:snapToGrid w:val="0"/>
          <w:kern w:val="0"/>
          <w:sz w:val="32"/>
          <w:szCs w:val="32"/>
        </w:rPr>
        <w:t>。</w:t>
      </w:r>
    </w:p>
    <w:p>
      <w:pPr>
        <w:spacing w:line="594" w:lineRule="exact"/>
        <w:ind w:firstLine="627" w:firstLineChars="196"/>
        <w:rPr>
          <w:rFonts w:eastAsia="方正楷体_GBK"/>
          <w:snapToGrid w:val="0"/>
          <w:kern w:val="0"/>
          <w:sz w:val="32"/>
          <w:szCs w:val="32"/>
        </w:rPr>
      </w:pPr>
      <w:r>
        <w:rPr>
          <w:rFonts w:eastAsia="方正楷体_GBK"/>
          <w:bCs/>
          <w:snapToGrid w:val="0"/>
          <w:kern w:val="0"/>
          <w:sz w:val="32"/>
          <w:szCs w:val="32"/>
        </w:rPr>
        <w:t>（二）宣传引导阶段</w:t>
      </w:r>
      <w:r>
        <w:rPr>
          <w:rFonts w:eastAsia="方正楷体_GBK"/>
          <w:snapToGrid w:val="0"/>
          <w:kern w:val="0"/>
          <w:sz w:val="32"/>
          <w:szCs w:val="32"/>
        </w:rPr>
        <w:t>（2021年12月5日至2022年2月15日）。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严格按照市政府“</w:t>
      </w:r>
      <w:r>
        <w:rPr>
          <w:rFonts w:eastAsia="方正仿宋_GBK"/>
          <w:sz w:val="32"/>
          <w:szCs w:val="32"/>
        </w:rPr>
        <w:t>广播有声音、电视有节目、报纸有文章、网络有阵地、街上有公告、社区有专栏、小区有标语”的工作要求</w:t>
      </w:r>
      <w:r>
        <w:rPr>
          <w:rFonts w:eastAsia="方正仿宋_GBK"/>
          <w:snapToGrid w:val="0"/>
          <w:kern w:val="0"/>
          <w:sz w:val="32"/>
          <w:szCs w:val="32"/>
        </w:rPr>
        <w:t>开展宣传引导工作。</w:t>
      </w:r>
      <w:r>
        <w:rPr>
          <w:rFonts w:eastAsia="方正仿宋_GBK"/>
          <w:b/>
          <w:snapToGrid w:val="0"/>
          <w:kern w:val="0"/>
          <w:sz w:val="32"/>
          <w:szCs w:val="32"/>
        </w:rPr>
        <w:t>一是</w:t>
      </w:r>
      <w:r>
        <w:rPr>
          <w:rFonts w:eastAsia="方正仿宋_GBK"/>
          <w:snapToGrid w:val="0"/>
          <w:kern w:val="0"/>
          <w:sz w:val="32"/>
          <w:szCs w:val="32"/>
        </w:rPr>
        <w:t>党建办按照区委宣传部的工作部署</w:t>
      </w:r>
      <w:r>
        <w:rPr>
          <w:rFonts w:hint="eastAsia" w:eastAsia="方正仿宋_GBK"/>
          <w:snapToGrid w:val="0"/>
          <w:kern w:val="0"/>
          <w:sz w:val="32"/>
          <w:szCs w:val="32"/>
        </w:rPr>
        <w:t>，</w:t>
      </w:r>
      <w:r>
        <w:rPr>
          <w:rFonts w:eastAsia="方正仿宋_GBK"/>
          <w:snapToGrid w:val="0"/>
          <w:kern w:val="0"/>
          <w:sz w:val="32"/>
          <w:szCs w:val="32"/>
        </w:rPr>
        <w:t>制作标语、横幅、海报、禁放标识、提示等宣传资料进行广泛宣传。</w:t>
      </w:r>
      <w:r>
        <w:rPr>
          <w:rFonts w:eastAsia="方正仿宋_GBK"/>
          <w:sz w:val="32"/>
          <w:szCs w:val="32"/>
        </w:rPr>
        <w:t>确保辖区主要街面、社区、物业小区进出口均有标语横幅，每幢楼宇进出口均有宣传海报，化粪池等重点保护目标均有禁放标识。</w:t>
      </w:r>
      <w:r>
        <w:rPr>
          <w:rFonts w:eastAsia="方正仿宋_GBK"/>
          <w:b/>
          <w:sz w:val="32"/>
          <w:szCs w:val="32"/>
        </w:rPr>
        <w:t>二是</w:t>
      </w:r>
      <w:r>
        <w:rPr>
          <w:rFonts w:eastAsia="方正仿宋_GBK"/>
          <w:sz w:val="32"/>
          <w:szCs w:val="32"/>
        </w:rPr>
        <w:t>将烟花爆竹禁放宣传工作纳入基层社会治理和网格化管理范畴，发动企事业单位、小区物业等，按照进社区、进学校、进企业、进影剧院、进公交场站、进宾馆酒店、进楼宇电梯的要求，采取悬挂标语横幅、发放宣传资料、协调LED屏幕滚动播放禁放提示、宣传片、张贴</w:t>
      </w:r>
      <w:r>
        <w:rPr>
          <w:rFonts w:eastAsia="方正仿宋_GBK"/>
          <w:snapToGrid w:val="0"/>
          <w:kern w:val="0"/>
          <w:sz w:val="32"/>
          <w:szCs w:val="32"/>
        </w:rPr>
        <w:t>宣传海报、禁放标识、</w:t>
      </w:r>
      <w:r>
        <w:rPr>
          <w:rFonts w:eastAsia="方正仿宋_GBK"/>
          <w:sz w:val="32"/>
          <w:szCs w:val="32"/>
        </w:rPr>
        <w:t>登门入户宣传告知、小喇叭流动宣传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开展典型事故案例警示教育等多种形式，提升群众对禁放区划设及相关法律法规的知晓率。2022年1月15日为“全市烟花爆竹安全管理集中宣传日”，要在辖区人流集中地开展集中统一宣传活动，向群众散发宣传资料。</w:t>
      </w:r>
    </w:p>
    <w:p>
      <w:pPr>
        <w:spacing w:line="594" w:lineRule="exact"/>
        <w:ind w:firstLine="627" w:firstLineChars="196"/>
        <w:rPr>
          <w:rFonts w:eastAsia="方正楷体_GBK"/>
          <w:bCs/>
          <w:snapToGrid w:val="0"/>
          <w:kern w:val="0"/>
          <w:sz w:val="32"/>
          <w:szCs w:val="32"/>
        </w:rPr>
      </w:pPr>
      <w:r>
        <w:rPr>
          <w:rFonts w:eastAsia="方正楷体_GBK"/>
          <w:bCs/>
          <w:snapToGrid w:val="0"/>
          <w:kern w:val="0"/>
          <w:sz w:val="32"/>
          <w:szCs w:val="32"/>
        </w:rPr>
        <w:t>（三）全面管控阶段（2022年1月31日至2月15日）。</w:t>
      </w:r>
    </w:p>
    <w:p>
      <w:pPr>
        <w:spacing w:line="594" w:lineRule="exact"/>
        <w:ind w:firstLine="627" w:firstLineChars="19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围绕除夕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、正月初一、元</w:t>
      </w:r>
      <w:r>
        <w:rPr>
          <w:rFonts w:eastAsia="方正仿宋_GBK"/>
          <w:snapToGrid w:val="0"/>
          <w:kern w:val="0"/>
          <w:sz w:val="32"/>
          <w:szCs w:val="32"/>
        </w:rPr>
        <w:t>宵节等重点时段，落实严管严控和重要时段重点看护等工作措施，确保禁得住，不失控。</w:t>
      </w:r>
    </w:p>
    <w:p>
      <w:pPr>
        <w:spacing w:line="594" w:lineRule="exact"/>
        <w:ind w:firstLine="627" w:firstLineChars="196"/>
        <w:rPr>
          <w:rFonts w:eastAsia="方正楷体_GBK"/>
          <w:bCs/>
          <w:snapToGrid w:val="0"/>
          <w:kern w:val="0"/>
          <w:sz w:val="32"/>
          <w:szCs w:val="32"/>
        </w:rPr>
      </w:pPr>
      <w:r>
        <w:rPr>
          <w:rFonts w:eastAsia="方正楷体_GBK"/>
          <w:bCs/>
          <w:snapToGrid w:val="0"/>
          <w:kern w:val="0"/>
          <w:sz w:val="32"/>
          <w:szCs w:val="32"/>
        </w:rPr>
        <w:t>（四）工作总结阶段（2022年2月15日至2月17日）。</w:t>
      </w:r>
    </w:p>
    <w:p>
      <w:pPr>
        <w:spacing w:line="594" w:lineRule="exact"/>
        <w:ind w:firstLine="627" w:firstLineChars="19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围绕2022年春节禁放烟花爆竹工作，禁放办组织各成员单位认真总结，推广经验做法，健全完善安全管理制度和长效机制。</w:t>
      </w:r>
    </w:p>
    <w:p>
      <w:pPr>
        <w:spacing w:line="594" w:lineRule="exact"/>
        <w:ind w:firstLine="640" w:firstLineChars="200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五、工作要求</w:t>
      </w:r>
    </w:p>
    <w:p>
      <w:pPr>
        <w:spacing w:line="594" w:lineRule="exact"/>
        <w:ind w:firstLine="627" w:firstLineChars="196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（一）提高思想认识</w:t>
      </w:r>
      <w:r>
        <w:rPr>
          <w:rFonts w:eastAsia="方正仿宋_GBK"/>
          <w:color w:val="000000"/>
          <w:sz w:val="32"/>
          <w:szCs w:val="32"/>
        </w:rPr>
        <w:t>。各科室、各社区要进一步提高思想认识，强化大局意识、责任意识、风险意识，主动作为、齐抓共管，紧紧围绕《条例》的贯彻实施，紧抓禁放管控重要节点、关键环节，认真研判形势，层层落实责任，切实抓好方案制定、动员部署、宣传发动、安全守护、跟踪督导检查等工作。</w:t>
      </w:r>
    </w:p>
    <w:p>
      <w:pPr>
        <w:spacing w:line="594" w:lineRule="exact"/>
        <w:ind w:firstLine="640" w:firstLineChars="20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（二）强化</w:t>
      </w:r>
      <w:r>
        <w:rPr>
          <w:rFonts w:eastAsia="方正楷体_GBK"/>
          <w:bCs/>
          <w:snapToGrid w:val="0"/>
          <w:kern w:val="0"/>
          <w:sz w:val="32"/>
          <w:szCs w:val="32"/>
        </w:rPr>
        <w:t>动员部署。</w:t>
      </w:r>
      <w:r>
        <w:rPr>
          <w:rFonts w:eastAsia="方正仿宋_GBK"/>
          <w:snapToGrid w:val="0"/>
          <w:kern w:val="0"/>
          <w:sz w:val="32"/>
          <w:szCs w:val="32"/>
        </w:rPr>
        <w:t>各科室、各社区结合实际，细化完善禁止燃放烟花爆竹工作具体措施，对标对表逐一细化目标任务和完成时限，明确责任单位和责任人，层层动员、狠抓落实。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（三）强化源头管控</w:t>
      </w:r>
      <w:r>
        <w:rPr>
          <w:rFonts w:eastAsia="方正楷体_GBK"/>
          <w:bCs/>
          <w:snapToGrid w:val="0"/>
          <w:kern w:val="0"/>
          <w:sz w:val="32"/>
          <w:szCs w:val="32"/>
        </w:rPr>
        <w:t>。</w:t>
      </w:r>
      <w:r>
        <w:rPr>
          <w:rFonts w:eastAsia="方正仿宋_GBK"/>
          <w:color w:val="000000"/>
          <w:sz w:val="32"/>
          <w:szCs w:val="32"/>
        </w:rPr>
        <w:t>按照《条例》“在禁放区域和场所内，禁止生产、储存和经营烟花爆竹”的规定，应急办要牵头组织相关科室，在辖区范围内开展烟花爆竹“打非治违”行动。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（四）严厉打击整治。</w:t>
      </w:r>
      <w:r>
        <w:rPr>
          <w:rFonts w:eastAsia="方正仿宋_GBK"/>
          <w:color w:val="000000"/>
          <w:sz w:val="32"/>
          <w:szCs w:val="32"/>
        </w:rPr>
        <w:t>各科室、各社区要以居民小区、集贸市场、仓储物流堆场等场所，公路桥洞、闲置厂房、待拆（建）工地、临时搭建场所等区域，以及历年查处的非法窝点等“重灾区”为重点，加大检查巡查力度，开展拉网式排查，严厉打击查处非法经营、储存、燃放以及携带烟花爆竹等违法行为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（五）强化重点管控。</w:t>
      </w:r>
      <w:r>
        <w:rPr>
          <w:rFonts w:eastAsia="方正仿宋_GBK"/>
          <w:snapToGrid w:val="0"/>
          <w:kern w:val="0"/>
          <w:sz w:val="32"/>
          <w:szCs w:val="32"/>
        </w:rPr>
        <w:t>各科室、各社区要坚持守土有责、守土负责，组织专门力量，</w:t>
      </w:r>
      <w:r>
        <w:rPr>
          <w:rFonts w:eastAsia="方正仿宋_GBK"/>
          <w:color w:val="000000"/>
          <w:sz w:val="32"/>
          <w:szCs w:val="32"/>
        </w:rPr>
        <w:t>以</w:t>
      </w:r>
      <w:r>
        <w:rPr>
          <w:rFonts w:eastAsia="方正仿宋_GBK"/>
          <w:snapToGrid w:val="0"/>
          <w:kern w:val="0"/>
          <w:sz w:val="32"/>
          <w:szCs w:val="32"/>
        </w:rPr>
        <w:t>春节期间特别是除夕、正月初一、元宵等非法燃放烟花爆竹高峰时段为重点，落实网格化管控机制，建立健全专人安全守护、动态巡查管控等工作责任制度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color w:val="000000"/>
          <w:sz w:val="32"/>
          <w:szCs w:val="32"/>
        </w:rPr>
        <w:t>在此期间，要加强应急值守和检查力度，特别是辖区加油站、化粪池、危化品企业、仓库、人流集中的商业街、广场、集贸市场等重点部位，更要定人定责，组织党政干部、社区治安积极分子、业主方值守人员全方位巡查守护，确保安全无事故发生。</w:t>
      </w:r>
    </w:p>
    <w:p>
      <w:pPr>
        <w:spacing w:line="594" w:lineRule="exact"/>
        <w:ind w:firstLine="627" w:firstLineChars="196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（六）严格督导问责。</w:t>
      </w:r>
      <w:r>
        <w:rPr>
          <w:rFonts w:eastAsia="方正仿宋_GBK"/>
          <w:color w:val="000000"/>
          <w:sz w:val="32"/>
          <w:szCs w:val="32"/>
        </w:rPr>
        <w:t>加强对2022年春节禁止燃放烟花爆竹工作的检查。“禁放办”将对各科室、各社区工作开展情况进行</w:t>
      </w:r>
      <w:r>
        <w:rPr>
          <w:rFonts w:hint="eastAsia" w:eastAsia="方正仿宋_GBK"/>
          <w:color w:val="000000"/>
          <w:sz w:val="32"/>
          <w:szCs w:val="32"/>
        </w:rPr>
        <w:t>检查</w:t>
      </w:r>
      <w:r>
        <w:rPr>
          <w:rFonts w:eastAsia="方正仿宋_GBK"/>
          <w:color w:val="000000"/>
          <w:sz w:val="32"/>
          <w:szCs w:val="32"/>
        </w:rPr>
        <w:t>，对因工作不力或履职不到位引发重大事故的，报街道办事处依法依规追究相关单位和人员责任。</w:t>
      </w:r>
    </w:p>
    <w:p>
      <w:pPr>
        <w:spacing w:line="594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（七）重视信息报送，畅通工作渠道。</w:t>
      </w:r>
      <w:r>
        <w:rPr>
          <w:rFonts w:eastAsia="方正仿宋_GBK"/>
          <w:color w:val="000000"/>
          <w:sz w:val="32"/>
          <w:szCs w:val="32"/>
        </w:rPr>
        <w:t>应急办落实专人汇总、报送有关工作情况，严格按照区禁放办工作要求按时报送各类工作资料。</w:t>
      </w: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snapToGrid w:val="0"/>
        <w:spacing w:line="594" w:lineRule="exact"/>
        <w:rPr>
          <w:rFonts w:eastAsia="方正黑体_GBK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ind w:firstLine="420" w:firstLineChars="150"/>
        <w:rPr>
          <w:rFonts w:eastAsia="方正黑体_GBK"/>
          <w:sz w:val="32"/>
          <w:szCs w:val="32"/>
        </w:rPr>
      </w:pPr>
      <w:r>
        <w:rPr>
          <w:rFonts w:eastAsia="方正仿宋_GBK"/>
          <w:sz w:val="28"/>
          <w:szCs w:val="28"/>
        </w:rPr>
        <w:t xml:space="preserve">茄子溪街道党政办公室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</w:t>
      </w:r>
      <w:r>
        <w:rPr>
          <w:rFonts w:eastAsia="方正仿宋_GBK"/>
          <w:sz w:val="28"/>
          <w:szCs w:val="28"/>
        </w:rPr>
        <w:t xml:space="preserve">   202</w:t>
      </w:r>
      <w:r>
        <w:rPr>
          <w:rFonts w:hint="eastAsia"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</w:rPr>
        <w:t>12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17</w:t>
      </w:r>
      <w:r>
        <w:rPr>
          <w:rFonts w:eastAsia="方正仿宋_GBK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0" w:num="1"/>
      <w:titlePg/>
      <w:docGrid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3374438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s9KRus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3374438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left" w:pos="5340"/>
        <w:tab w:val="clear" w:pos="4153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3374439"/>
                          </w:sdtPr>
                          <w:sdtEnd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1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SdvgO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3374439"/>
                    </w:sdtPr>
                    <w:sdtEndPr>
                      <w:rPr>
                        <w:rFonts w:ascii="Times New Roman" w:hAnsi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1"/>
      <w:tabs>
        <w:tab w:val="right" w:pos="8484"/>
        <w:tab w:val="clear" w:pos="4153"/>
      </w:tabs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DibxjLAQAAe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Times New Roman" w:hAnsi="Times New Roman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Times New Roman" w:hAnsi="Times New Roman" w:eastAsia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1C"/>
    <w:rsid w:val="00001F47"/>
    <w:rsid w:val="00002CA3"/>
    <w:rsid w:val="00004B1A"/>
    <w:rsid w:val="00007A70"/>
    <w:rsid w:val="00010C2B"/>
    <w:rsid w:val="00010D1A"/>
    <w:rsid w:val="00010EEA"/>
    <w:rsid w:val="00011B3D"/>
    <w:rsid w:val="00012A75"/>
    <w:rsid w:val="00012C3F"/>
    <w:rsid w:val="00013C55"/>
    <w:rsid w:val="0001443B"/>
    <w:rsid w:val="00016450"/>
    <w:rsid w:val="000165CC"/>
    <w:rsid w:val="00017825"/>
    <w:rsid w:val="0002013D"/>
    <w:rsid w:val="0002274F"/>
    <w:rsid w:val="00023693"/>
    <w:rsid w:val="00027111"/>
    <w:rsid w:val="00031182"/>
    <w:rsid w:val="00031956"/>
    <w:rsid w:val="0003567A"/>
    <w:rsid w:val="00036E16"/>
    <w:rsid w:val="00036FA9"/>
    <w:rsid w:val="000405C1"/>
    <w:rsid w:val="00040A6D"/>
    <w:rsid w:val="00042222"/>
    <w:rsid w:val="00044B37"/>
    <w:rsid w:val="00045E1C"/>
    <w:rsid w:val="00046BBE"/>
    <w:rsid w:val="00047309"/>
    <w:rsid w:val="00050C2B"/>
    <w:rsid w:val="00050D5A"/>
    <w:rsid w:val="000539AA"/>
    <w:rsid w:val="00053E0E"/>
    <w:rsid w:val="00055377"/>
    <w:rsid w:val="00055DEB"/>
    <w:rsid w:val="00055E68"/>
    <w:rsid w:val="00057681"/>
    <w:rsid w:val="000606B0"/>
    <w:rsid w:val="00060A84"/>
    <w:rsid w:val="00061F64"/>
    <w:rsid w:val="00063BB4"/>
    <w:rsid w:val="000640FE"/>
    <w:rsid w:val="00071C68"/>
    <w:rsid w:val="00073158"/>
    <w:rsid w:val="000738C2"/>
    <w:rsid w:val="00073DAC"/>
    <w:rsid w:val="00073EB4"/>
    <w:rsid w:val="0007404F"/>
    <w:rsid w:val="000748E4"/>
    <w:rsid w:val="000759B4"/>
    <w:rsid w:val="00077023"/>
    <w:rsid w:val="000804E1"/>
    <w:rsid w:val="00080A8C"/>
    <w:rsid w:val="00082151"/>
    <w:rsid w:val="000822A2"/>
    <w:rsid w:val="00082D7A"/>
    <w:rsid w:val="000844B9"/>
    <w:rsid w:val="000905F0"/>
    <w:rsid w:val="00090C32"/>
    <w:rsid w:val="00092B11"/>
    <w:rsid w:val="00092CA9"/>
    <w:rsid w:val="0009370D"/>
    <w:rsid w:val="000946E8"/>
    <w:rsid w:val="00096328"/>
    <w:rsid w:val="00097619"/>
    <w:rsid w:val="000A04F0"/>
    <w:rsid w:val="000A3E1F"/>
    <w:rsid w:val="000A4BDE"/>
    <w:rsid w:val="000A4E64"/>
    <w:rsid w:val="000B0878"/>
    <w:rsid w:val="000B49A6"/>
    <w:rsid w:val="000B68D3"/>
    <w:rsid w:val="000C1AD6"/>
    <w:rsid w:val="000C2C54"/>
    <w:rsid w:val="000C5DEE"/>
    <w:rsid w:val="000C5F7A"/>
    <w:rsid w:val="000C755A"/>
    <w:rsid w:val="000D0C53"/>
    <w:rsid w:val="000D14A7"/>
    <w:rsid w:val="000D2322"/>
    <w:rsid w:val="000E116F"/>
    <w:rsid w:val="000E44E5"/>
    <w:rsid w:val="000E5F01"/>
    <w:rsid w:val="000E655F"/>
    <w:rsid w:val="000E71C5"/>
    <w:rsid w:val="000E76CA"/>
    <w:rsid w:val="000F001D"/>
    <w:rsid w:val="000F1BCD"/>
    <w:rsid w:val="000F1F05"/>
    <w:rsid w:val="000F2927"/>
    <w:rsid w:val="000F5206"/>
    <w:rsid w:val="000F6BBE"/>
    <w:rsid w:val="000F6E40"/>
    <w:rsid w:val="000F7D70"/>
    <w:rsid w:val="00104CFC"/>
    <w:rsid w:val="00106891"/>
    <w:rsid w:val="001074E0"/>
    <w:rsid w:val="0011035C"/>
    <w:rsid w:val="00112A46"/>
    <w:rsid w:val="00113975"/>
    <w:rsid w:val="00113AAA"/>
    <w:rsid w:val="00113BED"/>
    <w:rsid w:val="00114FED"/>
    <w:rsid w:val="00116978"/>
    <w:rsid w:val="00117F7B"/>
    <w:rsid w:val="00121D40"/>
    <w:rsid w:val="001226B9"/>
    <w:rsid w:val="0012417E"/>
    <w:rsid w:val="00124FD2"/>
    <w:rsid w:val="00133287"/>
    <w:rsid w:val="00133B66"/>
    <w:rsid w:val="00134E2B"/>
    <w:rsid w:val="00135F37"/>
    <w:rsid w:val="001364F1"/>
    <w:rsid w:val="00136670"/>
    <w:rsid w:val="00137447"/>
    <w:rsid w:val="00141E64"/>
    <w:rsid w:val="00144150"/>
    <w:rsid w:val="001452C2"/>
    <w:rsid w:val="00147209"/>
    <w:rsid w:val="001474F1"/>
    <w:rsid w:val="001525C9"/>
    <w:rsid w:val="0015363B"/>
    <w:rsid w:val="00154A1E"/>
    <w:rsid w:val="00155D5C"/>
    <w:rsid w:val="00155E96"/>
    <w:rsid w:val="001561BF"/>
    <w:rsid w:val="0015690F"/>
    <w:rsid w:val="001578C0"/>
    <w:rsid w:val="00157CF9"/>
    <w:rsid w:val="0016190D"/>
    <w:rsid w:val="00162154"/>
    <w:rsid w:val="00164DBA"/>
    <w:rsid w:val="0016552E"/>
    <w:rsid w:val="00165AB3"/>
    <w:rsid w:val="00171169"/>
    <w:rsid w:val="001726FF"/>
    <w:rsid w:val="00172F88"/>
    <w:rsid w:val="00173D90"/>
    <w:rsid w:val="00176967"/>
    <w:rsid w:val="00176A6B"/>
    <w:rsid w:val="0017788D"/>
    <w:rsid w:val="00181AB8"/>
    <w:rsid w:val="0018275A"/>
    <w:rsid w:val="00182FA4"/>
    <w:rsid w:val="001855AF"/>
    <w:rsid w:val="00186092"/>
    <w:rsid w:val="00187941"/>
    <w:rsid w:val="00190DC7"/>
    <w:rsid w:val="001937BF"/>
    <w:rsid w:val="00193FBA"/>
    <w:rsid w:val="0019626E"/>
    <w:rsid w:val="00197179"/>
    <w:rsid w:val="001976D5"/>
    <w:rsid w:val="00197AC1"/>
    <w:rsid w:val="00197C02"/>
    <w:rsid w:val="001A259D"/>
    <w:rsid w:val="001A2B9F"/>
    <w:rsid w:val="001A3739"/>
    <w:rsid w:val="001A6660"/>
    <w:rsid w:val="001B0A03"/>
    <w:rsid w:val="001B134B"/>
    <w:rsid w:val="001B1BA5"/>
    <w:rsid w:val="001B4578"/>
    <w:rsid w:val="001B4D02"/>
    <w:rsid w:val="001B5321"/>
    <w:rsid w:val="001B54D1"/>
    <w:rsid w:val="001B5F1D"/>
    <w:rsid w:val="001B639C"/>
    <w:rsid w:val="001B7554"/>
    <w:rsid w:val="001B76DD"/>
    <w:rsid w:val="001C03C7"/>
    <w:rsid w:val="001C30F1"/>
    <w:rsid w:val="001C53C6"/>
    <w:rsid w:val="001D02EB"/>
    <w:rsid w:val="001D0987"/>
    <w:rsid w:val="001D4DFF"/>
    <w:rsid w:val="001E0D55"/>
    <w:rsid w:val="001E22BB"/>
    <w:rsid w:val="001E2A28"/>
    <w:rsid w:val="001E57C1"/>
    <w:rsid w:val="001E7388"/>
    <w:rsid w:val="001F05D0"/>
    <w:rsid w:val="001F11EF"/>
    <w:rsid w:val="001F1279"/>
    <w:rsid w:val="001F2FCA"/>
    <w:rsid w:val="001F7119"/>
    <w:rsid w:val="002027EE"/>
    <w:rsid w:val="00202BA8"/>
    <w:rsid w:val="002031E6"/>
    <w:rsid w:val="002039AF"/>
    <w:rsid w:val="002048F7"/>
    <w:rsid w:val="00205A95"/>
    <w:rsid w:val="00206B85"/>
    <w:rsid w:val="002077C2"/>
    <w:rsid w:val="00207E42"/>
    <w:rsid w:val="00207EA8"/>
    <w:rsid w:val="0021382A"/>
    <w:rsid w:val="00214C9A"/>
    <w:rsid w:val="00222723"/>
    <w:rsid w:val="002227A2"/>
    <w:rsid w:val="002255B9"/>
    <w:rsid w:val="00226BF8"/>
    <w:rsid w:val="0023196A"/>
    <w:rsid w:val="00231BCF"/>
    <w:rsid w:val="00232F94"/>
    <w:rsid w:val="002335EB"/>
    <w:rsid w:val="002361B1"/>
    <w:rsid w:val="00236435"/>
    <w:rsid w:val="00236733"/>
    <w:rsid w:val="00236737"/>
    <w:rsid w:val="002368B0"/>
    <w:rsid w:val="00240764"/>
    <w:rsid w:val="00241525"/>
    <w:rsid w:val="00241D79"/>
    <w:rsid w:val="00242BFE"/>
    <w:rsid w:val="00243095"/>
    <w:rsid w:val="00243461"/>
    <w:rsid w:val="00244775"/>
    <w:rsid w:val="00244B6F"/>
    <w:rsid w:val="00245679"/>
    <w:rsid w:val="00246BE3"/>
    <w:rsid w:val="002473BD"/>
    <w:rsid w:val="002552BF"/>
    <w:rsid w:val="00256E42"/>
    <w:rsid w:val="002610E5"/>
    <w:rsid w:val="0026364B"/>
    <w:rsid w:val="00265C27"/>
    <w:rsid w:val="00270CBD"/>
    <w:rsid w:val="0027281E"/>
    <w:rsid w:val="00273360"/>
    <w:rsid w:val="0027663E"/>
    <w:rsid w:val="00276BCF"/>
    <w:rsid w:val="00280EB7"/>
    <w:rsid w:val="00282C03"/>
    <w:rsid w:val="00290139"/>
    <w:rsid w:val="002952C3"/>
    <w:rsid w:val="002954EA"/>
    <w:rsid w:val="002971E5"/>
    <w:rsid w:val="002A1020"/>
    <w:rsid w:val="002A1BB0"/>
    <w:rsid w:val="002A1C63"/>
    <w:rsid w:val="002A1D0B"/>
    <w:rsid w:val="002A2AFE"/>
    <w:rsid w:val="002A57E0"/>
    <w:rsid w:val="002A5C8D"/>
    <w:rsid w:val="002B049C"/>
    <w:rsid w:val="002B13E3"/>
    <w:rsid w:val="002B33FF"/>
    <w:rsid w:val="002B740B"/>
    <w:rsid w:val="002C124B"/>
    <w:rsid w:val="002C3E56"/>
    <w:rsid w:val="002C4A53"/>
    <w:rsid w:val="002C6DC1"/>
    <w:rsid w:val="002C7477"/>
    <w:rsid w:val="002C789C"/>
    <w:rsid w:val="002D0CF9"/>
    <w:rsid w:val="002D0FF3"/>
    <w:rsid w:val="002D4061"/>
    <w:rsid w:val="002D640E"/>
    <w:rsid w:val="002D6A81"/>
    <w:rsid w:val="002D736D"/>
    <w:rsid w:val="002E05D1"/>
    <w:rsid w:val="002E3E6D"/>
    <w:rsid w:val="002E53FD"/>
    <w:rsid w:val="002E59DD"/>
    <w:rsid w:val="002F01CC"/>
    <w:rsid w:val="002F3F7F"/>
    <w:rsid w:val="002F5026"/>
    <w:rsid w:val="002F5730"/>
    <w:rsid w:val="002F7D68"/>
    <w:rsid w:val="00304794"/>
    <w:rsid w:val="00304A31"/>
    <w:rsid w:val="00305C47"/>
    <w:rsid w:val="003060F8"/>
    <w:rsid w:val="00306492"/>
    <w:rsid w:val="003064C4"/>
    <w:rsid w:val="00312649"/>
    <w:rsid w:val="00314D9C"/>
    <w:rsid w:val="0032035F"/>
    <w:rsid w:val="00321C7A"/>
    <w:rsid w:val="0032246D"/>
    <w:rsid w:val="00323258"/>
    <w:rsid w:val="00324C0B"/>
    <w:rsid w:val="00325833"/>
    <w:rsid w:val="00333EA9"/>
    <w:rsid w:val="0033457F"/>
    <w:rsid w:val="00334A89"/>
    <w:rsid w:val="00337199"/>
    <w:rsid w:val="00337533"/>
    <w:rsid w:val="00341025"/>
    <w:rsid w:val="00341688"/>
    <w:rsid w:val="00344611"/>
    <w:rsid w:val="003451B2"/>
    <w:rsid w:val="003472F2"/>
    <w:rsid w:val="003524A8"/>
    <w:rsid w:val="003544FB"/>
    <w:rsid w:val="00354B5C"/>
    <w:rsid w:val="00357918"/>
    <w:rsid w:val="00361BA8"/>
    <w:rsid w:val="00362868"/>
    <w:rsid w:val="00362ABC"/>
    <w:rsid w:val="0036401A"/>
    <w:rsid w:val="003646ED"/>
    <w:rsid w:val="00365FD0"/>
    <w:rsid w:val="003674C9"/>
    <w:rsid w:val="003710D9"/>
    <w:rsid w:val="003742C4"/>
    <w:rsid w:val="00376950"/>
    <w:rsid w:val="00377292"/>
    <w:rsid w:val="00377A8F"/>
    <w:rsid w:val="00377C55"/>
    <w:rsid w:val="003801E4"/>
    <w:rsid w:val="003817F9"/>
    <w:rsid w:val="00382EDA"/>
    <w:rsid w:val="0038402A"/>
    <w:rsid w:val="003857A8"/>
    <w:rsid w:val="00387F11"/>
    <w:rsid w:val="003907C4"/>
    <w:rsid w:val="00390DD6"/>
    <w:rsid w:val="00391323"/>
    <w:rsid w:val="003914EC"/>
    <w:rsid w:val="003967DE"/>
    <w:rsid w:val="003A511E"/>
    <w:rsid w:val="003A5B8D"/>
    <w:rsid w:val="003A6080"/>
    <w:rsid w:val="003A6F84"/>
    <w:rsid w:val="003A712D"/>
    <w:rsid w:val="003B0FEB"/>
    <w:rsid w:val="003B5331"/>
    <w:rsid w:val="003B5C8D"/>
    <w:rsid w:val="003B5CA6"/>
    <w:rsid w:val="003C0747"/>
    <w:rsid w:val="003C2913"/>
    <w:rsid w:val="003C2A1C"/>
    <w:rsid w:val="003C69B2"/>
    <w:rsid w:val="003D394E"/>
    <w:rsid w:val="003D7B43"/>
    <w:rsid w:val="003E1516"/>
    <w:rsid w:val="003E24AB"/>
    <w:rsid w:val="003F019C"/>
    <w:rsid w:val="003F11F2"/>
    <w:rsid w:val="003F2562"/>
    <w:rsid w:val="003F2F55"/>
    <w:rsid w:val="003F3BF3"/>
    <w:rsid w:val="003F49E5"/>
    <w:rsid w:val="003F6AAD"/>
    <w:rsid w:val="004046A6"/>
    <w:rsid w:val="00404C4A"/>
    <w:rsid w:val="0040559E"/>
    <w:rsid w:val="00406C2A"/>
    <w:rsid w:val="004113D1"/>
    <w:rsid w:val="0041345F"/>
    <w:rsid w:val="00414628"/>
    <w:rsid w:val="0042273A"/>
    <w:rsid w:val="00427809"/>
    <w:rsid w:val="00433B6C"/>
    <w:rsid w:val="00435966"/>
    <w:rsid w:val="0044000C"/>
    <w:rsid w:val="0044071C"/>
    <w:rsid w:val="004415C0"/>
    <w:rsid w:val="0044422E"/>
    <w:rsid w:val="004451C0"/>
    <w:rsid w:val="0044698E"/>
    <w:rsid w:val="00451F13"/>
    <w:rsid w:val="00453659"/>
    <w:rsid w:val="0045394A"/>
    <w:rsid w:val="00455093"/>
    <w:rsid w:val="004579B2"/>
    <w:rsid w:val="00460CAC"/>
    <w:rsid w:val="0046136D"/>
    <w:rsid w:val="00461B0F"/>
    <w:rsid w:val="00462EB7"/>
    <w:rsid w:val="00463093"/>
    <w:rsid w:val="00463F05"/>
    <w:rsid w:val="00464B8C"/>
    <w:rsid w:val="004660D4"/>
    <w:rsid w:val="0047533D"/>
    <w:rsid w:val="00477EEB"/>
    <w:rsid w:val="004814B1"/>
    <w:rsid w:val="0048463D"/>
    <w:rsid w:val="00486499"/>
    <w:rsid w:val="00487F72"/>
    <w:rsid w:val="0049156A"/>
    <w:rsid w:val="00491C0D"/>
    <w:rsid w:val="00492F9B"/>
    <w:rsid w:val="00493C8A"/>
    <w:rsid w:val="00493EFF"/>
    <w:rsid w:val="0049570F"/>
    <w:rsid w:val="004977A5"/>
    <w:rsid w:val="00497BCA"/>
    <w:rsid w:val="004A1C7B"/>
    <w:rsid w:val="004A4807"/>
    <w:rsid w:val="004A4CF2"/>
    <w:rsid w:val="004A6C18"/>
    <w:rsid w:val="004A6CB2"/>
    <w:rsid w:val="004A7679"/>
    <w:rsid w:val="004A76C0"/>
    <w:rsid w:val="004A7FED"/>
    <w:rsid w:val="004B22D7"/>
    <w:rsid w:val="004B56A1"/>
    <w:rsid w:val="004B5B18"/>
    <w:rsid w:val="004B5EF8"/>
    <w:rsid w:val="004B67E2"/>
    <w:rsid w:val="004B73BE"/>
    <w:rsid w:val="004B7636"/>
    <w:rsid w:val="004B79B0"/>
    <w:rsid w:val="004B7CCC"/>
    <w:rsid w:val="004C6353"/>
    <w:rsid w:val="004C7558"/>
    <w:rsid w:val="004C7BD7"/>
    <w:rsid w:val="004D0817"/>
    <w:rsid w:val="004D0FD5"/>
    <w:rsid w:val="004D1694"/>
    <w:rsid w:val="004D2631"/>
    <w:rsid w:val="004D2F83"/>
    <w:rsid w:val="004D3216"/>
    <w:rsid w:val="004E0155"/>
    <w:rsid w:val="004E1054"/>
    <w:rsid w:val="004E3FFA"/>
    <w:rsid w:val="004F1451"/>
    <w:rsid w:val="004F2735"/>
    <w:rsid w:val="004F4142"/>
    <w:rsid w:val="004F438D"/>
    <w:rsid w:val="004F5FE1"/>
    <w:rsid w:val="004F6C48"/>
    <w:rsid w:val="004F7956"/>
    <w:rsid w:val="00500755"/>
    <w:rsid w:val="00504A0B"/>
    <w:rsid w:val="00504DA4"/>
    <w:rsid w:val="00505F1D"/>
    <w:rsid w:val="00507B4A"/>
    <w:rsid w:val="005100DD"/>
    <w:rsid w:val="005114B8"/>
    <w:rsid w:val="00511850"/>
    <w:rsid w:val="0051231A"/>
    <w:rsid w:val="005155E5"/>
    <w:rsid w:val="00521880"/>
    <w:rsid w:val="00521F1A"/>
    <w:rsid w:val="00523AFB"/>
    <w:rsid w:val="005244F9"/>
    <w:rsid w:val="005254C7"/>
    <w:rsid w:val="005263AB"/>
    <w:rsid w:val="00531437"/>
    <w:rsid w:val="00532379"/>
    <w:rsid w:val="00533DE7"/>
    <w:rsid w:val="0054322B"/>
    <w:rsid w:val="005445B0"/>
    <w:rsid w:val="00547A88"/>
    <w:rsid w:val="00550929"/>
    <w:rsid w:val="0055367F"/>
    <w:rsid w:val="00554012"/>
    <w:rsid w:val="00554AD7"/>
    <w:rsid w:val="005553BA"/>
    <w:rsid w:val="005556BD"/>
    <w:rsid w:val="00555894"/>
    <w:rsid w:val="00556079"/>
    <w:rsid w:val="0056040B"/>
    <w:rsid w:val="00562B1B"/>
    <w:rsid w:val="005659EA"/>
    <w:rsid w:val="005674C6"/>
    <w:rsid w:val="00567B4E"/>
    <w:rsid w:val="0057445E"/>
    <w:rsid w:val="00575F8C"/>
    <w:rsid w:val="005774DE"/>
    <w:rsid w:val="0057794E"/>
    <w:rsid w:val="00582F8F"/>
    <w:rsid w:val="005872F9"/>
    <w:rsid w:val="00597FE1"/>
    <w:rsid w:val="005A18F8"/>
    <w:rsid w:val="005A2597"/>
    <w:rsid w:val="005A2EB3"/>
    <w:rsid w:val="005A4A58"/>
    <w:rsid w:val="005A4C49"/>
    <w:rsid w:val="005A6426"/>
    <w:rsid w:val="005A6E9B"/>
    <w:rsid w:val="005B13D5"/>
    <w:rsid w:val="005B2DD4"/>
    <w:rsid w:val="005B35D0"/>
    <w:rsid w:val="005B59B4"/>
    <w:rsid w:val="005B7DEF"/>
    <w:rsid w:val="005C0110"/>
    <w:rsid w:val="005C30F5"/>
    <w:rsid w:val="005C44AF"/>
    <w:rsid w:val="005C55B3"/>
    <w:rsid w:val="005D2895"/>
    <w:rsid w:val="005D5D2E"/>
    <w:rsid w:val="005E0471"/>
    <w:rsid w:val="005E0479"/>
    <w:rsid w:val="005E252F"/>
    <w:rsid w:val="005E270A"/>
    <w:rsid w:val="005E2F6D"/>
    <w:rsid w:val="005E36F7"/>
    <w:rsid w:val="005E5B6F"/>
    <w:rsid w:val="005E5DC7"/>
    <w:rsid w:val="005E5DCE"/>
    <w:rsid w:val="005E63F6"/>
    <w:rsid w:val="005E6BE7"/>
    <w:rsid w:val="005E7336"/>
    <w:rsid w:val="005E7979"/>
    <w:rsid w:val="005F0CE7"/>
    <w:rsid w:val="005F54B9"/>
    <w:rsid w:val="005F591F"/>
    <w:rsid w:val="005F770B"/>
    <w:rsid w:val="00600222"/>
    <w:rsid w:val="006024E6"/>
    <w:rsid w:val="00602A56"/>
    <w:rsid w:val="006037B8"/>
    <w:rsid w:val="00605762"/>
    <w:rsid w:val="00605AFA"/>
    <w:rsid w:val="00605EA9"/>
    <w:rsid w:val="0060616B"/>
    <w:rsid w:val="00606EEF"/>
    <w:rsid w:val="00607D03"/>
    <w:rsid w:val="00613C01"/>
    <w:rsid w:val="006155FB"/>
    <w:rsid w:val="006164C2"/>
    <w:rsid w:val="006203DB"/>
    <w:rsid w:val="00623C7B"/>
    <w:rsid w:val="00623DE9"/>
    <w:rsid w:val="0062404E"/>
    <w:rsid w:val="00626D21"/>
    <w:rsid w:val="006306F4"/>
    <w:rsid w:val="0063410E"/>
    <w:rsid w:val="00635746"/>
    <w:rsid w:val="006360C4"/>
    <w:rsid w:val="0063627D"/>
    <w:rsid w:val="0063706A"/>
    <w:rsid w:val="00641941"/>
    <w:rsid w:val="00643499"/>
    <w:rsid w:val="00645427"/>
    <w:rsid w:val="00646AAA"/>
    <w:rsid w:val="00647412"/>
    <w:rsid w:val="006502D8"/>
    <w:rsid w:val="006531AD"/>
    <w:rsid w:val="00653811"/>
    <w:rsid w:val="00654E26"/>
    <w:rsid w:val="006609FE"/>
    <w:rsid w:val="00662B5D"/>
    <w:rsid w:val="00666ECB"/>
    <w:rsid w:val="00667CE7"/>
    <w:rsid w:val="00671319"/>
    <w:rsid w:val="00672FA9"/>
    <w:rsid w:val="0067330D"/>
    <w:rsid w:val="006735A4"/>
    <w:rsid w:val="00676AD6"/>
    <w:rsid w:val="00677274"/>
    <w:rsid w:val="00680AE9"/>
    <w:rsid w:val="0068199B"/>
    <w:rsid w:val="00683302"/>
    <w:rsid w:val="006864A1"/>
    <w:rsid w:val="00686B16"/>
    <w:rsid w:val="00687149"/>
    <w:rsid w:val="0069025B"/>
    <w:rsid w:val="006908F8"/>
    <w:rsid w:val="006924BD"/>
    <w:rsid w:val="00693ADF"/>
    <w:rsid w:val="00693CBC"/>
    <w:rsid w:val="006A1D0F"/>
    <w:rsid w:val="006A4D6D"/>
    <w:rsid w:val="006A7734"/>
    <w:rsid w:val="006B00F2"/>
    <w:rsid w:val="006B0E21"/>
    <w:rsid w:val="006B0EE7"/>
    <w:rsid w:val="006B1CF6"/>
    <w:rsid w:val="006B5CBC"/>
    <w:rsid w:val="006B69B7"/>
    <w:rsid w:val="006C054C"/>
    <w:rsid w:val="006C1027"/>
    <w:rsid w:val="006C1029"/>
    <w:rsid w:val="006C19D7"/>
    <w:rsid w:val="006C2895"/>
    <w:rsid w:val="006C36C3"/>
    <w:rsid w:val="006C7255"/>
    <w:rsid w:val="006D0315"/>
    <w:rsid w:val="006D334D"/>
    <w:rsid w:val="006D393A"/>
    <w:rsid w:val="006D5537"/>
    <w:rsid w:val="006D56E9"/>
    <w:rsid w:val="006E111F"/>
    <w:rsid w:val="006E2CB9"/>
    <w:rsid w:val="006E482F"/>
    <w:rsid w:val="006F0689"/>
    <w:rsid w:val="006F19C0"/>
    <w:rsid w:val="006F25D7"/>
    <w:rsid w:val="006F5A60"/>
    <w:rsid w:val="006F5FBF"/>
    <w:rsid w:val="006F66CA"/>
    <w:rsid w:val="006F68AE"/>
    <w:rsid w:val="00700F48"/>
    <w:rsid w:val="00703D44"/>
    <w:rsid w:val="00703D75"/>
    <w:rsid w:val="00705D48"/>
    <w:rsid w:val="00707A6A"/>
    <w:rsid w:val="00707F16"/>
    <w:rsid w:val="00710C12"/>
    <w:rsid w:val="0071113D"/>
    <w:rsid w:val="00711855"/>
    <w:rsid w:val="00712ED1"/>
    <w:rsid w:val="007144C9"/>
    <w:rsid w:val="0071505B"/>
    <w:rsid w:val="00720ECB"/>
    <w:rsid w:val="00721278"/>
    <w:rsid w:val="00725947"/>
    <w:rsid w:val="00726DEA"/>
    <w:rsid w:val="00730B9F"/>
    <w:rsid w:val="00731FA7"/>
    <w:rsid w:val="007355E8"/>
    <w:rsid w:val="00737E16"/>
    <w:rsid w:val="00743E47"/>
    <w:rsid w:val="00746413"/>
    <w:rsid w:val="00755555"/>
    <w:rsid w:val="0075738B"/>
    <w:rsid w:val="007573E7"/>
    <w:rsid w:val="007578AC"/>
    <w:rsid w:val="00757F31"/>
    <w:rsid w:val="00760E46"/>
    <w:rsid w:val="00761A90"/>
    <w:rsid w:val="007634EF"/>
    <w:rsid w:val="00763F40"/>
    <w:rsid w:val="0076463E"/>
    <w:rsid w:val="00764803"/>
    <w:rsid w:val="00764FE0"/>
    <w:rsid w:val="00765B03"/>
    <w:rsid w:val="00766AB4"/>
    <w:rsid w:val="007718B2"/>
    <w:rsid w:val="00771D6B"/>
    <w:rsid w:val="00772F3F"/>
    <w:rsid w:val="00775F03"/>
    <w:rsid w:val="00776253"/>
    <w:rsid w:val="00780A4F"/>
    <w:rsid w:val="00781C24"/>
    <w:rsid w:val="00782E15"/>
    <w:rsid w:val="00782ECA"/>
    <w:rsid w:val="00783F6E"/>
    <w:rsid w:val="00785755"/>
    <w:rsid w:val="00785E04"/>
    <w:rsid w:val="00787BDA"/>
    <w:rsid w:val="007909B8"/>
    <w:rsid w:val="00792060"/>
    <w:rsid w:val="007933C8"/>
    <w:rsid w:val="007943A2"/>
    <w:rsid w:val="00794E1C"/>
    <w:rsid w:val="00797258"/>
    <w:rsid w:val="00797CB8"/>
    <w:rsid w:val="007A0A00"/>
    <w:rsid w:val="007A3515"/>
    <w:rsid w:val="007A381C"/>
    <w:rsid w:val="007A5026"/>
    <w:rsid w:val="007A6335"/>
    <w:rsid w:val="007A6C67"/>
    <w:rsid w:val="007B06A6"/>
    <w:rsid w:val="007B1A6B"/>
    <w:rsid w:val="007B24A9"/>
    <w:rsid w:val="007B5157"/>
    <w:rsid w:val="007B6EA1"/>
    <w:rsid w:val="007B7467"/>
    <w:rsid w:val="007C18BE"/>
    <w:rsid w:val="007C1C6C"/>
    <w:rsid w:val="007C3088"/>
    <w:rsid w:val="007C31C7"/>
    <w:rsid w:val="007C78FE"/>
    <w:rsid w:val="007D23CA"/>
    <w:rsid w:val="007D37C5"/>
    <w:rsid w:val="007D4949"/>
    <w:rsid w:val="007D5F65"/>
    <w:rsid w:val="007D7882"/>
    <w:rsid w:val="007D7F80"/>
    <w:rsid w:val="007E02A2"/>
    <w:rsid w:val="007E0C51"/>
    <w:rsid w:val="007E0D6F"/>
    <w:rsid w:val="007E0E92"/>
    <w:rsid w:val="007E12D5"/>
    <w:rsid w:val="007E3468"/>
    <w:rsid w:val="007F03F1"/>
    <w:rsid w:val="007F27B0"/>
    <w:rsid w:val="007F3B32"/>
    <w:rsid w:val="007F579D"/>
    <w:rsid w:val="007F59CC"/>
    <w:rsid w:val="008010C5"/>
    <w:rsid w:val="0080481A"/>
    <w:rsid w:val="0081087C"/>
    <w:rsid w:val="008109A1"/>
    <w:rsid w:val="00812D1C"/>
    <w:rsid w:val="0082081F"/>
    <w:rsid w:val="00821D22"/>
    <w:rsid w:val="00821EC3"/>
    <w:rsid w:val="008223A6"/>
    <w:rsid w:val="00822E2B"/>
    <w:rsid w:val="00824895"/>
    <w:rsid w:val="00824DF4"/>
    <w:rsid w:val="00825B1D"/>
    <w:rsid w:val="00826B67"/>
    <w:rsid w:val="00826DB3"/>
    <w:rsid w:val="0082725C"/>
    <w:rsid w:val="00832E55"/>
    <w:rsid w:val="00833340"/>
    <w:rsid w:val="008337BA"/>
    <w:rsid w:val="00833C39"/>
    <w:rsid w:val="008363F9"/>
    <w:rsid w:val="00836E7F"/>
    <w:rsid w:val="0083774A"/>
    <w:rsid w:val="00837D74"/>
    <w:rsid w:val="00842B4D"/>
    <w:rsid w:val="00844123"/>
    <w:rsid w:val="00846D7F"/>
    <w:rsid w:val="00847066"/>
    <w:rsid w:val="008475E2"/>
    <w:rsid w:val="008506E5"/>
    <w:rsid w:val="00852A1E"/>
    <w:rsid w:val="00854E46"/>
    <w:rsid w:val="008605D3"/>
    <w:rsid w:val="00861C03"/>
    <w:rsid w:val="00865F75"/>
    <w:rsid w:val="00866382"/>
    <w:rsid w:val="008674FF"/>
    <w:rsid w:val="00867A49"/>
    <w:rsid w:val="00871BE1"/>
    <w:rsid w:val="0087251D"/>
    <w:rsid w:val="00873EEC"/>
    <w:rsid w:val="00874164"/>
    <w:rsid w:val="00877125"/>
    <w:rsid w:val="00877CC8"/>
    <w:rsid w:val="00877D89"/>
    <w:rsid w:val="008800D2"/>
    <w:rsid w:val="00880286"/>
    <w:rsid w:val="00880EB9"/>
    <w:rsid w:val="008852E7"/>
    <w:rsid w:val="0088733E"/>
    <w:rsid w:val="008A072E"/>
    <w:rsid w:val="008A2942"/>
    <w:rsid w:val="008A4C58"/>
    <w:rsid w:val="008A7701"/>
    <w:rsid w:val="008B46DC"/>
    <w:rsid w:val="008B5F4B"/>
    <w:rsid w:val="008B6AED"/>
    <w:rsid w:val="008C195A"/>
    <w:rsid w:val="008C1E42"/>
    <w:rsid w:val="008C3959"/>
    <w:rsid w:val="008C53EC"/>
    <w:rsid w:val="008C65F3"/>
    <w:rsid w:val="008C6CE3"/>
    <w:rsid w:val="008C6EDE"/>
    <w:rsid w:val="008D11E5"/>
    <w:rsid w:val="008D2CBD"/>
    <w:rsid w:val="008D3AF5"/>
    <w:rsid w:val="008D3EF5"/>
    <w:rsid w:val="008D4DA9"/>
    <w:rsid w:val="008E02F7"/>
    <w:rsid w:val="008E118F"/>
    <w:rsid w:val="008E4AB2"/>
    <w:rsid w:val="008E4CB8"/>
    <w:rsid w:val="008E582D"/>
    <w:rsid w:val="008E5C48"/>
    <w:rsid w:val="008E7766"/>
    <w:rsid w:val="008F094A"/>
    <w:rsid w:val="008F185E"/>
    <w:rsid w:val="008F235E"/>
    <w:rsid w:val="008F2548"/>
    <w:rsid w:val="008F40F8"/>
    <w:rsid w:val="008F4195"/>
    <w:rsid w:val="008F5D4B"/>
    <w:rsid w:val="0090170F"/>
    <w:rsid w:val="00902171"/>
    <w:rsid w:val="00903F9D"/>
    <w:rsid w:val="0090550B"/>
    <w:rsid w:val="0090590C"/>
    <w:rsid w:val="009075C3"/>
    <w:rsid w:val="00911DF8"/>
    <w:rsid w:val="00911FF8"/>
    <w:rsid w:val="0091253D"/>
    <w:rsid w:val="009132A0"/>
    <w:rsid w:val="009148EC"/>
    <w:rsid w:val="00914C6A"/>
    <w:rsid w:val="009150D1"/>
    <w:rsid w:val="00917B4A"/>
    <w:rsid w:val="009253A5"/>
    <w:rsid w:val="00925567"/>
    <w:rsid w:val="00925A9F"/>
    <w:rsid w:val="00925F4C"/>
    <w:rsid w:val="0092788C"/>
    <w:rsid w:val="00927EB7"/>
    <w:rsid w:val="00930005"/>
    <w:rsid w:val="00930CFE"/>
    <w:rsid w:val="00932A03"/>
    <w:rsid w:val="00934F39"/>
    <w:rsid w:val="0093554C"/>
    <w:rsid w:val="00936C60"/>
    <w:rsid w:val="00940E50"/>
    <w:rsid w:val="00942599"/>
    <w:rsid w:val="00945A6C"/>
    <w:rsid w:val="009466E9"/>
    <w:rsid w:val="00946DF9"/>
    <w:rsid w:val="00950F32"/>
    <w:rsid w:val="0095267B"/>
    <w:rsid w:val="00953386"/>
    <w:rsid w:val="009546C7"/>
    <w:rsid w:val="00954E18"/>
    <w:rsid w:val="009568FB"/>
    <w:rsid w:val="00963126"/>
    <w:rsid w:val="0096407C"/>
    <w:rsid w:val="00967017"/>
    <w:rsid w:val="00967366"/>
    <w:rsid w:val="00974729"/>
    <w:rsid w:val="009770B8"/>
    <w:rsid w:val="00980587"/>
    <w:rsid w:val="009820C5"/>
    <w:rsid w:val="0098691D"/>
    <w:rsid w:val="00987352"/>
    <w:rsid w:val="00990159"/>
    <w:rsid w:val="00990312"/>
    <w:rsid w:val="009905ED"/>
    <w:rsid w:val="00990980"/>
    <w:rsid w:val="0099132A"/>
    <w:rsid w:val="009933D9"/>
    <w:rsid w:val="009A265D"/>
    <w:rsid w:val="009A2FFE"/>
    <w:rsid w:val="009A7F53"/>
    <w:rsid w:val="009B03BB"/>
    <w:rsid w:val="009B07DF"/>
    <w:rsid w:val="009B084D"/>
    <w:rsid w:val="009B25E4"/>
    <w:rsid w:val="009B28C5"/>
    <w:rsid w:val="009B28D1"/>
    <w:rsid w:val="009B384A"/>
    <w:rsid w:val="009B44BC"/>
    <w:rsid w:val="009B6310"/>
    <w:rsid w:val="009C0099"/>
    <w:rsid w:val="009C0C24"/>
    <w:rsid w:val="009C22A8"/>
    <w:rsid w:val="009C3DC3"/>
    <w:rsid w:val="009D1ECF"/>
    <w:rsid w:val="009D40C0"/>
    <w:rsid w:val="009D5D35"/>
    <w:rsid w:val="009D75EF"/>
    <w:rsid w:val="009E1F68"/>
    <w:rsid w:val="009E466A"/>
    <w:rsid w:val="009E6FD4"/>
    <w:rsid w:val="009E78F1"/>
    <w:rsid w:val="009F3424"/>
    <w:rsid w:val="009F3BCF"/>
    <w:rsid w:val="00A00A54"/>
    <w:rsid w:val="00A0105D"/>
    <w:rsid w:val="00A02850"/>
    <w:rsid w:val="00A031B4"/>
    <w:rsid w:val="00A03288"/>
    <w:rsid w:val="00A079BE"/>
    <w:rsid w:val="00A11723"/>
    <w:rsid w:val="00A12229"/>
    <w:rsid w:val="00A1321C"/>
    <w:rsid w:val="00A13631"/>
    <w:rsid w:val="00A136B4"/>
    <w:rsid w:val="00A16AC4"/>
    <w:rsid w:val="00A20403"/>
    <w:rsid w:val="00A23BBF"/>
    <w:rsid w:val="00A24787"/>
    <w:rsid w:val="00A2516D"/>
    <w:rsid w:val="00A26B48"/>
    <w:rsid w:val="00A272B2"/>
    <w:rsid w:val="00A30833"/>
    <w:rsid w:val="00A30F41"/>
    <w:rsid w:val="00A31046"/>
    <w:rsid w:val="00A31C28"/>
    <w:rsid w:val="00A34D2C"/>
    <w:rsid w:val="00A360F5"/>
    <w:rsid w:val="00A36F3E"/>
    <w:rsid w:val="00A377FE"/>
    <w:rsid w:val="00A41B6E"/>
    <w:rsid w:val="00A430E9"/>
    <w:rsid w:val="00A44430"/>
    <w:rsid w:val="00A446F1"/>
    <w:rsid w:val="00A45B41"/>
    <w:rsid w:val="00A4694F"/>
    <w:rsid w:val="00A46A32"/>
    <w:rsid w:val="00A54805"/>
    <w:rsid w:val="00A559E3"/>
    <w:rsid w:val="00A601E0"/>
    <w:rsid w:val="00A603C7"/>
    <w:rsid w:val="00A63322"/>
    <w:rsid w:val="00A63993"/>
    <w:rsid w:val="00A640FA"/>
    <w:rsid w:val="00A670B1"/>
    <w:rsid w:val="00A70DAF"/>
    <w:rsid w:val="00A710CA"/>
    <w:rsid w:val="00A7227D"/>
    <w:rsid w:val="00A743AE"/>
    <w:rsid w:val="00A74AD0"/>
    <w:rsid w:val="00A75104"/>
    <w:rsid w:val="00A7597D"/>
    <w:rsid w:val="00A77A46"/>
    <w:rsid w:val="00A77A67"/>
    <w:rsid w:val="00A806FC"/>
    <w:rsid w:val="00A85303"/>
    <w:rsid w:val="00A85316"/>
    <w:rsid w:val="00A878D0"/>
    <w:rsid w:val="00A87AA3"/>
    <w:rsid w:val="00A9193D"/>
    <w:rsid w:val="00A91A71"/>
    <w:rsid w:val="00A92E62"/>
    <w:rsid w:val="00A94960"/>
    <w:rsid w:val="00A95BA6"/>
    <w:rsid w:val="00A961E8"/>
    <w:rsid w:val="00A972EB"/>
    <w:rsid w:val="00AA16F5"/>
    <w:rsid w:val="00AA343E"/>
    <w:rsid w:val="00AA35EC"/>
    <w:rsid w:val="00AA5D39"/>
    <w:rsid w:val="00AB6C14"/>
    <w:rsid w:val="00AC0774"/>
    <w:rsid w:val="00AC1C0E"/>
    <w:rsid w:val="00AC2786"/>
    <w:rsid w:val="00AC2A3B"/>
    <w:rsid w:val="00AC2C0E"/>
    <w:rsid w:val="00AC41AA"/>
    <w:rsid w:val="00AC4335"/>
    <w:rsid w:val="00AC4658"/>
    <w:rsid w:val="00AC47C7"/>
    <w:rsid w:val="00AC50D4"/>
    <w:rsid w:val="00AC5EDB"/>
    <w:rsid w:val="00AC7173"/>
    <w:rsid w:val="00AC7415"/>
    <w:rsid w:val="00AC74B2"/>
    <w:rsid w:val="00AD1137"/>
    <w:rsid w:val="00AD1812"/>
    <w:rsid w:val="00AD24EB"/>
    <w:rsid w:val="00AD3412"/>
    <w:rsid w:val="00AD3AD1"/>
    <w:rsid w:val="00AD4B6E"/>
    <w:rsid w:val="00AD502C"/>
    <w:rsid w:val="00AD77B2"/>
    <w:rsid w:val="00AE13F4"/>
    <w:rsid w:val="00AE1733"/>
    <w:rsid w:val="00AE3363"/>
    <w:rsid w:val="00AE3696"/>
    <w:rsid w:val="00AE3E21"/>
    <w:rsid w:val="00AE509E"/>
    <w:rsid w:val="00AE5288"/>
    <w:rsid w:val="00AE6419"/>
    <w:rsid w:val="00AF11C5"/>
    <w:rsid w:val="00AF1D52"/>
    <w:rsid w:val="00AF299B"/>
    <w:rsid w:val="00AF3BB2"/>
    <w:rsid w:val="00AF5DC3"/>
    <w:rsid w:val="00AF5EC4"/>
    <w:rsid w:val="00AF6720"/>
    <w:rsid w:val="00B011EB"/>
    <w:rsid w:val="00B01A35"/>
    <w:rsid w:val="00B03699"/>
    <w:rsid w:val="00B03AD7"/>
    <w:rsid w:val="00B05D27"/>
    <w:rsid w:val="00B06285"/>
    <w:rsid w:val="00B06CA0"/>
    <w:rsid w:val="00B109E9"/>
    <w:rsid w:val="00B1118E"/>
    <w:rsid w:val="00B12C70"/>
    <w:rsid w:val="00B13747"/>
    <w:rsid w:val="00B13C69"/>
    <w:rsid w:val="00B153F4"/>
    <w:rsid w:val="00B160D6"/>
    <w:rsid w:val="00B165AB"/>
    <w:rsid w:val="00B23394"/>
    <w:rsid w:val="00B26F0B"/>
    <w:rsid w:val="00B27680"/>
    <w:rsid w:val="00B27A2A"/>
    <w:rsid w:val="00B31926"/>
    <w:rsid w:val="00B362E5"/>
    <w:rsid w:val="00B369A8"/>
    <w:rsid w:val="00B3737B"/>
    <w:rsid w:val="00B43FB5"/>
    <w:rsid w:val="00B44AB1"/>
    <w:rsid w:val="00B452C7"/>
    <w:rsid w:val="00B46108"/>
    <w:rsid w:val="00B461E3"/>
    <w:rsid w:val="00B47401"/>
    <w:rsid w:val="00B4789E"/>
    <w:rsid w:val="00B50607"/>
    <w:rsid w:val="00B51B1D"/>
    <w:rsid w:val="00B532B2"/>
    <w:rsid w:val="00B53AAA"/>
    <w:rsid w:val="00B55A91"/>
    <w:rsid w:val="00B5723D"/>
    <w:rsid w:val="00B603A4"/>
    <w:rsid w:val="00B6301F"/>
    <w:rsid w:val="00B63800"/>
    <w:rsid w:val="00B63A49"/>
    <w:rsid w:val="00B661C3"/>
    <w:rsid w:val="00B71BE7"/>
    <w:rsid w:val="00B7248F"/>
    <w:rsid w:val="00B73FAA"/>
    <w:rsid w:val="00B752DA"/>
    <w:rsid w:val="00B7547E"/>
    <w:rsid w:val="00B75D43"/>
    <w:rsid w:val="00B7789A"/>
    <w:rsid w:val="00B77DB5"/>
    <w:rsid w:val="00B819D8"/>
    <w:rsid w:val="00B83558"/>
    <w:rsid w:val="00B837C1"/>
    <w:rsid w:val="00B85B65"/>
    <w:rsid w:val="00B91D7C"/>
    <w:rsid w:val="00B974DB"/>
    <w:rsid w:val="00B97732"/>
    <w:rsid w:val="00BA2AD8"/>
    <w:rsid w:val="00BA2CBD"/>
    <w:rsid w:val="00BA3BE6"/>
    <w:rsid w:val="00BA3EC0"/>
    <w:rsid w:val="00BA69C8"/>
    <w:rsid w:val="00BA6CBC"/>
    <w:rsid w:val="00BA76F0"/>
    <w:rsid w:val="00BB0C05"/>
    <w:rsid w:val="00BB362A"/>
    <w:rsid w:val="00BB43F8"/>
    <w:rsid w:val="00BB4942"/>
    <w:rsid w:val="00BB4FA9"/>
    <w:rsid w:val="00BB5F5F"/>
    <w:rsid w:val="00BC1428"/>
    <w:rsid w:val="00BC29B4"/>
    <w:rsid w:val="00BC2EAE"/>
    <w:rsid w:val="00BC317F"/>
    <w:rsid w:val="00BC3367"/>
    <w:rsid w:val="00BC4D94"/>
    <w:rsid w:val="00BC51C1"/>
    <w:rsid w:val="00BC52A7"/>
    <w:rsid w:val="00BC6224"/>
    <w:rsid w:val="00BD0FFE"/>
    <w:rsid w:val="00BD12C8"/>
    <w:rsid w:val="00BD4CB8"/>
    <w:rsid w:val="00BD6246"/>
    <w:rsid w:val="00BE232C"/>
    <w:rsid w:val="00BE23C7"/>
    <w:rsid w:val="00BE463E"/>
    <w:rsid w:val="00BE5D15"/>
    <w:rsid w:val="00BF132E"/>
    <w:rsid w:val="00BF188F"/>
    <w:rsid w:val="00BF2627"/>
    <w:rsid w:val="00BF277E"/>
    <w:rsid w:val="00BF45FF"/>
    <w:rsid w:val="00BF6594"/>
    <w:rsid w:val="00BF719B"/>
    <w:rsid w:val="00BF78D2"/>
    <w:rsid w:val="00C020FD"/>
    <w:rsid w:val="00C03573"/>
    <w:rsid w:val="00C03756"/>
    <w:rsid w:val="00C0593D"/>
    <w:rsid w:val="00C07AFA"/>
    <w:rsid w:val="00C10580"/>
    <w:rsid w:val="00C11CE7"/>
    <w:rsid w:val="00C11EAF"/>
    <w:rsid w:val="00C13C7B"/>
    <w:rsid w:val="00C1553B"/>
    <w:rsid w:val="00C16446"/>
    <w:rsid w:val="00C166C1"/>
    <w:rsid w:val="00C16C83"/>
    <w:rsid w:val="00C17099"/>
    <w:rsid w:val="00C17254"/>
    <w:rsid w:val="00C174E8"/>
    <w:rsid w:val="00C17EB5"/>
    <w:rsid w:val="00C26CD9"/>
    <w:rsid w:val="00C32F37"/>
    <w:rsid w:val="00C3546F"/>
    <w:rsid w:val="00C37FB5"/>
    <w:rsid w:val="00C40328"/>
    <w:rsid w:val="00C4098C"/>
    <w:rsid w:val="00C41927"/>
    <w:rsid w:val="00C44DAA"/>
    <w:rsid w:val="00C5026E"/>
    <w:rsid w:val="00C50C29"/>
    <w:rsid w:val="00C50DA2"/>
    <w:rsid w:val="00C50DFA"/>
    <w:rsid w:val="00C51E36"/>
    <w:rsid w:val="00C52F9E"/>
    <w:rsid w:val="00C60376"/>
    <w:rsid w:val="00C617C4"/>
    <w:rsid w:val="00C61ED8"/>
    <w:rsid w:val="00C70529"/>
    <w:rsid w:val="00C718A7"/>
    <w:rsid w:val="00C7525F"/>
    <w:rsid w:val="00C77A2B"/>
    <w:rsid w:val="00C77BFA"/>
    <w:rsid w:val="00C81165"/>
    <w:rsid w:val="00C829FC"/>
    <w:rsid w:val="00C8317B"/>
    <w:rsid w:val="00C84AD4"/>
    <w:rsid w:val="00C86BB6"/>
    <w:rsid w:val="00C9606F"/>
    <w:rsid w:val="00C9723A"/>
    <w:rsid w:val="00CA0139"/>
    <w:rsid w:val="00CA0418"/>
    <w:rsid w:val="00CA19F8"/>
    <w:rsid w:val="00CA20FD"/>
    <w:rsid w:val="00CA48E3"/>
    <w:rsid w:val="00CA4F52"/>
    <w:rsid w:val="00CB064A"/>
    <w:rsid w:val="00CB1205"/>
    <w:rsid w:val="00CB4439"/>
    <w:rsid w:val="00CB6AE2"/>
    <w:rsid w:val="00CB7203"/>
    <w:rsid w:val="00CC0A16"/>
    <w:rsid w:val="00CC42DC"/>
    <w:rsid w:val="00CC4E77"/>
    <w:rsid w:val="00CC7490"/>
    <w:rsid w:val="00CC7727"/>
    <w:rsid w:val="00CD1C25"/>
    <w:rsid w:val="00CD2B7F"/>
    <w:rsid w:val="00CD304D"/>
    <w:rsid w:val="00CD4243"/>
    <w:rsid w:val="00CD5E3A"/>
    <w:rsid w:val="00CD75A2"/>
    <w:rsid w:val="00CE2AFC"/>
    <w:rsid w:val="00CE35CB"/>
    <w:rsid w:val="00CE52F1"/>
    <w:rsid w:val="00CE5700"/>
    <w:rsid w:val="00CF052E"/>
    <w:rsid w:val="00CF09F1"/>
    <w:rsid w:val="00CF1967"/>
    <w:rsid w:val="00CF2A79"/>
    <w:rsid w:val="00CF4361"/>
    <w:rsid w:val="00CF6204"/>
    <w:rsid w:val="00CF65BB"/>
    <w:rsid w:val="00CF7851"/>
    <w:rsid w:val="00D024A9"/>
    <w:rsid w:val="00D02C13"/>
    <w:rsid w:val="00D043D9"/>
    <w:rsid w:val="00D06A83"/>
    <w:rsid w:val="00D06F0A"/>
    <w:rsid w:val="00D07733"/>
    <w:rsid w:val="00D07D5C"/>
    <w:rsid w:val="00D102CC"/>
    <w:rsid w:val="00D105A1"/>
    <w:rsid w:val="00D10A38"/>
    <w:rsid w:val="00D1305A"/>
    <w:rsid w:val="00D13B17"/>
    <w:rsid w:val="00D1520C"/>
    <w:rsid w:val="00D16251"/>
    <w:rsid w:val="00D1632C"/>
    <w:rsid w:val="00D179B3"/>
    <w:rsid w:val="00D207D2"/>
    <w:rsid w:val="00D218BC"/>
    <w:rsid w:val="00D246D9"/>
    <w:rsid w:val="00D2488C"/>
    <w:rsid w:val="00D24CB7"/>
    <w:rsid w:val="00D24FDC"/>
    <w:rsid w:val="00D26542"/>
    <w:rsid w:val="00D26662"/>
    <w:rsid w:val="00D30EB9"/>
    <w:rsid w:val="00D32801"/>
    <w:rsid w:val="00D34A60"/>
    <w:rsid w:val="00D34DE9"/>
    <w:rsid w:val="00D352EF"/>
    <w:rsid w:val="00D3558C"/>
    <w:rsid w:val="00D40315"/>
    <w:rsid w:val="00D40DB9"/>
    <w:rsid w:val="00D42217"/>
    <w:rsid w:val="00D4363E"/>
    <w:rsid w:val="00D43EE4"/>
    <w:rsid w:val="00D4719F"/>
    <w:rsid w:val="00D47FF4"/>
    <w:rsid w:val="00D53933"/>
    <w:rsid w:val="00D53BB6"/>
    <w:rsid w:val="00D53DC6"/>
    <w:rsid w:val="00D53FD7"/>
    <w:rsid w:val="00D54F9C"/>
    <w:rsid w:val="00D55906"/>
    <w:rsid w:val="00D55DCB"/>
    <w:rsid w:val="00D5719C"/>
    <w:rsid w:val="00D64DB9"/>
    <w:rsid w:val="00D66BC6"/>
    <w:rsid w:val="00D7282F"/>
    <w:rsid w:val="00D72FE7"/>
    <w:rsid w:val="00D733D5"/>
    <w:rsid w:val="00D738E1"/>
    <w:rsid w:val="00D7509B"/>
    <w:rsid w:val="00D75D73"/>
    <w:rsid w:val="00D8087A"/>
    <w:rsid w:val="00D8202A"/>
    <w:rsid w:val="00D9083C"/>
    <w:rsid w:val="00D920AA"/>
    <w:rsid w:val="00D937EA"/>
    <w:rsid w:val="00D93DE6"/>
    <w:rsid w:val="00D96421"/>
    <w:rsid w:val="00D9732C"/>
    <w:rsid w:val="00DA4080"/>
    <w:rsid w:val="00DA6628"/>
    <w:rsid w:val="00DA68AF"/>
    <w:rsid w:val="00DB14BC"/>
    <w:rsid w:val="00DB387A"/>
    <w:rsid w:val="00DB44D5"/>
    <w:rsid w:val="00DB5A47"/>
    <w:rsid w:val="00DB5A90"/>
    <w:rsid w:val="00DB5E1D"/>
    <w:rsid w:val="00DC0513"/>
    <w:rsid w:val="00DC6D39"/>
    <w:rsid w:val="00DC7E37"/>
    <w:rsid w:val="00DD140F"/>
    <w:rsid w:val="00DD1DD8"/>
    <w:rsid w:val="00DD31AF"/>
    <w:rsid w:val="00DD4CB1"/>
    <w:rsid w:val="00DD4F24"/>
    <w:rsid w:val="00DD5534"/>
    <w:rsid w:val="00DD56EC"/>
    <w:rsid w:val="00DD70CE"/>
    <w:rsid w:val="00DD77F7"/>
    <w:rsid w:val="00DE0150"/>
    <w:rsid w:val="00DE051E"/>
    <w:rsid w:val="00DE087F"/>
    <w:rsid w:val="00DE1FEB"/>
    <w:rsid w:val="00DE287B"/>
    <w:rsid w:val="00DE2B71"/>
    <w:rsid w:val="00DE5EF5"/>
    <w:rsid w:val="00DF0FD2"/>
    <w:rsid w:val="00DF26C7"/>
    <w:rsid w:val="00DF60A7"/>
    <w:rsid w:val="00DF6CF6"/>
    <w:rsid w:val="00DF6E6B"/>
    <w:rsid w:val="00DF720C"/>
    <w:rsid w:val="00E01FFB"/>
    <w:rsid w:val="00E02502"/>
    <w:rsid w:val="00E025D2"/>
    <w:rsid w:val="00E032E6"/>
    <w:rsid w:val="00E0521B"/>
    <w:rsid w:val="00E12BD0"/>
    <w:rsid w:val="00E15BB0"/>
    <w:rsid w:val="00E17062"/>
    <w:rsid w:val="00E20A82"/>
    <w:rsid w:val="00E25F98"/>
    <w:rsid w:val="00E2713C"/>
    <w:rsid w:val="00E30C7B"/>
    <w:rsid w:val="00E31D29"/>
    <w:rsid w:val="00E31D35"/>
    <w:rsid w:val="00E3346B"/>
    <w:rsid w:val="00E37C26"/>
    <w:rsid w:val="00E41826"/>
    <w:rsid w:val="00E43103"/>
    <w:rsid w:val="00E45652"/>
    <w:rsid w:val="00E468A0"/>
    <w:rsid w:val="00E50025"/>
    <w:rsid w:val="00E5043D"/>
    <w:rsid w:val="00E53A3C"/>
    <w:rsid w:val="00E53B0B"/>
    <w:rsid w:val="00E53F2D"/>
    <w:rsid w:val="00E55966"/>
    <w:rsid w:val="00E56826"/>
    <w:rsid w:val="00E57370"/>
    <w:rsid w:val="00E573DF"/>
    <w:rsid w:val="00E6053A"/>
    <w:rsid w:val="00E61D16"/>
    <w:rsid w:val="00E62117"/>
    <w:rsid w:val="00E624F7"/>
    <w:rsid w:val="00E62658"/>
    <w:rsid w:val="00E64CF2"/>
    <w:rsid w:val="00E652E5"/>
    <w:rsid w:val="00E709C4"/>
    <w:rsid w:val="00E738B9"/>
    <w:rsid w:val="00E745A3"/>
    <w:rsid w:val="00E75F07"/>
    <w:rsid w:val="00E8084C"/>
    <w:rsid w:val="00E81021"/>
    <w:rsid w:val="00E812A2"/>
    <w:rsid w:val="00E82923"/>
    <w:rsid w:val="00E829C3"/>
    <w:rsid w:val="00E83577"/>
    <w:rsid w:val="00E83F58"/>
    <w:rsid w:val="00E93848"/>
    <w:rsid w:val="00E94F55"/>
    <w:rsid w:val="00E95912"/>
    <w:rsid w:val="00E96250"/>
    <w:rsid w:val="00E96CCD"/>
    <w:rsid w:val="00EA4361"/>
    <w:rsid w:val="00EA566B"/>
    <w:rsid w:val="00EA5980"/>
    <w:rsid w:val="00EA5CB2"/>
    <w:rsid w:val="00EA71D9"/>
    <w:rsid w:val="00EB0259"/>
    <w:rsid w:val="00EB0477"/>
    <w:rsid w:val="00EB68B2"/>
    <w:rsid w:val="00EB7961"/>
    <w:rsid w:val="00EC0DFF"/>
    <w:rsid w:val="00EC0FCC"/>
    <w:rsid w:val="00EC347D"/>
    <w:rsid w:val="00EC5C68"/>
    <w:rsid w:val="00ED2B56"/>
    <w:rsid w:val="00ED3E1B"/>
    <w:rsid w:val="00ED537F"/>
    <w:rsid w:val="00EE29DF"/>
    <w:rsid w:val="00EE4CC8"/>
    <w:rsid w:val="00EE570F"/>
    <w:rsid w:val="00EE6E61"/>
    <w:rsid w:val="00EF06A7"/>
    <w:rsid w:val="00EF1465"/>
    <w:rsid w:val="00EF1B1D"/>
    <w:rsid w:val="00EF356F"/>
    <w:rsid w:val="00EF402D"/>
    <w:rsid w:val="00EF49C4"/>
    <w:rsid w:val="00EF521F"/>
    <w:rsid w:val="00EF6558"/>
    <w:rsid w:val="00EF7040"/>
    <w:rsid w:val="00EF7CED"/>
    <w:rsid w:val="00F00D52"/>
    <w:rsid w:val="00F016FF"/>
    <w:rsid w:val="00F01ECC"/>
    <w:rsid w:val="00F02C22"/>
    <w:rsid w:val="00F03104"/>
    <w:rsid w:val="00F036CA"/>
    <w:rsid w:val="00F0421B"/>
    <w:rsid w:val="00F0549F"/>
    <w:rsid w:val="00F057C4"/>
    <w:rsid w:val="00F06229"/>
    <w:rsid w:val="00F06521"/>
    <w:rsid w:val="00F06755"/>
    <w:rsid w:val="00F079DB"/>
    <w:rsid w:val="00F07E3F"/>
    <w:rsid w:val="00F116BC"/>
    <w:rsid w:val="00F119D6"/>
    <w:rsid w:val="00F12471"/>
    <w:rsid w:val="00F13792"/>
    <w:rsid w:val="00F14E64"/>
    <w:rsid w:val="00F14F45"/>
    <w:rsid w:val="00F1549B"/>
    <w:rsid w:val="00F207E6"/>
    <w:rsid w:val="00F210C1"/>
    <w:rsid w:val="00F2183E"/>
    <w:rsid w:val="00F21BA9"/>
    <w:rsid w:val="00F23866"/>
    <w:rsid w:val="00F2463D"/>
    <w:rsid w:val="00F26318"/>
    <w:rsid w:val="00F30E8E"/>
    <w:rsid w:val="00F31BFC"/>
    <w:rsid w:val="00F33CB8"/>
    <w:rsid w:val="00F34A32"/>
    <w:rsid w:val="00F408B7"/>
    <w:rsid w:val="00F421BB"/>
    <w:rsid w:val="00F42D96"/>
    <w:rsid w:val="00F448E6"/>
    <w:rsid w:val="00F44FC4"/>
    <w:rsid w:val="00F4766F"/>
    <w:rsid w:val="00F5228D"/>
    <w:rsid w:val="00F52D59"/>
    <w:rsid w:val="00F5406A"/>
    <w:rsid w:val="00F54107"/>
    <w:rsid w:val="00F54214"/>
    <w:rsid w:val="00F562AB"/>
    <w:rsid w:val="00F568BB"/>
    <w:rsid w:val="00F570FF"/>
    <w:rsid w:val="00F57832"/>
    <w:rsid w:val="00F57F5B"/>
    <w:rsid w:val="00F622EE"/>
    <w:rsid w:val="00F6355B"/>
    <w:rsid w:val="00F642C9"/>
    <w:rsid w:val="00F652F7"/>
    <w:rsid w:val="00F655DD"/>
    <w:rsid w:val="00F67F39"/>
    <w:rsid w:val="00F70055"/>
    <w:rsid w:val="00F706CD"/>
    <w:rsid w:val="00F7130B"/>
    <w:rsid w:val="00F72DFB"/>
    <w:rsid w:val="00F736CD"/>
    <w:rsid w:val="00F76247"/>
    <w:rsid w:val="00F765C0"/>
    <w:rsid w:val="00F76B73"/>
    <w:rsid w:val="00F76F4C"/>
    <w:rsid w:val="00F80D8D"/>
    <w:rsid w:val="00F822D7"/>
    <w:rsid w:val="00F83C5A"/>
    <w:rsid w:val="00F84592"/>
    <w:rsid w:val="00F90D8C"/>
    <w:rsid w:val="00F93581"/>
    <w:rsid w:val="00F93F82"/>
    <w:rsid w:val="00F94517"/>
    <w:rsid w:val="00F947A1"/>
    <w:rsid w:val="00F953D6"/>
    <w:rsid w:val="00F968A6"/>
    <w:rsid w:val="00F96950"/>
    <w:rsid w:val="00F96E83"/>
    <w:rsid w:val="00F97AE2"/>
    <w:rsid w:val="00FA0407"/>
    <w:rsid w:val="00FA13EE"/>
    <w:rsid w:val="00FA1AC4"/>
    <w:rsid w:val="00FA28A6"/>
    <w:rsid w:val="00FA3673"/>
    <w:rsid w:val="00FA3FD3"/>
    <w:rsid w:val="00FA4F97"/>
    <w:rsid w:val="00FA6939"/>
    <w:rsid w:val="00FB168B"/>
    <w:rsid w:val="00FB3AE7"/>
    <w:rsid w:val="00FB3B4F"/>
    <w:rsid w:val="00FB47C5"/>
    <w:rsid w:val="00FB74A8"/>
    <w:rsid w:val="00FC063A"/>
    <w:rsid w:val="00FC1117"/>
    <w:rsid w:val="00FC1B1A"/>
    <w:rsid w:val="00FC2B7D"/>
    <w:rsid w:val="00FC2FAD"/>
    <w:rsid w:val="00FC3BA8"/>
    <w:rsid w:val="00FC4319"/>
    <w:rsid w:val="00FC6BAB"/>
    <w:rsid w:val="00FC75B0"/>
    <w:rsid w:val="00FC76CE"/>
    <w:rsid w:val="00FD0193"/>
    <w:rsid w:val="00FD024D"/>
    <w:rsid w:val="00FD0A32"/>
    <w:rsid w:val="00FD2484"/>
    <w:rsid w:val="00FD2CE0"/>
    <w:rsid w:val="00FD6802"/>
    <w:rsid w:val="00FE2635"/>
    <w:rsid w:val="00FE2AD0"/>
    <w:rsid w:val="00FE2E22"/>
    <w:rsid w:val="00FE6D66"/>
    <w:rsid w:val="00FF0C16"/>
    <w:rsid w:val="00FF1653"/>
    <w:rsid w:val="00FF1CED"/>
    <w:rsid w:val="00FF39B0"/>
    <w:rsid w:val="00FF39E4"/>
    <w:rsid w:val="00FF4D38"/>
    <w:rsid w:val="00FF7986"/>
    <w:rsid w:val="02C30281"/>
    <w:rsid w:val="06CB7731"/>
    <w:rsid w:val="0B216A18"/>
    <w:rsid w:val="0E025D86"/>
    <w:rsid w:val="0ECD75EC"/>
    <w:rsid w:val="101B45FA"/>
    <w:rsid w:val="11AC7B6C"/>
    <w:rsid w:val="13AE7D5A"/>
    <w:rsid w:val="178F1551"/>
    <w:rsid w:val="17F55F79"/>
    <w:rsid w:val="1A732601"/>
    <w:rsid w:val="1AA00762"/>
    <w:rsid w:val="1AD5713E"/>
    <w:rsid w:val="1BE86FF8"/>
    <w:rsid w:val="1C3716BD"/>
    <w:rsid w:val="1D17467F"/>
    <w:rsid w:val="201C05D4"/>
    <w:rsid w:val="20726F19"/>
    <w:rsid w:val="20992471"/>
    <w:rsid w:val="20EF38FB"/>
    <w:rsid w:val="26916953"/>
    <w:rsid w:val="30645C62"/>
    <w:rsid w:val="341923A7"/>
    <w:rsid w:val="34A70BDB"/>
    <w:rsid w:val="36A14795"/>
    <w:rsid w:val="391F0F2E"/>
    <w:rsid w:val="3D5B5356"/>
    <w:rsid w:val="3F0D1A3D"/>
    <w:rsid w:val="3FC456AD"/>
    <w:rsid w:val="409C790E"/>
    <w:rsid w:val="42546C60"/>
    <w:rsid w:val="436A0269"/>
    <w:rsid w:val="48C95485"/>
    <w:rsid w:val="4CCE6A8F"/>
    <w:rsid w:val="4ECE7F78"/>
    <w:rsid w:val="546148FC"/>
    <w:rsid w:val="599D2147"/>
    <w:rsid w:val="62D97B5C"/>
    <w:rsid w:val="65390F9E"/>
    <w:rsid w:val="66C32DAF"/>
    <w:rsid w:val="67345224"/>
    <w:rsid w:val="6A740236"/>
    <w:rsid w:val="6B6A287D"/>
    <w:rsid w:val="6CC61D04"/>
    <w:rsid w:val="6CCB404A"/>
    <w:rsid w:val="70F83CE8"/>
    <w:rsid w:val="73D31E97"/>
    <w:rsid w:val="799416CA"/>
    <w:rsid w:val="7A5D316E"/>
    <w:rsid w:val="7B6A5990"/>
    <w:rsid w:val="7BD95F26"/>
    <w:rsid w:val="7BEB722C"/>
    <w:rsid w:val="7D867253"/>
    <w:rsid w:val="7DD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link w:val="25"/>
    <w:qFormat/>
    <w:uiPriority w:val="0"/>
    <w:pPr>
      <w:ind w:firstLine="420" w:firstLineChars="100"/>
    </w:pPr>
  </w:style>
  <w:style w:type="paragraph" w:styleId="5">
    <w:name w:val="Body Text"/>
    <w:basedOn w:val="1"/>
    <w:link w:val="24"/>
    <w:qFormat/>
    <w:uiPriority w:val="0"/>
    <w:pPr>
      <w:spacing w:after="120"/>
    </w:pPr>
    <w:rPr>
      <w:rFonts w:ascii="Tahoma" w:hAnsi="Tahoma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 Indent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  <w:rPr>
      <w:rFonts w:ascii="Tahoma" w:hAnsi="Tahoma"/>
    </w:r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12">
    <w:name w:val="head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正文文本缩进 Char"/>
    <w:link w:val="7"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日期 Char"/>
    <w:link w:val="9"/>
    <w:qFormat/>
    <w:uiPriority w:val="0"/>
    <w:rPr>
      <w:rFonts w:ascii="Tahoma" w:hAnsi="Tahoma" w:cs="Tahoma"/>
      <w:kern w:val="2"/>
      <w:sz w:val="21"/>
      <w:szCs w:val="24"/>
    </w:rPr>
  </w:style>
  <w:style w:type="character" w:customStyle="1" w:styleId="20">
    <w:name w:val="标题 1 Char"/>
    <w:link w:val="2"/>
    <w:qFormat/>
    <w:uiPriority w:val="0"/>
    <w:rPr>
      <w:rFonts w:ascii="Tahoma" w:hAnsi="Tahoma" w:cs="Tahoma"/>
      <w:b/>
      <w:bCs/>
      <w:kern w:val="44"/>
      <w:sz w:val="44"/>
      <w:szCs w:val="44"/>
    </w:rPr>
  </w:style>
  <w:style w:type="character" w:customStyle="1" w:styleId="21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2">
    <w:name w:val="页眉 Char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页脚 Char"/>
    <w:link w:val="11"/>
    <w:qFormat/>
    <w:uiPriority w:val="99"/>
    <w:rPr>
      <w:rFonts w:ascii="Tahoma" w:hAnsi="Tahoma" w:cs="Tahoma"/>
      <w:kern w:val="2"/>
      <w:sz w:val="18"/>
      <w:szCs w:val="18"/>
    </w:rPr>
  </w:style>
  <w:style w:type="character" w:customStyle="1" w:styleId="24">
    <w:name w:val="正文文本 Char"/>
    <w:link w:val="5"/>
    <w:qFormat/>
    <w:uiPriority w:val="0"/>
    <w:rPr>
      <w:rFonts w:ascii="Tahoma" w:hAnsi="Tahoma" w:cs="Tahoma"/>
      <w:kern w:val="2"/>
      <w:sz w:val="21"/>
      <w:szCs w:val="24"/>
    </w:rPr>
  </w:style>
  <w:style w:type="character" w:customStyle="1" w:styleId="25">
    <w:name w:val="正文首行缩进 Char"/>
    <w:basedOn w:val="24"/>
    <w:link w:val="4"/>
    <w:qFormat/>
    <w:uiPriority w:val="0"/>
    <w:rPr>
      <w:rFonts w:ascii="Tahoma" w:hAnsi="Tahoma" w:cs="Tahoma"/>
      <w:kern w:val="2"/>
      <w:sz w:val="21"/>
      <w:szCs w:val="24"/>
    </w:rPr>
  </w:style>
  <w:style w:type="paragraph" w:customStyle="1" w:styleId="26">
    <w:name w:val="Char Char Char Char"/>
    <w:basedOn w:val="1"/>
    <w:qFormat/>
    <w:uiPriority w:val="0"/>
    <w:rPr>
      <w:rFonts w:ascii="Tahoma" w:hAnsi="Tahoma" w:cs="Tahoma"/>
      <w:sz w:val="24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_Style 9"/>
    <w:basedOn w:val="1"/>
    <w:qFormat/>
    <w:uiPriority w:val="0"/>
    <w:rPr>
      <w:rFonts w:ascii="Tahoma" w:hAnsi="Tahoma" w:cs="Tahoma"/>
      <w:sz w:val="24"/>
    </w:rPr>
  </w:style>
  <w:style w:type="paragraph" w:customStyle="1" w:styleId="2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395</Words>
  <Characters>2256</Characters>
  <Lines>18</Lines>
  <Paragraphs>5</Paragraphs>
  <TotalTime>0</TotalTime>
  <ScaleCrop>false</ScaleCrop>
  <LinksUpToDate>false</LinksUpToDate>
  <CharactersWithSpaces>2646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2018-12-19T08:27:00Z</dcterms:created>
  <dc:creator>微软中国</dc:creator>
  <cp:lastModifiedBy>茄子溪街道办公室</cp:lastModifiedBy>
  <cp:lastPrinted>2021-12-17T07:54:00Z</cp:lastPrinted>
  <dcterms:modified xsi:type="dcterms:W3CDTF">2021-12-17T12:25:04Z</dcterms:modified>
  <dc:title>渝办发〔2007〕349号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