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A" w:rsidRDefault="00C6011A" w:rsidP="00C6011A">
      <w:pPr>
        <w:spacing w:beforeLines="50" w:before="156" w:line="560" w:lineRule="exact"/>
        <w:jc w:val="center"/>
        <w:outlineLvl w:val="0"/>
        <w:rPr>
          <w:rFonts w:ascii="方正小标宋_GBK" w:eastAsia="方正小标宋_GBK" w:hAnsi="方正黑体_GBK" w:cs="方正黑体_GBK"/>
          <w:b/>
          <w:bCs/>
          <w:sz w:val="48"/>
          <w:szCs w:val="48"/>
        </w:rPr>
      </w:pPr>
      <w:r w:rsidRPr="00C6011A">
        <w:rPr>
          <w:rFonts w:ascii="方正小标宋_GBK" w:eastAsia="方正小标宋_GBK" w:hAnsi="方正黑体_GBK" w:cs="方正黑体_GBK" w:hint="eastAsia"/>
          <w:b/>
          <w:bCs/>
          <w:sz w:val="48"/>
          <w:szCs w:val="48"/>
        </w:rPr>
        <w:t>跳</w:t>
      </w:r>
      <w:proofErr w:type="gramStart"/>
      <w:r w:rsidRPr="00C6011A">
        <w:rPr>
          <w:rFonts w:ascii="方正小标宋_GBK" w:eastAsia="方正小标宋_GBK" w:hAnsi="方正黑体_GBK" w:cs="方正黑体_GBK" w:hint="eastAsia"/>
          <w:b/>
          <w:bCs/>
          <w:sz w:val="48"/>
          <w:szCs w:val="48"/>
        </w:rPr>
        <w:t>磴</w:t>
      </w:r>
      <w:proofErr w:type="gramEnd"/>
      <w:r w:rsidRPr="00C6011A">
        <w:rPr>
          <w:rFonts w:ascii="方正小标宋_GBK" w:eastAsia="方正小标宋_GBK" w:hAnsi="方正黑体_GBK" w:cs="方正黑体_GBK" w:hint="eastAsia"/>
          <w:b/>
          <w:bCs/>
          <w:sz w:val="48"/>
          <w:szCs w:val="48"/>
        </w:rPr>
        <w:t>镇近五年工作情况</w:t>
      </w:r>
    </w:p>
    <w:p w:rsidR="00C6011A" w:rsidRPr="00C6011A" w:rsidRDefault="00C6011A" w:rsidP="00C6011A">
      <w:pPr>
        <w:spacing w:beforeLines="50" w:before="156" w:line="560" w:lineRule="exact"/>
        <w:jc w:val="center"/>
        <w:outlineLvl w:val="0"/>
        <w:rPr>
          <w:rFonts w:ascii="方正小标宋_GBK" w:eastAsia="方正小标宋_GBK" w:hAnsi="方正黑体_GBK" w:cs="方正黑体_GBK"/>
          <w:b/>
          <w:bCs/>
          <w:color w:val="FF0000"/>
          <w:sz w:val="48"/>
          <w:szCs w:val="48"/>
        </w:rPr>
      </w:pPr>
    </w:p>
    <w:p w:rsidR="00C6011A" w:rsidRPr="00C6011A" w:rsidRDefault="00C6011A" w:rsidP="00C6011A">
      <w:pPr>
        <w:spacing w:beforeLines="50" w:before="156"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C6011A">
        <w:rPr>
          <w:rFonts w:ascii="方正仿宋_GBK" w:eastAsia="方正仿宋_GBK" w:hint="eastAsia"/>
          <w:b/>
          <w:sz w:val="32"/>
          <w:szCs w:val="32"/>
        </w:rPr>
        <w:t>（一）征地拆迁概况</w:t>
      </w:r>
    </w:p>
    <w:p w:rsidR="00C6011A" w:rsidRPr="00C6011A" w:rsidRDefault="00C6011A" w:rsidP="00C6011A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6011A">
        <w:rPr>
          <w:rFonts w:ascii="方正仿宋_GBK" w:eastAsia="方正仿宋_GBK" w:hint="eastAsia"/>
          <w:sz w:val="32"/>
          <w:szCs w:val="32"/>
        </w:rPr>
        <w:t>在过去五年，跳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磴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镇征地服务中心着力推进重点项目建设。五年来，在区征地服务中心的指导下，我镇启动大九排污水处理厂二期、伏牛溪化工厂、新型电子元器件、环保装备、新郭伏路三段、城投2440亩、轨道18号线、陶家隧道（二纵线）、城投470亩、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跳红路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与华福路连接道、清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水绿岸二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期等32个征地项目6300余亩</w:t>
      </w:r>
      <w:r w:rsidR="00DC4C9B"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C6011A" w:rsidRPr="00C6011A" w:rsidRDefault="00C6011A" w:rsidP="00C6011A">
      <w:pPr>
        <w:spacing w:line="580" w:lineRule="exact"/>
        <w:ind w:firstLineChars="196" w:firstLine="630"/>
        <w:rPr>
          <w:rFonts w:ascii="方正仿宋_GBK" w:eastAsia="方正仿宋_GBK"/>
          <w:b/>
          <w:sz w:val="32"/>
          <w:szCs w:val="32"/>
        </w:rPr>
      </w:pPr>
      <w:r w:rsidRPr="00C6011A">
        <w:rPr>
          <w:rFonts w:ascii="方正仿宋_GBK" w:eastAsia="方正仿宋_GBK" w:hint="eastAsia"/>
          <w:b/>
          <w:sz w:val="32"/>
          <w:szCs w:val="32"/>
        </w:rPr>
        <w:t>（二）重点项目建设</w:t>
      </w:r>
    </w:p>
    <w:p w:rsidR="00C6011A" w:rsidRPr="00C6011A" w:rsidRDefault="00C6011A" w:rsidP="00C6011A">
      <w:pPr>
        <w:spacing w:beforeLines="50" w:before="156"/>
        <w:ind w:firstLineChars="200" w:firstLine="640"/>
        <w:rPr>
          <w:rFonts w:ascii="方正仿宋_GBK" w:eastAsia="方正仿宋_GBK"/>
          <w:sz w:val="32"/>
          <w:szCs w:val="32"/>
        </w:rPr>
      </w:pPr>
      <w:r w:rsidRPr="00C6011A">
        <w:rPr>
          <w:rFonts w:ascii="方正仿宋_GBK" w:eastAsia="方正仿宋_GBK" w:hint="eastAsia"/>
          <w:sz w:val="32"/>
          <w:szCs w:val="32"/>
        </w:rPr>
        <w:t>一是完成市级环保重点工程丰收坝水厂二期、大九排污处理厂二期工程的征地拆迁任务，稳步推进城投470亩项目及清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水绿岸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二期项目建设进程。二是高效保障了市、区重点道路基础设施项目—轨道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5号线江跳线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、渝黔铁路新线、西动车所、中坝路、滨江路三期二标段、新郭伏路、二纵线、轨道十八号线等项目建设顺利，三是服务金地、金科、荣安、联发、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昕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辉等高品质楼盘建设，推进了跳</w:t>
      </w:r>
      <w:proofErr w:type="gramStart"/>
      <w:r w:rsidRPr="00C6011A">
        <w:rPr>
          <w:rFonts w:ascii="方正仿宋_GBK" w:eastAsia="方正仿宋_GBK" w:hint="eastAsia"/>
          <w:sz w:val="32"/>
          <w:szCs w:val="32"/>
        </w:rPr>
        <w:t>磴</w:t>
      </w:r>
      <w:proofErr w:type="gramEnd"/>
      <w:r w:rsidRPr="00C6011A">
        <w:rPr>
          <w:rFonts w:ascii="方正仿宋_GBK" w:eastAsia="方正仿宋_GBK" w:hint="eastAsia"/>
          <w:sz w:val="32"/>
          <w:szCs w:val="32"/>
        </w:rPr>
        <w:t>城市化发展。</w:t>
      </w:r>
    </w:p>
    <w:p w:rsidR="00E843CD" w:rsidRPr="00C6011A" w:rsidRDefault="00E843CD">
      <w:pPr>
        <w:rPr>
          <w:rFonts w:ascii="方正仿宋_GBK" w:eastAsia="方正仿宋_GBK"/>
        </w:rPr>
      </w:pPr>
    </w:p>
    <w:sectPr w:rsidR="00E843CD" w:rsidRPr="00C60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1A"/>
    <w:rsid w:val="00C6011A"/>
    <w:rsid w:val="00DC4C9B"/>
    <w:rsid w:val="00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2021-12-14T08:10:00Z</dcterms:created>
  <dcterms:modified xsi:type="dcterms:W3CDTF">2021-12-14T08:21:00Z</dcterms:modified>
</cp:coreProperties>
</file>