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5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农村宅基地和建房（规划许可）</w:t>
      </w:r>
    </w:p>
    <w:p>
      <w:pPr>
        <w:adjustRightInd w:val="0"/>
        <w:snapToGrid w:val="0"/>
        <w:spacing w:line="575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申请资料清单</w:t>
      </w:r>
    </w:p>
    <w:bookmarkEnd w:id="0"/>
    <w:p>
      <w:pPr>
        <w:adjustRightInd w:val="0"/>
        <w:snapToGrid w:val="0"/>
        <w:spacing w:line="575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 w:val="44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1．农村宅基地和建房（规划许可）申请表（原件1份）。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2．申请户家庭户口簿（查验原件，交复印件1份）。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3．农村宅基地使用承诺书（原件1份）。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4．原宅基地的不动产权属证书（限迁建、扩建、改建的，查验原件，交复印件1份）。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5．农村居民旧房处置方案（限迁建的，原件1份）。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6．用地建房相邻权利人意见征求书（原件1份）。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注：以下不同类型分别提供相应资料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7．属分家的附分家协议（原件1份）。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8．属继承房产的改建附产权转移资料（查验原件，交复印件1份）。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9．属地灾搬迁户新建的提供防灾明白卡和避险明白卡（查验原件，交复印件1份）。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zVhM2VhOTNiMGRmMTA2ZjZiNjE5NmZiNTZiOTAifQ=="/>
  </w:docVars>
  <w:rsids>
    <w:rsidRoot w:val="00000000"/>
    <w:rsid w:val="42DE71D1"/>
    <w:rsid w:val="65A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2022-05-30T03:11:39Z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3B75E2D867A8461C9065F4F2186CBBB4</vt:lpwstr>
  </property>
</Properties>
</file>