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rFonts w:hint="default" w:ascii="Times New Roman" w:hAnsi="Times New Roman" w:cs="Times New Roman"/>
          <w:sz w:val="30"/>
          <w:szCs w:val="24"/>
          <w:lang w:val="en-US"/>
        </w:rPr>
      </w:pPr>
    </w:p>
    <w:tbl>
      <w:tblPr>
        <w:tblStyle w:val="12"/>
        <w:tblW w:w="0" w:type="auto"/>
        <w:tblInd w:w="5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914"/>
        <w:gridCol w:w="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shd w:val="clear"/>
            <w:vAlign w:val="top"/>
          </w:tcPr>
          <w:p>
            <w:pPr>
              <w:jc w:val="center"/>
            </w:pPr>
            <w:r>
              <w:rPr>
                <w:rStyle w:val="19"/>
                <w:rFonts w:hint="eastAsia" w:ascii="Times New Roman" w:eastAsia="楷体_GB2312" w:cs="楷体_GB2312"/>
                <w:b/>
                <w:bCs/>
                <w:sz w:val="30"/>
                <w:szCs w:val="24"/>
                <w:bdr w:val="none" w:color="auto" w:sz="0" w:space="0"/>
              </w:rPr>
              <w:t>统一社会信用代码</w:t>
            </w:r>
          </w:p>
        </w:tc>
        <w:tc>
          <w:tcPr>
            <w:tcW w:w="566" w:type="dxa"/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/>
            <w:vAlign w:val="top"/>
          </w:tcPr>
          <w:p>
            <w:pPr>
              <w:jc w:val="center"/>
            </w:pPr>
            <w:r>
              <w:rPr>
                <w:rStyle w:val="19"/>
                <w:b/>
                <w:bCs/>
                <w:sz w:val="30"/>
                <w:szCs w:val="24"/>
                <w:bdr w:val="none" w:color="auto" w:sz="0" w:space="0"/>
                <w:lang w:val="en-US"/>
              </w:rPr>
              <w:t>125001044504267112</w:t>
            </w:r>
          </w:p>
        </w:tc>
        <w:tc>
          <w:tcPr>
            <w:tcW w:w="566" w:type="dxa"/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center"/>
      </w:pPr>
      <w:r>
        <w:rPr>
          <w:rStyle w:val="18"/>
          <w:rFonts w:hint="eastAsia" w:ascii="Times New Roman" w:hAnsi="宋体" w:eastAsia="黑体" w:cs="黑体"/>
          <w:b/>
          <w:bCs/>
          <w:sz w:val="52"/>
          <w:szCs w:val="24"/>
          <w:lang w:eastAsia="zh-CN"/>
        </w:rPr>
        <w:t>事业单位法人年度报告书</w:t>
      </w:r>
    </w:p>
    <w:p>
      <w:pPr>
        <w:jc w:val="center"/>
        <w:rPr>
          <w:rFonts w:eastAsia="黑体"/>
          <w:b/>
          <w:bCs/>
          <w:spacing w:val="30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14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shd w:val="clear"/>
            <w:vAlign w:val="top"/>
          </w:tcPr>
          <w:p>
            <w:pPr>
              <w:jc w:val="center"/>
            </w:pPr>
            <w:r>
              <w:rPr>
                <w:rStyle w:val="19"/>
                <w:rFonts w:hint="eastAsia" w:ascii="Times New Roman" w:eastAsia="楷体_GB2312" w:cs="楷体_GB2312"/>
                <w:b/>
                <w:bCs/>
                <w:sz w:val="30"/>
                <w:szCs w:val="24"/>
                <w:bdr w:val="none" w:color="auto" w:sz="0" w:space="0"/>
              </w:rPr>
              <w:t>（</w:t>
            </w:r>
          </w:p>
        </w:tc>
        <w:tc>
          <w:tcPr>
            <w:tcW w:w="1814" w:type="dxa"/>
            <w:shd w:val="clear"/>
            <w:vAlign w:val="top"/>
          </w:tcPr>
          <w:p>
            <w:pPr>
              <w:jc w:val="center"/>
            </w:pPr>
            <w:r>
              <w:rPr>
                <w:rStyle w:val="19"/>
                <w:b/>
                <w:bCs/>
                <w:sz w:val="30"/>
                <w:szCs w:val="24"/>
                <w:bdr w:val="none" w:color="auto" w:sz="0" w:space="0"/>
                <w:lang w:val="en-US"/>
              </w:rPr>
              <w:t>2023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jc w:val="center"/>
            </w:pPr>
            <w:r>
              <w:rPr>
                <w:rStyle w:val="19"/>
                <w:rFonts w:hint="eastAsia" w:ascii="Times New Roman" w:eastAsia="楷体_GB2312" w:cs="楷体_GB2312"/>
                <w:b/>
                <w:bCs/>
                <w:sz w:val="30"/>
                <w:szCs w:val="24"/>
                <w:bdr w:val="none" w:color="auto" w:sz="0" w:space="0"/>
              </w:rPr>
              <w:t>）年度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36"/>
          <w:szCs w:val="24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24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24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24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24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27"/>
                <w:b/>
                <w:bCs/>
                <w:sz w:val="36"/>
                <w:szCs w:val="24"/>
                <w:bdr w:val="none" w:color="auto" w:sz="0" w:space="0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重庆市大渡口区人民医院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27"/>
                <w:b/>
                <w:bCs/>
                <w:sz w:val="36"/>
                <w:szCs w:val="24"/>
                <w:bdr w:val="none" w:color="auto" w:sz="0" w:space="0"/>
              </w:rPr>
              <w:t>法</w:t>
            </w:r>
            <w:r>
              <w:rPr>
                <w:rStyle w:val="27"/>
                <w:b/>
                <w:bCs/>
                <w:spacing w:val="30"/>
                <w:sz w:val="36"/>
                <w:szCs w:val="24"/>
                <w:bdr w:val="none" w:color="auto" w:sz="0" w:space="0"/>
              </w:rPr>
              <w:t>定代表</w:t>
            </w:r>
            <w:r>
              <w:rPr>
                <w:rStyle w:val="27"/>
                <w:b/>
                <w:bCs/>
                <w:sz w:val="36"/>
                <w:szCs w:val="24"/>
                <w:bdr w:val="none" w:color="auto" w:sz="0" w:space="0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28"/>
                <w:rFonts w:hint="eastAsia" w:cs="楷体_GB2312"/>
                <w:kern w:val="2"/>
                <w:lang w:val="en-US" w:eastAsia="zh-CN" w:bidi="ar"/>
              </w:rPr>
              <w:t>辛力</w:t>
            </w: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/>
            <w:vAlign w:val="bottom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4" w:type="dxa"/>
            <w:shd w:val="clear"/>
            <w:vAlign w:val="bottom"/>
          </w:tcPr>
          <w:p>
            <w:pPr>
              <w:jc w:val="center"/>
              <w:rPr>
                <w:b/>
                <w:bCs/>
                <w:bdr w:val="none" w:color="auto" w:sz="0" w:space="0"/>
                <w:lang w:val="en-US"/>
              </w:rPr>
            </w:pPr>
            <w:r>
              <w:rPr>
                <w:rStyle w:val="28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</w:t>
            </w:r>
          </w:p>
        </w:tc>
      </w:tr>
    </w:tbl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>
      <w:pPr>
        <w:jc w:val="center"/>
        <w:rPr>
          <w:u w:val="single"/>
          <w:lang w:val="en-US"/>
        </w:rPr>
      </w:pPr>
    </w:p>
    <w:p>
      <w:pPr>
        <w:jc w:val="center"/>
        <w:rPr>
          <w:b/>
          <w:bCs/>
          <w:sz w:val="32"/>
          <w:szCs w:val="24"/>
          <w:lang w:val="en-US"/>
        </w:rPr>
      </w:pPr>
    </w:p>
    <w:p>
      <w:pPr>
        <w:jc w:val="center"/>
      </w:pPr>
      <w:r>
        <w:rPr>
          <w:rStyle w:val="28"/>
          <w:rFonts w:hint="eastAsia" w:ascii="Times New Roman" w:eastAsia="楷体_GB2312" w:cs="楷体_GB2312"/>
          <w:b/>
          <w:bCs/>
          <w:sz w:val="32"/>
          <w:szCs w:val="24"/>
          <w:lang w:eastAsia="zh-CN"/>
        </w:rPr>
        <w:t>国家事业单位登记管理局制</w:t>
      </w:r>
    </w:p>
    <w:p>
      <w:pPr>
        <w:rPr>
          <w:u w:val="single"/>
          <w:lang w:val="en-US"/>
        </w:rPr>
      </w:pP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264"/>
        <w:gridCol w:w="1561"/>
        <w:gridCol w:w="1806"/>
        <w:gridCol w:w="1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09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《事业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法人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证书》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登载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事项</w:t>
            </w:r>
          </w:p>
        </w:tc>
        <w:tc>
          <w:tcPr>
            <w:tcW w:w="22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52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重庆市大渡口区人民医院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209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宗</w:t>
            </w:r>
            <w:r>
              <w:rPr>
                <w:rStyle w:val="28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旨</w:t>
            </w:r>
            <w:r>
              <w:rPr>
                <w:rStyle w:val="28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和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业务范围</w:t>
            </w:r>
          </w:p>
        </w:tc>
        <w:tc>
          <w:tcPr>
            <w:tcW w:w="5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提供医疗、保健、卫生服务。</w:t>
            </w:r>
            <w:r>
              <w:rPr>
                <w:rStyle w:val="20"/>
                <w:sz w:val="28"/>
                <w:szCs w:val="24"/>
                <w:bdr w:val="none" w:color="auto" w:sz="0" w:space="0"/>
              </w:rPr>
              <w:t xml:space="preserve"> 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医疗</w:t>
            </w:r>
            <w:r>
              <w:rPr>
                <w:rStyle w:val="20"/>
                <w:sz w:val="28"/>
                <w:szCs w:val="24"/>
                <w:bdr w:val="none" w:color="auto" w:sz="0" w:space="0"/>
              </w:rPr>
              <w:t xml:space="preserve"> 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急救</w:t>
            </w:r>
            <w:r>
              <w:rPr>
                <w:rStyle w:val="20"/>
                <w:sz w:val="28"/>
                <w:szCs w:val="24"/>
                <w:bdr w:val="none" w:color="auto" w:sz="0" w:space="0"/>
              </w:rPr>
              <w:t xml:space="preserve"> 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体检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9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住</w:t>
            </w:r>
            <w:r>
              <w:rPr>
                <w:rStyle w:val="28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所</w:t>
            </w:r>
          </w:p>
        </w:tc>
        <w:tc>
          <w:tcPr>
            <w:tcW w:w="5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重庆市大渡口区翠柏路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102#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9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5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辛力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9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开办资金</w:t>
            </w:r>
          </w:p>
        </w:tc>
        <w:tc>
          <w:tcPr>
            <w:tcW w:w="5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</w:pPr>
            <w:r>
              <w:rPr>
                <w:rStyle w:val="28"/>
                <w:sz w:val="32"/>
                <w:szCs w:val="24"/>
                <w:bdr w:val="none" w:color="auto" w:sz="0" w:space="0"/>
                <w:lang w:val="en-US"/>
              </w:rPr>
              <w:t>1500</w:t>
            </w:r>
            <w:r>
              <w:rPr>
                <w:rStyle w:val="28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9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经费来源</w:t>
            </w:r>
          </w:p>
        </w:tc>
        <w:tc>
          <w:tcPr>
            <w:tcW w:w="5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财政补助</w:t>
            </w:r>
            <w:r>
              <w:rPr>
                <w:rStyle w:val="20"/>
                <w:sz w:val="28"/>
                <w:szCs w:val="24"/>
                <w:bdr w:val="none" w:color="auto" w:sz="0" w:space="0"/>
              </w:rPr>
              <w:t xml:space="preserve"> 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（差额补贴）</w:t>
            </w:r>
            <w:r>
              <w:rPr>
                <w:rStyle w:val="20"/>
                <w:sz w:val="28"/>
                <w:szCs w:val="24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9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举办单位</w:t>
            </w:r>
          </w:p>
        </w:tc>
        <w:tc>
          <w:tcPr>
            <w:tcW w:w="5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重庆市大渡口区卫生健康委员会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9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资产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损益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净资产合计（所有者权益合计）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年初数（万元）</w:t>
            </w:r>
          </w:p>
        </w:tc>
        <w:tc>
          <w:tcPr>
            <w:tcW w:w="3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年末数（万元）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sz w:val="32"/>
                <w:szCs w:val="24"/>
                <w:bdr w:val="none" w:color="auto" w:sz="0" w:space="0"/>
                <w:lang w:val="en-US"/>
              </w:rPr>
              <w:t>12990</w:t>
            </w:r>
          </w:p>
        </w:tc>
        <w:tc>
          <w:tcPr>
            <w:tcW w:w="3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sz w:val="32"/>
                <w:szCs w:val="24"/>
                <w:bdr w:val="none" w:color="auto" w:sz="0" w:space="0"/>
                <w:lang w:val="en-US"/>
              </w:rPr>
              <w:t>12692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网上名称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r>
              <w:rPr>
                <w:rStyle w:val="28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重庆市大渡口区人民医院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从业人数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sz w:val="32"/>
                <w:szCs w:val="24"/>
                <w:bdr w:val="none" w:color="auto" w:sz="0" w:space="0"/>
                <w:lang w:val="en-US"/>
              </w:rPr>
              <w:t>510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对《条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例》和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实施细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则有关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变更登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记规定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的执行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Style w:val="28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我单位今年以来登记事项未发生变化。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0" w:hRule="atLeast"/>
          <w:jc w:val="center"/>
        </w:trPr>
        <w:tc>
          <w:tcPr>
            <w:tcW w:w="2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展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务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活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动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56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440" w:lineRule="exact"/>
              <w:jc w:val="left"/>
              <w:rPr>
                <w:rFonts w:eastAsia="方正仿宋_GBK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Times New Roman" w:eastAsia="楷体_GB2312" w:cs="楷体_GB2312"/>
                <w:b/>
                <w:bCs/>
                <w:sz w:val="28"/>
                <w:szCs w:val="24"/>
              </w:rPr>
              <w:t>一是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强化党建统领，全面推进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“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清廉医院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”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创建；</w:t>
            </w:r>
            <w:r>
              <w:rPr>
                <w:rStyle w:val="20"/>
                <w:rFonts w:hint="eastAsia" w:ascii="Times New Roman" w:eastAsia="楷体_GB2312" w:cs="楷体_GB2312"/>
                <w:b/>
                <w:bCs/>
                <w:sz w:val="28"/>
                <w:szCs w:val="24"/>
              </w:rPr>
              <w:t>二是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全力推进三甲医院建设，圆满完成三甲医院方案设计与初步设计工作，为项目早日开工建设创造有利的条件；</w:t>
            </w:r>
            <w:r>
              <w:rPr>
                <w:rStyle w:val="20"/>
                <w:rFonts w:hint="eastAsia" w:ascii="Times New Roman" w:eastAsia="楷体_GB2312" w:cs="楷体_GB2312"/>
                <w:b/>
                <w:bCs/>
                <w:sz w:val="28"/>
                <w:szCs w:val="24"/>
              </w:rPr>
              <w:t>三是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加强人才队伍建设，引进博士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1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人、副高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2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人、硕士研究生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5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人，选派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34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名中青年卫生技术骨干到上级医院进修；</w:t>
            </w:r>
            <w:r>
              <w:rPr>
                <w:rStyle w:val="20"/>
                <w:rFonts w:hint="eastAsia" w:ascii="Times New Roman" w:eastAsia="楷体_GB2312" w:cs="楷体_GB2312"/>
                <w:b/>
                <w:bCs/>
                <w:sz w:val="28"/>
                <w:szCs w:val="24"/>
              </w:rPr>
              <w:t>四是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内引外联加强学科建设，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3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月细分部分临床科室，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 xml:space="preserve"> 5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月与重医附二院签订医联体协议，深化与附二院各专科合作，提高医疗技术能力，参与对接成都市武侯区、成华区卫生健康局，开设药学门诊， 接诊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72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人次，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6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月底成立陈云名医工作室，开设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PICC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门诊，接诊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135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人次，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9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月细分中医科、康复科，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10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月心理咨询门诊接诊，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11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月独立设置老年医学科，院内组成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MDT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系列专家团队，开设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MDT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门诊，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11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月呼吸内科参加国家呼吸与危重症医学专科评审，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12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月营养科门诊顺利开诊；</w:t>
            </w:r>
            <w:r>
              <w:rPr>
                <w:rStyle w:val="20"/>
                <w:rFonts w:hint="eastAsia" w:ascii="Times New Roman" w:eastAsia="楷体_GB2312" w:cs="楷体_GB2312"/>
                <w:b/>
                <w:bCs/>
                <w:sz w:val="28"/>
                <w:szCs w:val="24"/>
              </w:rPr>
              <w:t>五是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开展健康惠民行动，积极推进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“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出生一件事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”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，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2023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年开具出生证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241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人次；</w:t>
            </w:r>
            <w:r>
              <w:rPr>
                <w:rStyle w:val="20"/>
                <w:rFonts w:hint="eastAsia" w:ascii="Times New Roman" w:eastAsia="楷体_GB2312" w:cs="楷体_GB2312"/>
                <w:b/>
                <w:bCs/>
                <w:sz w:val="28"/>
                <w:szCs w:val="24"/>
              </w:rPr>
              <w:t>六是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不断提升智慧医疗服务及管理水平，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 xml:space="preserve"> 5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月确定医院为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2023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年度新创建智慧医院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,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获得上级资金支持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100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万元；改善就医环境，门诊科室重新布局，门诊自助机投入、领药签到等侯等减少了患者排队等侯的时间；</w:t>
            </w:r>
            <w:bookmarkStart w:id="0" w:name="_GoBack"/>
            <w:r>
              <w:rPr>
                <w:rStyle w:val="20"/>
                <w:rFonts w:hint="eastAsia" w:ascii="Times New Roman" w:eastAsia="楷体_GB2312" w:cs="楷体_GB2312"/>
                <w:b/>
                <w:bCs/>
                <w:sz w:val="28"/>
                <w:szCs w:val="24"/>
              </w:rPr>
              <w:t>七是</w:t>
            </w:r>
            <w:bookmarkEnd w:id="0"/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深化医共体建设，推进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“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县聘乡用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”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改革，医院于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2022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年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8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月及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2023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年先后选派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3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人到社区卫生服务中心，派遣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lang w:val="en-US"/>
              </w:rPr>
              <w:t>56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</w:rPr>
              <w:t>人次下沉到基层医联体单位参与诊疗活动，持续推进医共体内部上下级转诊，重点支持社区卫生院甲级基层医院建设。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相关资质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认可或执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业许可证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明文件及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有效期</w:t>
            </w: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520" w:lineRule="exact"/>
              <w:jc w:val="left"/>
              <w:rPr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事业单位法人证书有效期：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2019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年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11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月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日至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2024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年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11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月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15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日。</w:t>
            </w:r>
          </w:p>
          <w:p>
            <w:pPr>
              <w:spacing w:line="520" w:lineRule="exact"/>
              <w:jc w:val="left"/>
            </w:pP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医疗机构执业许可证有效期：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2022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年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月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27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日至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2026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年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月</w:t>
            </w:r>
            <w:r>
              <w:rPr>
                <w:rStyle w:val="20"/>
                <w:sz w:val="28"/>
                <w:szCs w:val="24"/>
                <w:bdr w:val="none" w:color="auto" w:sz="0" w:space="0"/>
                <w:lang w:val="en-US"/>
              </w:rPr>
              <w:t>29</w:t>
            </w: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绩</w:t>
            </w:r>
            <w:r>
              <w:rPr>
                <w:rStyle w:val="28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效</w:t>
            </w:r>
            <w:r>
              <w:rPr>
                <w:rStyle w:val="28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和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受奖惩及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诉讼投诉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Style w:val="28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接受捐赠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资助及其</w:t>
            </w:r>
          </w:p>
          <w:p>
            <w:pPr>
              <w:jc w:val="center"/>
            </w:pPr>
            <w:r>
              <w:rPr>
                <w:rStyle w:val="28"/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使用情况</w:t>
            </w: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</w:pPr>
            <w:r>
              <w:rPr>
                <w:rStyle w:val="20"/>
                <w:rFonts w:hint="eastAsia" w:ascii="Times New Roman" w:eastAsia="楷体_GB2312" w:cs="楷体_GB2312"/>
                <w:sz w:val="28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jc w:val="left"/>
        <w:rPr>
          <w:rFonts w:hint="eastAsia" w:ascii="楷体_GB2312" w:eastAsia="楷体_GB2312" w:cs="楷体_GB2312"/>
          <w:b/>
          <w:bCs/>
          <w:sz w:val="18"/>
          <w:szCs w:val="24"/>
          <w:lang w:val="en-US"/>
        </w:rPr>
      </w:pPr>
    </w:p>
    <w:sectPr>
      <w:pgSz w:w="11906" w:h="16838"/>
      <w:pgMar w:top="1440" w:right="1135" w:bottom="1440" w:left="1135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@楷体_GB2312">
    <w:altName w:val="宋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OTE3NDllOWNiM2U0YjBhNWMzN2M2NWNkMWY5MTAifQ=="/>
  </w:docVars>
  <w:rsids>
    <w:rsidRoot w:val="00000000"/>
    <w:rsid w:val="66E62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30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29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paragraph" w:customStyle="1" w:styleId="14">
    <w:name w:val="font4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楷体_GB2312" w:cs="宋体"/>
      <w:spacing w:val="30"/>
      <w:kern w:val="0"/>
      <w:sz w:val="36"/>
      <w:szCs w:val="24"/>
      <w:lang w:val="en-US" w:eastAsia="zh-CN" w:bidi="ar"/>
    </w:rPr>
  </w:style>
  <w:style w:type="character" w:customStyle="1" w:styleId="15">
    <w:name w:val="font41"/>
    <w:basedOn w:val="13"/>
    <w:uiPriority w:val="0"/>
    <w:rPr>
      <w:rFonts w:hint="eastAsia" w:ascii="楷体_GB2312" w:eastAsia="楷体_GB2312" w:cs="楷体_GB2312"/>
      <w:spacing w:val="30"/>
      <w:sz w:val="36"/>
      <w:szCs w:val="24"/>
    </w:rPr>
  </w:style>
  <w:style w:type="paragraph" w:customStyle="1" w:styleId="16">
    <w:name w:val="font6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宋体" w:eastAsia="楷体_GB2312" w:cs="宋体"/>
      <w:kern w:val="0"/>
      <w:sz w:val="32"/>
      <w:szCs w:val="24"/>
      <w:lang w:val="en-US" w:eastAsia="zh-CN" w:bidi="ar"/>
    </w:rPr>
  </w:style>
  <w:style w:type="paragraph" w:customStyle="1" w:styleId="17">
    <w:name w:val="font2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宋体" w:eastAsia="楷体_GB2312" w:cs="宋体"/>
      <w:kern w:val="0"/>
      <w:sz w:val="30"/>
      <w:szCs w:val="24"/>
      <w:lang w:val="en-US" w:eastAsia="zh-CN" w:bidi="ar"/>
    </w:rPr>
  </w:style>
  <w:style w:type="character" w:customStyle="1" w:styleId="18">
    <w:name w:val="font31"/>
    <w:basedOn w:val="13"/>
    <w:uiPriority w:val="0"/>
    <w:rPr>
      <w:rFonts w:hint="default" w:ascii="Times New Roman" w:hAnsi="宋体" w:eastAsia="黑体" w:cs="Times New Roman"/>
      <w:spacing w:val="40"/>
      <w:sz w:val="52"/>
      <w:szCs w:val="24"/>
    </w:rPr>
  </w:style>
  <w:style w:type="character" w:customStyle="1" w:styleId="19">
    <w:name w:val="font21"/>
    <w:basedOn w:val="13"/>
    <w:uiPriority w:val="0"/>
    <w:rPr>
      <w:rFonts w:hint="default" w:ascii="Times New Roman" w:hAnsi="Times New Roman" w:eastAsia="楷体_GB2312" w:cs="Times New Roman"/>
      <w:sz w:val="30"/>
      <w:szCs w:val="24"/>
    </w:rPr>
  </w:style>
  <w:style w:type="character" w:customStyle="1" w:styleId="20">
    <w:name w:val="font71"/>
    <w:basedOn w:val="13"/>
    <w:uiPriority w:val="0"/>
    <w:rPr>
      <w:rFonts w:hint="default" w:ascii="Times New Roman" w:hAnsi="Times New Roman" w:eastAsia="楷体_GB2312" w:cs="Times New Roman"/>
      <w:sz w:val="28"/>
      <w:szCs w:val="24"/>
    </w:rPr>
  </w:style>
  <w:style w:type="paragraph" w:customStyle="1" w:styleId="21">
    <w:name w:val="font1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仿宋_GB2312" w:cs="宋体"/>
      <w:kern w:val="0"/>
      <w:sz w:val="30"/>
      <w:szCs w:val="24"/>
      <w:lang w:val="en-US" w:eastAsia="zh-CN" w:bidi="ar"/>
    </w:rPr>
  </w:style>
  <w:style w:type="paragraph" w:customStyle="1" w:styleId="22">
    <w:name w:val="font3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宋体" w:eastAsia="黑体" w:cs="宋体"/>
      <w:spacing w:val="40"/>
      <w:kern w:val="0"/>
      <w:sz w:val="52"/>
      <w:szCs w:val="24"/>
      <w:lang w:val="en-US" w:eastAsia="zh-CN" w:bidi="ar"/>
    </w:rPr>
  </w:style>
  <w:style w:type="paragraph" w:customStyle="1" w:styleId="23">
    <w:name w:val="font5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黑体" w:hAnsi="宋体" w:eastAsia="黑体" w:cs="宋体"/>
      <w:kern w:val="0"/>
      <w:sz w:val="36"/>
      <w:szCs w:val="24"/>
      <w:lang w:val="en-US" w:eastAsia="zh-CN" w:bidi="ar"/>
    </w:rPr>
  </w:style>
  <w:style w:type="paragraph" w:customStyle="1" w:styleId="24">
    <w:name w:val="font7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宋体" w:eastAsia="楷体_GB2312" w:cs="宋体"/>
      <w:kern w:val="0"/>
      <w:sz w:val="28"/>
      <w:szCs w:val="24"/>
      <w:lang w:val="en-US" w:eastAsia="zh-CN" w:bidi="ar"/>
    </w:rPr>
  </w:style>
  <w:style w:type="paragraph" w:customStyle="1" w:styleId="25">
    <w:name w:val="font8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宋体" w:eastAsia="楷体_GB2312" w:cs="宋体"/>
      <w:kern w:val="0"/>
      <w:sz w:val="24"/>
      <w:szCs w:val="24"/>
      <w:lang w:val="en-US" w:eastAsia="zh-CN" w:bidi="ar"/>
    </w:rPr>
  </w:style>
  <w:style w:type="character" w:customStyle="1" w:styleId="26">
    <w:name w:val="font11"/>
    <w:basedOn w:val="13"/>
    <w:uiPriority w:val="0"/>
    <w:rPr>
      <w:rFonts w:hint="eastAsia" w:ascii="仿宋_GB2312" w:eastAsia="仿宋_GB2312" w:cs="仿宋_GB2312"/>
      <w:sz w:val="30"/>
      <w:szCs w:val="24"/>
    </w:rPr>
  </w:style>
  <w:style w:type="character" w:customStyle="1" w:styleId="27">
    <w:name w:val="font51"/>
    <w:basedOn w:val="13"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28">
    <w:name w:val="font61"/>
    <w:basedOn w:val="13"/>
    <w:uiPriority w:val="0"/>
    <w:rPr>
      <w:rFonts w:hint="default" w:ascii="Times New Roman" w:hAnsi="Times New Roman" w:eastAsia="楷体_GB2312" w:cs="Times New Roman"/>
      <w:sz w:val="32"/>
      <w:szCs w:val="24"/>
    </w:rPr>
  </w:style>
  <w:style w:type="character" w:customStyle="1" w:styleId="29">
    <w:name w:val="页眉 Char"/>
    <w:basedOn w:val="13"/>
    <w:link w:val="9"/>
    <w:locked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30">
    <w:name w:val="页脚 Char"/>
    <w:basedOn w:val="13"/>
    <w:link w:val="8"/>
    <w:locked/>
    <w:uiPriority w:val="0"/>
    <w:rPr>
      <w:rFonts w:hint="eastAsia"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2024-03-07T08:15:09Z</dcterms:created>
  <dc:creator>Administrator</dc:creator>
  <cp:lastModifiedBy>娇娇妹</cp:lastModifiedBy>
  <dcterms:modified xsi:type="dcterms:W3CDTF">2024-03-07T08:17:05Z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2C675E0B6F384352B4B2FB4B5E41A5E9_13</vt:lpwstr>
  </property>
</Properties>
</file>