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  <w:t>八桥镇依托“三个阵地”优化惠民文化服务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一是扎实建好文化宣传阵地。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依托文化活动中心，打造书画展览室、舞蹈排练室等文宣阵地，建设24小时图书馆1座，新配丛书1000余册；开展“送文化下乡”30场次及各类文艺讲座培训10余场。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二是充分利用文化服务阵地。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依托老吾老活动中心、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老年活动室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等活动场地，为农民工随行老人提供丰富多彩的生活文教服务，有效丰富老年人文化生活。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三是切实激活文化创作阵地。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依托群众文化体育广场，开辟晨练点和坝坝舞练习点8处。与区文化馆联合打造《大地芳华》，荣获重庆市戏剧曲艺大赛一等奖。举办“百姓大舞台”4场次、“花开的声音”暨“花花好市”音乐集市2场次，营造辖区浓厚文化氛围。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D21E3"/>
    <w:rsid w:val="5A6D21E3"/>
    <w:rsid w:val="5AB0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294</Characters>
  <Lines>0</Lines>
  <Paragraphs>0</Paragraphs>
  <TotalTime>0</TotalTime>
  <ScaleCrop>false</ScaleCrop>
  <LinksUpToDate>false</LinksUpToDate>
  <CharactersWithSpaces>294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2023-09-26T07:22:00Z</dcterms:created>
  <dc:creator>NTKO</dc:creator>
  <cp:lastModifiedBy>NTKO</cp:lastModifiedBy>
  <dcterms:modified xsi:type="dcterms:W3CDTF">2023-09-26T07:29:23Z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185818E28C674C2F8F3D537E20D3F939</vt:lpwstr>
  </property>
</Properties>
</file>