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FC" w:rsidRPr="00D7554C" w:rsidRDefault="007B1F64" w:rsidP="00933F0C">
      <w:pPr>
        <w:spacing w:line="580" w:lineRule="exact"/>
        <w:ind w:firstLineChars="200" w:firstLine="640"/>
        <w:jc w:val="left"/>
        <w:rPr>
          <w:rFonts w:ascii="方正黑体_GBK" w:eastAsia="方正黑体_GBK"/>
          <w:sz w:val="32"/>
          <w:szCs w:val="32"/>
        </w:rPr>
      </w:pPr>
      <w:r w:rsidRPr="007518AF">
        <w:rPr>
          <w:rFonts w:ascii="方正黑体_GBK" w:eastAsia="方正黑体_GBK" w:hint="eastAsia"/>
          <w:sz w:val="32"/>
          <w:szCs w:val="32"/>
        </w:rPr>
        <w:t>春晖街道“三治结合”助推社区治理</w:t>
      </w:r>
      <w:r w:rsidR="007518AF" w:rsidRPr="007518AF">
        <w:rPr>
          <w:rFonts w:ascii="方正楷体_GBK" w:eastAsia="方正楷体_GBK" w:hint="eastAsia"/>
          <w:b/>
          <w:bCs/>
          <w:kern w:val="0"/>
          <w:sz w:val="32"/>
          <w:szCs w:val="32"/>
        </w:rPr>
        <w:t>（1）</w:t>
      </w:r>
      <w:r w:rsidRPr="007518AF">
        <w:rPr>
          <w:rFonts w:ascii="方正楷体_GBK" w:eastAsia="方正楷体_GBK" w:hint="eastAsia"/>
          <w:b/>
          <w:bCs/>
          <w:kern w:val="0"/>
          <w:sz w:val="32"/>
          <w:szCs w:val="32"/>
        </w:rPr>
        <w:t>拓展自治新途径，法治志愿者时时在线</w:t>
      </w:r>
      <w:r w:rsidR="007518AF" w:rsidRPr="007518AF">
        <w:rPr>
          <w:rFonts w:ascii="方正楷体_GBK" w:eastAsia="方正楷体_GBK" w:hint="eastAsia"/>
          <w:b/>
          <w:bCs/>
          <w:kern w:val="0"/>
          <w:sz w:val="32"/>
          <w:szCs w:val="32"/>
        </w:rPr>
        <w:t>。</w:t>
      </w:r>
      <w:r w:rsidR="007518AF">
        <w:rPr>
          <w:rFonts w:eastAsia="方正仿宋_GBK" w:hint="eastAsia"/>
          <w:kern w:val="0"/>
          <w:sz w:val="32"/>
          <w:szCs w:val="32"/>
        </w:rPr>
        <w:t>坚持党建引领，以自治、法治、德治“三治结合”为主要抓手，加强民主监督不断增强社区居民的民主法治意识，使各项工作民主化、法治化、规范化。</w:t>
      </w:r>
      <w:r w:rsidR="00272B2B">
        <w:rPr>
          <w:rFonts w:eastAsia="方正仿宋_GBK" w:hint="eastAsia"/>
          <w:kern w:val="0"/>
          <w:sz w:val="32"/>
          <w:szCs w:val="32"/>
        </w:rPr>
        <w:t>组建</w:t>
      </w:r>
      <w:r w:rsidR="00272B2B">
        <w:rPr>
          <w:rFonts w:eastAsia="方正仿宋_GBK" w:hint="eastAsia"/>
          <w:kern w:val="0"/>
          <w:sz w:val="32"/>
          <w:szCs w:val="32"/>
        </w:rPr>
        <w:t>24</w:t>
      </w:r>
      <w:r w:rsidR="00272B2B">
        <w:rPr>
          <w:rFonts w:eastAsia="方正仿宋_GBK" w:hint="eastAsia"/>
          <w:kern w:val="0"/>
          <w:sz w:val="32"/>
          <w:szCs w:val="32"/>
        </w:rPr>
        <w:t>小时在线的</w:t>
      </w:r>
      <w:r>
        <w:rPr>
          <w:rFonts w:eastAsia="方正仿宋_GBK" w:hint="eastAsia"/>
          <w:kern w:val="0"/>
          <w:sz w:val="32"/>
          <w:szCs w:val="32"/>
        </w:rPr>
        <w:t>法律志愿者队伍，为居民提供或联系“法律咨询、法制宣传、法律援助、治安调解、司法调解、人民调解、行政调解、律师调解、信访处理、预防未成年人犯罪”等</w:t>
      </w:r>
      <w:r w:rsidR="00873567">
        <w:rPr>
          <w:rFonts w:eastAsia="方正仿宋_GBK" w:hint="eastAsia"/>
          <w:kern w:val="0"/>
          <w:sz w:val="32"/>
          <w:szCs w:val="32"/>
        </w:rPr>
        <w:t xml:space="preserve"> </w:t>
      </w:r>
      <w:r>
        <w:rPr>
          <w:rFonts w:eastAsia="方正仿宋_GBK" w:hint="eastAsia"/>
          <w:kern w:val="0"/>
          <w:sz w:val="32"/>
          <w:szCs w:val="32"/>
        </w:rPr>
        <w:t>“一站式”法律服务。</w:t>
      </w:r>
      <w:r w:rsidR="00D7554C" w:rsidRPr="00D7554C">
        <w:rPr>
          <w:rFonts w:ascii="方正楷体_GBK" w:eastAsia="方正楷体_GBK" w:hint="eastAsia"/>
          <w:b/>
          <w:bCs/>
          <w:kern w:val="0"/>
          <w:sz w:val="32"/>
          <w:szCs w:val="32"/>
        </w:rPr>
        <w:t>（2）</w:t>
      </w:r>
      <w:r w:rsidRPr="00D7554C">
        <w:rPr>
          <w:rFonts w:ascii="方正楷体_GBK" w:eastAsia="方正楷体_GBK" w:hint="eastAsia"/>
          <w:b/>
          <w:bCs/>
          <w:kern w:val="0"/>
          <w:sz w:val="32"/>
          <w:szCs w:val="32"/>
        </w:rPr>
        <w:t>法治精神深入人心，基层治理焕发活力</w:t>
      </w:r>
      <w:r w:rsidR="00D7554C">
        <w:rPr>
          <w:rFonts w:ascii="方正黑体_GBK" w:eastAsia="方正黑体_GBK" w:hint="eastAsia"/>
          <w:sz w:val="32"/>
          <w:szCs w:val="32"/>
        </w:rPr>
        <w:t>。</w:t>
      </w:r>
      <w:r>
        <w:rPr>
          <w:rFonts w:eastAsia="方正仿宋_GBK" w:hint="eastAsia"/>
          <w:kern w:val="0"/>
          <w:sz w:val="32"/>
          <w:szCs w:val="32"/>
        </w:rPr>
        <w:t>法律知识的不断普及，公民的法律素养明显提高，法治精神深入人心，居民学法用法、依法维权意识越来越强，在社区设立公共法律服务</w:t>
      </w:r>
      <w:r w:rsidR="00156696">
        <w:rPr>
          <w:rFonts w:eastAsia="方正仿宋_GBK" w:hint="eastAsia"/>
          <w:kern w:val="0"/>
          <w:sz w:val="32"/>
          <w:szCs w:val="32"/>
        </w:rPr>
        <w:t>室，配备调解员、法律顾问、基层法律服务工作者等作</w:t>
      </w:r>
      <w:r>
        <w:rPr>
          <w:rFonts w:eastAsia="方正仿宋_GBK" w:hint="eastAsia"/>
          <w:kern w:val="0"/>
          <w:sz w:val="32"/>
          <w:szCs w:val="32"/>
        </w:rPr>
        <w:t>为化解矛盾纠纷、提供法律咨询的服务阵地。</w:t>
      </w:r>
      <w:r w:rsidR="00D7554C" w:rsidRPr="00D7554C">
        <w:rPr>
          <w:rFonts w:ascii="方正楷体_GBK" w:eastAsia="方正楷体_GBK" w:hint="eastAsia"/>
          <w:b/>
          <w:bCs/>
          <w:kern w:val="0"/>
          <w:sz w:val="32"/>
          <w:szCs w:val="32"/>
        </w:rPr>
        <w:t>（3）</w:t>
      </w:r>
      <w:r w:rsidRPr="00D7554C">
        <w:rPr>
          <w:rFonts w:ascii="方正楷体_GBK" w:eastAsia="方正楷体_GBK" w:hint="eastAsia"/>
          <w:b/>
          <w:bCs/>
          <w:kern w:val="0"/>
          <w:sz w:val="32"/>
          <w:szCs w:val="32"/>
        </w:rPr>
        <w:t>释放德治新能量，营造良好社会风尚</w:t>
      </w:r>
      <w:r w:rsidR="00D7554C">
        <w:rPr>
          <w:rFonts w:ascii="方正楷体_GBK" w:eastAsia="方正楷体_GBK" w:hint="eastAsia"/>
          <w:b/>
          <w:bCs/>
          <w:kern w:val="0"/>
          <w:sz w:val="32"/>
          <w:szCs w:val="32"/>
        </w:rPr>
        <w:t>。</w:t>
      </w:r>
      <w:r w:rsidR="00CC4E64">
        <w:rPr>
          <w:rFonts w:eastAsia="方正仿宋_GBK"/>
          <w:kern w:val="0"/>
          <w:sz w:val="32"/>
          <w:szCs w:val="32"/>
        </w:rPr>
        <w:t>拓宽宣传范围，创新法治宣传方式方法</w:t>
      </w:r>
      <w:r>
        <w:rPr>
          <w:rFonts w:eastAsia="方正仿宋_GBK" w:hint="eastAsia"/>
          <w:kern w:val="0"/>
          <w:sz w:val="32"/>
          <w:szCs w:val="32"/>
        </w:rPr>
        <w:t>。</w:t>
      </w:r>
      <w:r>
        <w:rPr>
          <w:rFonts w:eastAsia="方正仿宋_GBK"/>
          <w:kern w:val="0"/>
          <w:sz w:val="32"/>
          <w:szCs w:val="32"/>
        </w:rPr>
        <w:t>以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eastAsia="方正仿宋_GBK"/>
          <w:kern w:val="0"/>
          <w:sz w:val="32"/>
          <w:szCs w:val="32"/>
        </w:rPr>
        <w:t>居民说事点</w:t>
      </w:r>
      <w:r>
        <w:rPr>
          <w:rFonts w:eastAsia="方正仿宋_GBK"/>
          <w:kern w:val="0"/>
          <w:sz w:val="32"/>
          <w:szCs w:val="32"/>
        </w:rPr>
        <w:t>”</w:t>
      </w:r>
      <w:r>
        <w:rPr>
          <w:rFonts w:eastAsia="方正仿宋_GBK"/>
          <w:kern w:val="0"/>
          <w:sz w:val="32"/>
          <w:szCs w:val="32"/>
        </w:rPr>
        <w:t>为活动载体，文化长廊为宣传阵地</w:t>
      </w:r>
      <w:r>
        <w:rPr>
          <w:rFonts w:eastAsia="方正仿宋_GBK" w:hint="eastAsia"/>
          <w:kern w:val="0"/>
          <w:sz w:val="32"/>
          <w:szCs w:val="32"/>
        </w:rPr>
        <w:t>，设置</w:t>
      </w:r>
      <w:r>
        <w:rPr>
          <w:rFonts w:eastAsia="方正仿宋_GBK"/>
          <w:kern w:val="0"/>
          <w:sz w:val="32"/>
          <w:szCs w:val="32"/>
        </w:rPr>
        <w:t>法律</w:t>
      </w:r>
      <w:r>
        <w:rPr>
          <w:rFonts w:eastAsia="方正仿宋_GBK" w:hint="eastAsia"/>
          <w:kern w:val="0"/>
          <w:sz w:val="32"/>
          <w:szCs w:val="32"/>
        </w:rPr>
        <w:t>图书角</w:t>
      </w:r>
      <w:r>
        <w:rPr>
          <w:rFonts w:eastAsia="方正仿宋_GBK"/>
          <w:kern w:val="0"/>
          <w:sz w:val="32"/>
          <w:szCs w:val="32"/>
        </w:rPr>
        <w:t>,</w:t>
      </w:r>
      <w:r>
        <w:rPr>
          <w:rFonts w:eastAsia="方正仿宋_GBK" w:hint="eastAsia"/>
          <w:kern w:val="0"/>
          <w:sz w:val="32"/>
          <w:szCs w:val="32"/>
        </w:rPr>
        <w:t>订阅普法报刊和书籍，</w:t>
      </w:r>
      <w:r>
        <w:rPr>
          <w:rFonts w:eastAsia="方正仿宋_GBK"/>
          <w:kern w:val="0"/>
          <w:sz w:val="32"/>
          <w:szCs w:val="32"/>
        </w:rPr>
        <w:t>免费对居民开放。结合</w:t>
      </w:r>
      <w:r w:rsidR="003B0EE4"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“3.15”</w:t>
      </w:r>
      <w:r>
        <w:rPr>
          <w:rFonts w:eastAsia="方正仿宋_GBK"/>
          <w:kern w:val="0"/>
          <w:sz w:val="32"/>
          <w:szCs w:val="32"/>
        </w:rPr>
        <w:t>消费者权益保障日</w:t>
      </w:r>
      <w:r>
        <w:rPr>
          <w:rFonts w:eastAsia="方正仿宋_GBK" w:hint="eastAsia"/>
          <w:kern w:val="0"/>
          <w:sz w:val="32"/>
          <w:szCs w:val="32"/>
        </w:rPr>
        <w:t>、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eastAsia="方正仿宋_GBK"/>
          <w:kern w:val="0"/>
          <w:sz w:val="32"/>
          <w:szCs w:val="32"/>
        </w:rPr>
        <w:t>五</w:t>
      </w:r>
      <w:r>
        <w:rPr>
          <w:rFonts w:eastAsia="方正仿宋_GBK"/>
          <w:kern w:val="0"/>
          <w:sz w:val="32"/>
          <w:szCs w:val="32"/>
        </w:rPr>
        <w:t>.</w:t>
      </w:r>
      <w:r>
        <w:rPr>
          <w:rFonts w:eastAsia="方正仿宋_GBK"/>
          <w:kern w:val="0"/>
          <w:sz w:val="32"/>
          <w:szCs w:val="32"/>
        </w:rPr>
        <w:t>一</w:t>
      </w:r>
      <w:r>
        <w:rPr>
          <w:rFonts w:eastAsia="方正仿宋_GBK"/>
          <w:kern w:val="0"/>
          <w:sz w:val="32"/>
          <w:szCs w:val="32"/>
        </w:rPr>
        <w:t>”</w:t>
      </w:r>
      <w:r>
        <w:rPr>
          <w:rFonts w:eastAsia="方正仿宋_GBK"/>
          <w:kern w:val="0"/>
          <w:sz w:val="32"/>
          <w:szCs w:val="32"/>
        </w:rPr>
        <w:t>劳动节、</w:t>
      </w:r>
      <w:r>
        <w:rPr>
          <w:rFonts w:eastAsia="方正仿宋_GBK"/>
          <w:kern w:val="0"/>
          <w:sz w:val="32"/>
          <w:szCs w:val="32"/>
        </w:rPr>
        <w:t>“6.26”</w:t>
      </w:r>
      <w:r>
        <w:rPr>
          <w:rFonts w:eastAsia="方正仿宋_GBK"/>
          <w:kern w:val="0"/>
          <w:sz w:val="32"/>
          <w:szCs w:val="32"/>
        </w:rPr>
        <w:t>国际禁毒日、</w:t>
      </w:r>
      <w:r w:rsidR="003B0EE4"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“12.4”</w:t>
      </w:r>
      <w:r>
        <w:rPr>
          <w:rFonts w:eastAsia="方正仿宋_GBK" w:hint="eastAsia"/>
          <w:kern w:val="0"/>
          <w:sz w:val="32"/>
          <w:szCs w:val="32"/>
        </w:rPr>
        <w:t>宪法</w:t>
      </w:r>
      <w:r>
        <w:rPr>
          <w:rFonts w:eastAsia="方正仿宋_GBK"/>
          <w:kern w:val="0"/>
          <w:sz w:val="32"/>
          <w:szCs w:val="32"/>
        </w:rPr>
        <w:t>宣传日等开展法制宣传系列主题活动，促进社区和谐稳定。工作人员依法办事、依法管理的意识和能力明显增强，居民群众的民主法治意识、维权意识明显提高，</w:t>
      </w:r>
      <w:r>
        <w:rPr>
          <w:rFonts w:eastAsia="方正仿宋_GBK" w:hint="eastAsia"/>
          <w:kern w:val="0"/>
          <w:sz w:val="32"/>
          <w:szCs w:val="32"/>
        </w:rPr>
        <w:t>以自治增活力，以法治强保障，以德治扬正气</w:t>
      </w:r>
      <w:r>
        <w:rPr>
          <w:rFonts w:eastAsia="方正仿宋_GBK"/>
          <w:kern w:val="0"/>
          <w:sz w:val="32"/>
          <w:szCs w:val="32"/>
        </w:rPr>
        <w:t>。</w:t>
      </w:r>
    </w:p>
    <w:p w:rsidR="00510BFC" w:rsidRDefault="00510BFC">
      <w:pPr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</w:p>
    <w:p w:rsidR="00510BFC" w:rsidRDefault="007B1F64">
      <w:pPr>
        <w:spacing w:line="580" w:lineRule="exact"/>
        <w:ind w:firstLineChars="200" w:firstLine="640"/>
        <w:jc w:val="right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（</w:t>
      </w:r>
      <w:r w:rsidR="00820F02">
        <w:rPr>
          <w:rFonts w:eastAsia="方正仿宋_GBK" w:hint="eastAsia"/>
          <w:kern w:val="0"/>
          <w:sz w:val="32"/>
          <w:szCs w:val="32"/>
        </w:rPr>
        <w:t>柏花社区</w:t>
      </w:r>
      <w:r>
        <w:rPr>
          <w:rFonts w:eastAsia="方正仿宋_GBK" w:hint="eastAsia"/>
          <w:kern w:val="0"/>
          <w:sz w:val="32"/>
          <w:szCs w:val="32"/>
        </w:rPr>
        <w:t>，郭敏越）</w:t>
      </w:r>
    </w:p>
    <w:sectPr w:rsidR="00510BFC" w:rsidSect="00510BFC">
      <w:pgSz w:w="11906" w:h="16838"/>
      <w:pgMar w:top="1327" w:right="1519" w:bottom="1327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76" w:rsidRDefault="000A0576" w:rsidP="00272B2B">
      <w:r>
        <w:separator/>
      </w:r>
    </w:p>
  </w:endnote>
  <w:endnote w:type="continuationSeparator" w:id="1">
    <w:p w:rsidR="000A0576" w:rsidRDefault="000A0576" w:rsidP="0027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76" w:rsidRDefault="000A0576" w:rsidP="00272B2B">
      <w:r>
        <w:separator/>
      </w:r>
    </w:p>
  </w:footnote>
  <w:footnote w:type="continuationSeparator" w:id="1">
    <w:p w:rsidR="000A0576" w:rsidRDefault="000A0576" w:rsidP="00272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35A4AA"/>
    <w:multiLevelType w:val="singleLevel"/>
    <w:tmpl w:val="DC35A4A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702494"/>
    <w:rsid w:val="0004326F"/>
    <w:rsid w:val="000A0576"/>
    <w:rsid w:val="00156696"/>
    <w:rsid w:val="0019256A"/>
    <w:rsid w:val="00272B2B"/>
    <w:rsid w:val="002879FE"/>
    <w:rsid w:val="002B6611"/>
    <w:rsid w:val="003B0EE4"/>
    <w:rsid w:val="003F2C0C"/>
    <w:rsid w:val="00510BFC"/>
    <w:rsid w:val="007518AF"/>
    <w:rsid w:val="007B1F64"/>
    <w:rsid w:val="00820F02"/>
    <w:rsid w:val="00873567"/>
    <w:rsid w:val="00933F0C"/>
    <w:rsid w:val="00C6173C"/>
    <w:rsid w:val="00CC4E64"/>
    <w:rsid w:val="00CD0B4F"/>
    <w:rsid w:val="00D7554C"/>
    <w:rsid w:val="231A77D6"/>
    <w:rsid w:val="69FD56FB"/>
    <w:rsid w:val="7270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2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2B2B"/>
    <w:rPr>
      <w:kern w:val="2"/>
      <w:sz w:val="18"/>
      <w:szCs w:val="18"/>
    </w:rPr>
  </w:style>
  <w:style w:type="paragraph" w:styleId="a4">
    <w:name w:val="footer"/>
    <w:basedOn w:val="a"/>
    <w:link w:val="Char0"/>
    <w:rsid w:val="00272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2B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Queen1417584041</dc:creator>
  <cp:lastModifiedBy>党政办</cp:lastModifiedBy>
  <cp:revision>2</cp:revision>
  <cp:lastPrinted>2020-07-30T08:23:00Z</cp:lastPrinted>
  <dcterms:created xsi:type="dcterms:W3CDTF">2020-08-06T03:04:00Z</dcterms:created>
  <dcterms:modified xsi:type="dcterms:W3CDTF">2020-08-06T03:04:00Z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