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  <w:bdr w:val="none" w:color="auto" w:sz="0" w:space="0"/>
        </w:rPr>
        <w:t>医务人员进社区免费筛查两病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bdr w:val="none" w:color="auto" w:sz="0" w:space="0"/>
          <w:lang w:eastAsia="zh-CN"/>
        </w:rPr>
        <w:t>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bdr w:val="none" w:color="auto" w:sz="0" w:space="0"/>
        </w:rPr>
        <w:t>日，新山村街道锁口丘社区新时代文明实践站组织辖区爱心医院，共同开展了关爱残疾人健康义诊活动。其间，为辖区的残疾居民进行糖尿病、高血压的免费筛查。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bdr w:val="none" w:color="auto" w:sz="0" w:space="0"/>
        </w:rPr>
        <w:t>活动中，医务人员为前来咨询的残疾居民针对糖尿病、高血压诊断、治疗、预防等问题进行了耐心解答，并为目前的一些患者免费普及糖尿病、高血压相关知识。医务人员提醒，糖尿病、高血压除了药物治疗缓解病情外，更在于日常要保持良好的生活习惯，避免长期、过度精神紧张。减轻生活、工作压力，避免熬夜。此次活动在帮助残疾居民了解糖尿病和高血压疾病知识的同时，加深了大家对糖尿病和高血压疾病的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桥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繁超宋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WPS_450499933</cp:lastModifiedBy>
  <dcterms:modified xsi:type="dcterms:W3CDTF">2022-03-18T05:05:57Z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D418FF78C78C4F5398E7C4EE2DD42C0E</vt:lpwstr>
  </property>
</Properties>
</file>