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aps w:val="0"/>
          <w:color w:val="000000"/>
          <w:spacing w:val="0"/>
          <w:sz w:val="36"/>
          <w:szCs w:val="36"/>
          <w:shd w:val="clear" w:fill="F9F9F9"/>
        </w:rPr>
        <w:t>以“绿”为笔绘就生态画卷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  <w:lang w:eastAsia="zh-CN"/>
        </w:rPr>
        <w:t>一大早</w:t>
      </w: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，建胜镇新建村党支部书记肖荣开始了巡河工作，他主要负责长江新建7社至新建南家石盘这段区域。“每天，我都会到责任区域走两圈，看看有没有乱扔垃圾，瞧瞧有没有污水入河。”肖荣告诉记者，巡河过程中，他会及时发现问题、解决问题，观察辖区企业生产排污口有无异常情况，确保河道环境整洁安全。现在，每天巡河两次，成为他雷打不动的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建胜镇境内长江岸线长达11.5公里，肩负着保护长江流域生态平衡和清洁卫生的重任。2020年以来，建胜镇大力推进长江上游重要生态屏障建设，将“守护长江一江碧水”作为全镇重要工作来抓，以“河长制”为切入口，建立完善“河长制”组织体系和工作制度，助推实现江水畅、江水清、江边绿、江岸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“建胜镇‘河长制’为区、镇、村（社）三级河长组织体系。镇级河长1名，村级河长4名，主要巡查江面是否存在漂浮垃圾、江岸保洁是否到位、是否有新增入河排污口及垃圾淤泥等情况。我们第一时间将巡查问题上报给区农业农村委执法队，形成各司其职、各负其责的监管体系。”据建胜镇相关负责人介绍，为了强化江岸清洁卫生，他们分段区域设立了专业保洁员，及时清理江岸边杂草、淤泥、废弃生活垃圾等。截至目前，全镇开展巡河500余次，累计解决“江岸卫生死角”“企业乱排污水”等问题10余个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与此同时，建胜镇组织“守河护河志愿者服务队”，围绕“清洁母亲河”“全民动手日”等主题开展环保志愿服务活动，在长江沿岸南家石盘、大滨路等临江区域清理江岸垃圾，向广大游客宣传环保知识，切实改善江边环境卫生，提高游客文明素养。截至目前，建胜镇开展“清洁母亲河我们在行动”“你我共携手·保护母亲河”等志愿服务活动50余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both"/>
        <w:textAlignment w:val="auto"/>
        <w:rPr>
          <w:rFonts w:hint="eastAsia" w:ascii="Times New Roman" w:hAnsi="Times New Roman" w:eastAsia="方正仿宋_GBK" w:cs="微软雅黑"/>
          <w:sz w:val="32"/>
          <w:szCs w:val="32"/>
        </w:rPr>
      </w:pPr>
      <w:r>
        <w:rPr>
          <w:rFonts w:hint="eastAsia" w:ascii="Times New Roman" w:hAnsi="Times New Roman" w:eastAsia="方正仿宋_GBK" w:cs="微软雅黑"/>
          <w:caps w:val="0"/>
          <w:color w:val="000000"/>
          <w:spacing w:val="0"/>
          <w:sz w:val="32"/>
          <w:szCs w:val="32"/>
          <w:shd w:val="clear" w:fill="F9F9F9"/>
        </w:rPr>
        <w:t>　　除此之外，建胜镇启动打击长江流域非法捕捞专项整治行动，通过发放传单、张贴海报等形式，鼓励群众积极提供非法捕捞线索，正确引导群众重视长江禁捕的重要性，营造全民“不敢捕、不能捕、不想捕”的浓厚氛围。同时，为避免水域交界“真空”，建胜镇与跳磴镇联合开展禁捕执法行动，共悬挂整治牌30余个，设立道路检查点4处，检查涉嫌非法运输车辆50余辆，收缴渔网3副，查获禁捕渔具6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E5MTg4YThmMGM3ZWNhNTg2OTM5ZTQ3NGUwM2EifQ=="/>
  </w:docVars>
  <w:rsids>
    <w:rsidRoot w:val="1E8251F1"/>
    <w:rsid w:val="1E8251F1"/>
    <w:rsid w:val="37255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895</Characters>
  <Lines>0</Lines>
  <Paragraphs>0</Paragraphs>
  <TotalTime>4</TotalTime>
  <ScaleCrop>false</ScaleCrop>
  <LinksUpToDate>false</LinksUpToDate>
  <CharactersWithSpaces>905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2022-04-14T01:22:00Z</dcterms:created>
  <dc:creator>无言都上西楼</dc:creator>
  <cp:lastModifiedBy>Administrator</cp:lastModifiedBy>
  <dcterms:modified xsi:type="dcterms:W3CDTF">2022-05-07T00:09:10Z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80B87529A14445188722FB7BB385B494</vt:lpwstr>
  </property>
</Properties>
</file>