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新山村街道“四突出”应对高温天气</w:t>
      </w:r>
      <w:bookmarkEnd w:id="0"/>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一是加强气象预警突出“防”。</w:t>
      </w:r>
      <w:r>
        <w:rPr>
          <w:rFonts w:hint="default" w:ascii="Times New Roman" w:hAnsi="Times New Roman" w:eastAsia="方正仿宋_GBK" w:cs="Times New Roman"/>
          <w:sz w:val="32"/>
          <w:szCs w:val="32"/>
          <w:lang w:eastAsia="zh-CN"/>
        </w:rPr>
        <w:t>密切关注天气变化，及时传达高温天气预警信息</w:t>
      </w:r>
      <w:r>
        <w:rPr>
          <w:rFonts w:hint="default" w:ascii="Times New Roman" w:hAnsi="Times New Roman" w:eastAsia="方正仿宋_GBK" w:cs="Times New Roman"/>
          <w:sz w:val="32"/>
          <w:szCs w:val="32"/>
          <w:lang w:val="en-US" w:eastAsia="zh-CN"/>
        </w:rPr>
        <w:t>1000余条次，引导辖区内居民群众、商户增强高温防护意识。</w:t>
      </w:r>
      <w:r>
        <w:rPr>
          <w:rFonts w:hint="eastAsia" w:ascii="方正楷体_GBK" w:hAnsi="方正楷体_GBK" w:eastAsia="方正楷体_GBK" w:cs="方正楷体_GBK"/>
          <w:sz w:val="32"/>
          <w:szCs w:val="32"/>
          <w:lang w:val="en-US" w:eastAsia="zh-CN"/>
        </w:rPr>
        <w:t>二是强化宣传教育突出“常”。</w:t>
      </w:r>
      <w:r>
        <w:rPr>
          <w:rFonts w:hint="default" w:ascii="Times New Roman" w:hAnsi="Times New Roman" w:eastAsia="方正仿宋_GBK" w:cs="Times New Roman"/>
          <w:sz w:val="32"/>
          <w:szCs w:val="32"/>
          <w:lang w:val="en-US" w:eastAsia="zh-CN"/>
        </w:rPr>
        <w:t>利用线上渠道推送安全知识、事故案例视频300余条；线下组织辖区企事业单位及地质灾害群测群防人员等开展安全知识学习培训10次、消防演练7次。</w:t>
      </w:r>
      <w:r>
        <w:rPr>
          <w:rFonts w:hint="eastAsia" w:ascii="方正楷体_GBK" w:hAnsi="方正楷体_GBK" w:eastAsia="方正楷体_GBK" w:cs="方正楷体_GBK"/>
          <w:sz w:val="32"/>
          <w:szCs w:val="32"/>
          <w:lang w:val="en-US" w:eastAsia="zh-CN"/>
        </w:rPr>
        <w:t>三是紧盯安全隐患突出“细”。</w:t>
      </w:r>
      <w:r>
        <w:rPr>
          <w:rFonts w:hint="default" w:ascii="Times New Roman" w:hAnsi="Times New Roman" w:eastAsia="方正仿宋_GBK" w:cs="Times New Roman"/>
          <w:sz w:val="32"/>
          <w:szCs w:val="32"/>
          <w:lang w:val="en-US" w:eastAsia="zh-CN"/>
        </w:rPr>
        <w:t>紧盯人员密集场所，针对重点领域开展安全隐患排查。共排查113家，发现隐患9处，已整改9处。</w:t>
      </w:r>
      <w:r>
        <w:rPr>
          <w:rFonts w:hint="eastAsia" w:ascii="方正楷体_GBK" w:hAnsi="方正楷体_GBK" w:eastAsia="方正楷体_GBK" w:cs="方正楷体_GBK"/>
          <w:sz w:val="32"/>
          <w:szCs w:val="32"/>
          <w:lang w:val="en-US" w:eastAsia="zh-CN"/>
        </w:rPr>
        <w:t>四是备战应急值守突出“控”。</w:t>
      </w:r>
      <w:r>
        <w:rPr>
          <w:rFonts w:hint="default" w:ascii="Times New Roman" w:hAnsi="Times New Roman" w:eastAsia="方正仿宋_GBK" w:cs="Times New Roman"/>
          <w:sz w:val="32"/>
          <w:szCs w:val="32"/>
          <w:lang w:val="en-US" w:eastAsia="zh-CN"/>
        </w:rPr>
        <w:t>完善突发事件应急预案，严格执行领导和值班人员24小时在岗值班制度，根据气象预警，对重点区域落实专人值守，及时掌握辖区内安全动态。</w:t>
      </w: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WVlZDdhNzExMTc0ZWYzYmQ2ZGQ4ZDFkMTg2ZmIifQ=="/>
  </w:docVars>
  <w:rsids>
    <w:rsidRoot w:val="108E01E1"/>
    <w:rsid w:val="108E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291</Words>
  <Characters>300</Characters>
  <Lines>0</Lines>
  <Paragraphs>0</Paragraphs>
  <TotalTime>8</TotalTime>
  <ScaleCrop>false</ScaleCrop>
  <LinksUpToDate>false</LinksUpToDate>
  <CharactersWithSpaces>300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2022-07-20T09:14:00Z</dcterms:created>
  <dc:creator>WPS_450499933</dc:creator>
  <cp:lastModifiedBy>WPS_450499933</cp:lastModifiedBy>
  <dcterms:modified xsi:type="dcterms:W3CDTF">2022-07-20T09:23:26Z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906351F8CD4844BCB20DCF6C5A62D2E3</vt:lpwstr>
  </property>
</Properties>
</file>