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63" w:beforeLines="50" w:line="200" w:lineRule="exact"/>
        <w:rPr>
          <w:rFonts w:hint="eastAsia" w:ascii="黑体" w:hAnsi="Verdana" w:eastAsia="黑体"/>
          <w:color w:val="000000"/>
          <w:sz w:val="30"/>
          <w:szCs w:val="30"/>
        </w:rPr>
      </w:pPr>
    </w:p>
    <w:p>
      <w:pPr>
        <w:snapToGrid w:val="0"/>
        <w:spacing w:before="163" w:beforeLines="50" w:line="200" w:lineRule="exact"/>
        <w:rPr>
          <w:rFonts w:hint="eastAsia" w:ascii="黑体" w:hAnsi="Verdana" w:eastAsia="黑体"/>
          <w:color w:val="000000"/>
          <w:sz w:val="30"/>
          <w:szCs w:val="30"/>
        </w:rPr>
      </w:pPr>
    </w:p>
    <w:tbl>
      <w:tblPr>
        <w:tblStyle w:val="5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时 间</w:t>
            </w:r>
          </w:p>
        </w:tc>
        <w:tc>
          <w:tcPr>
            <w:tcW w:w="7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年1月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地 点</w:t>
            </w:r>
          </w:p>
        </w:tc>
        <w:tc>
          <w:tcPr>
            <w:tcW w:w="7654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松青路社区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主 题</w:t>
            </w:r>
          </w:p>
        </w:tc>
        <w:tc>
          <w:tcPr>
            <w:tcW w:w="7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扫黑除恶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参加人员</w:t>
            </w:r>
          </w:p>
        </w:tc>
        <w:tc>
          <w:tcPr>
            <w:tcW w:w="7654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社区工作人员、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网格员、刘警官、吴警官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1424" w:type="dxa"/>
            <w:noWrap w:val="0"/>
            <w:vAlign w:val="center"/>
          </w:tcPr>
          <w:p>
            <w:pPr>
              <w:ind w:firstLine="300" w:firstLineChars="10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ind w:firstLine="300" w:firstLineChars="10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内</w:t>
            </w:r>
          </w:p>
          <w:p>
            <w:pPr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ind w:firstLine="300" w:firstLineChars="10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容</w:t>
            </w:r>
          </w:p>
        </w:tc>
        <w:tc>
          <w:tcPr>
            <w:tcW w:w="7654" w:type="dxa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500" w:lineRule="exact"/>
              <w:ind w:firstLine="64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333333"/>
                <w:sz w:val="32"/>
                <w:szCs w:val="32"/>
              </w:rPr>
            </w:pPr>
            <w:r>
              <w:rPr>
                <w:rFonts w:hint="eastAsia" w:cs="宋体"/>
                <w:b w:val="0"/>
                <w:bCs w:val="0"/>
                <w:color w:val="333333"/>
                <w:sz w:val="32"/>
                <w:szCs w:val="32"/>
                <w:lang w:val="en-US" w:eastAsia="zh-CN"/>
              </w:rPr>
              <w:t>扫黑除恶，让人民生活更幸福，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32"/>
                <w:szCs w:val="32"/>
              </w:rPr>
              <w:t>松青路社区于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32"/>
                <w:szCs w:val="32"/>
              </w:rPr>
              <w:t>月</w:t>
            </w:r>
            <w:r>
              <w:rPr>
                <w:rFonts w:hint="eastAsia" w:cs="宋体"/>
                <w:b w:val="0"/>
                <w:bCs w:val="0"/>
                <w:color w:val="333333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32"/>
                <w:szCs w:val="32"/>
              </w:rPr>
              <w:t>日</w:t>
            </w:r>
            <w:r>
              <w:rPr>
                <w:rFonts w:hint="eastAsia" w:cs="宋体"/>
                <w:b w:val="0"/>
                <w:bCs w:val="0"/>
                <w:color w:val="333333"/>
                <w:sz w:val="32"/>
                <w:szCs w:val="32"/>
                <w:lang w:val="en-US" w:eastAsia="zh-CN"/>
              </w:rPr>
              <w:t>上午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32"/>
                <w:szCs w:val="32"/>
              </w:rPr>
              <w:t>开展了</w:t>
            </w:r>
            <w:r>
              <w:rPr>
                <w:rFonts w:hint="eastAsia" w:cs="宋体"/>
                <w:b w:val="0"/>
                <w:bCs w:val="0"/>
                <w:color w:val="333333"/>
                <w:sz w:val="32"/>
                <w:szCs w:val="32"/>
                <w:lang w:val="en-US" w:eastAsia="zh-CN"/>
              </w:rPr>
              <w:t>扫黑除恶宣传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32"/>
                <w:szCs w:val="32"/>
              </w:rPr>
              <w:t>讲座。</w:t>
            </w:r>
          </w:p>
          <w:p>
            <w:pPr>
              <w:tabs>
                <w:tab w:val="center" w:pos="4535"/>
              </w:tabs>
              <w:snapToGrid w:val="0"/>
              <w:spacing w:line="500" w:lineRule="exact"/>
              <w:ind w:firstLine="640" w:firstLineChars="200"/>
              <w:rPr>
                <w:rFonts w:hint="default" w:cs="宋体"/>
                <w:b w:val="0"/>
                <w:bCs w:val="0"/>
                <w:color w:val="191919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32"/>
                <w:szCs w:val="32"/>
                <w:shd w:val="clear" w:color="auto" w:fill="FFFFFF"/>
              </w:rPr>
              <w:t>讲座中，</w:t>
            </w:r>
            <w:r>
              <w:rPr>
                <w:rFonts w:hint="eastAsia" w:cs="宋体"/>
                <w:b w:val="0"/>
                <w:bCs w:val="0"/>
                <w:color w:val="191919"/>
                <w:sz w:val="32"/>
                <w:szCs w:val="32"/>
                <w:shd w:val="clear" w:color="auto" w:fill="FFFFFF"/>
                <w:lang w:val="en-US" w:eastAsia="zh-CN"/>
              </w:rPr>
              <w:t>刘警官讲到扫黑除恶专项斗争是新中国一项重要战略任务，是维护社会稳定、促进发展的必然要求。扫黑除恶宣传是对群众进行政治宣传、法律教育和防范意识培养的过程，能够引导广大群众积极参与扫黑除恶工作，共同维护社会稳定。</w:t>
            </w:r>
          </w:p>
          <w:p>
            <w:pPr>
              <w:tabs>
                <w:tab w:val="center" w:pos="4535"/>
              </w:tabs>
              <w:snapToGrid w:val="0"/>
              <w:spacing w:line="500" w:lineRule="exact"/>
              <w:ind w:firstLine="640" w:firstLineChars="200"/>
              <w:rPr>
                <w:rFonts w:hint="default" w:ascii="Arial" w:hAnsi="Arial" w:eastAsia="宋体" w:cs="Arial"/>
                <w:color w:val="191919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191919"/>
                <w:sz w:val="32"/>
                <w:szCs w:val="32"/>
                <w:shd w:val="clear" w:color="auto" w:fill="FFFFFF"/>
                <w:lang w:val="en-US" w:eastAsia="zh-CN"/>
              </w:rPr>
              <w:t>刘警官呼吁大家全面动员、人人参与，让黑恶势力成为“过街老鼠”。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9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32"/>
              </w:rPr>
            </w:pPr>
          </w:p>
          <w:p>
            <w:pPr>
              <w:ind w:firstLine="300" w:firstLineChars="10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图</w:t>
            </w:r>
          </w:p>
          <w:p>
            <w:pPr>
              <w:ind w:firstLine="300" w:firstLineChars="10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ind w:firstLine="300" w:firstLineChars="10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ind w:firstLine="300" w:firstLineChars="100"/>
              <w:jc w:val="center"/>
              <w:rPr>
                <w:rFonts w:hint="eastAsia" w:ascii="方正仿宋_GBK" w:eastAsia="方正仿宋_GBK"/>
                <w:b/>
                <w:sz w:val="32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片</w:t>
            </w:r>
          </w:p>
        </w:tc>
        <w:tc>
          <w:tcPr>
            <w:tcW w:w="765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861435" cy="2699385"/>
                  <wp:effectExtent l="0" t="0" r="5715" b="5715"/>
                  <wp:docPr id="3" name="图片 3" descr="已用扫黑除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已用扫黑除恶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435" cy="269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701" w:header="1247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hint="eastAsia" w:ascii="黑体" w:eastAsia="黑体"/>
        <w:color w:val="008000"/>
        <w:sz w:val="84"/>
        <w:szCs w:val="84"/>
      </w:rPr>
    </w:pPr>
    <w:r>
      <w:rPr>
        <w:color w:val="000000"/>
      </w:rPr>
      <w:pict>
        <v:shape id="AutoShape 1" o:spid="_x0000_s2049" o:spt="172" type="#_x0000_t172" style="position:absolute;left:0pt;margin-left:3.75pt;margin-top:-13.6pt;height:65.2pt;width:443.1pt;z-index:251660288;mso-width-relative:page;mso-height-relative:page;" fillcolor="#333333" filled="t" stroked="t" coordsize="21600,21600" adj="800">
          <v:path/>
          <v:fill on="t" focussize="0,0"/>
          <v:stroke color="#333333"/>
          <v:imagedata o:title=""/>
          <o:lock v:ext="edit" grouping="f" rotation="f" text="f" aspectratio="f"/>
          <v:textpath on="t" fitshape="t" fitpath="t" trim="t" xscale="f" string="春晖路街道松青路社区工作简报&#10;" style="font-family:华文新魏;font-size:32pt;font-weight:bold;v-text-align:center;"/>
        </v:shape>
      </w:pic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1006475</wp:posOffset>
              </wp:positionV>
              <wp:extent cx="5867400" cy="0"/>
              <wp:effectExtent l="0" t="28575" r="0" b="2857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57150" cap="flat" cmpd="thickThin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6pt;margin-top:79.25pt;height:0pt;width:462pt;z-index:251659264;mso-width-relative:page;mso-height-relative:page;" filled="f" stroked="t" coordsize="21600,21600" o:gfxdata="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ReZj3TAAAACwEAAA8AAAAAAAAAAQAgAAAAIgAAAGRycy9kb3ducmV2LnhtbFBLAQIU&#10;ABQAAAAIAIdO4kDeG9Lw+AEAAOsDAAAOAAAAAAAAAAEAIAAAACIBAABkcnMvZTJvRG9jLnhtbFBL&#10;BQYAAAAABgAGAFkBAACMBQAAAAA=&#10;">
              <v:fill on="f" focussize="0,0"/>
              <v:stroke weight="4.5pt" color="#000000" linestyle="thickThin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YTZjYTg4YWZjZjEzYTQ3ODQ1YTI2MzY2MzViY2EifQ=="/>
  </w:docVars>
  <w:rsids>
    <w:rsidRoot w:val="67691EB3"/>
    <w:rsid w:val="676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2024-01-10T03:01:00Z</dcterms:created>
  <dc:creator>A小欣变美站</dc:creator>
  <cp:lastModifiedBy>A小欣变美站</cp:lastModifiedBy>
  <cp:lastPrinted>2024-01-10T03:14:54Z</cp:lastPrinted>
  <dcterms:modified xsi:type="dcterms:W3CDTF">2024-01-10T03:20:32Z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20BD9EC23E7B48FB88C9139BBED9B791_11</vt:lpwstr>
  </property>
</Properties>
</file>