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auto"/>
          <w:sz w:val="72"/>
          <w:szCs w:val="72"/>
        </w:rPr>
      </w:pPr>
    </w:p>
    <w:p>
      <w:pPr>
        <w:jc w:val="center"/>
        <w:rPr>
          <w:rFonts w:ascii="宋体" w:hAnsi="宋体"/>
          <w:color w:val="auto"/>
          <w:sz w:val="72"/>
          <w:szCs w:val="72"/>
        </w:rPr>
      </w:pPr>
    </w:p>
    <w:p>
      <w:pPr>
        <w:jc w:val="center"/>
        <w:outlineLvl w:val="0"/>
        <w:rPr>
          <w:rFonts w:ascii="宋体" w:hAnsi="宋体"/>
          <w:color w:val="auto"/>
          <w:spacing w:val="80"/>
          <w:sz w:val="112"/>
          <w:szCs w:val="112"/>
        </w:rPr>
      </w:pPr>
      <w:r>
        <w:rPr>
          <w:rFonts w:hint="eastAsia" w:ascii="宋体" w:hAnsi="宋体"/>
          <w:color w:val="auto"/>
          <w:spacing w:val="80"/>
          <w:sz w:val="112"/>
          <w:szCs w:val="112"/>
        </w:rPr>
        <w:t>政府采购</w:t>
      </w:r>
    </w:p>
    <w:p>
      <w:pPr>
        <w:jc w:val="center"/>
        <w:outlineLvl w:val="0"/>
        <w:rPr>
          <w:rFonts w:ascii="宋体" w:hAnsi="宋体"/>
          <w:color w:val="auto"/>
          <w:spacing w:val="80"/>
          <w:sz w:val="112"/>
          <w:szCs w:val="112"/>
        </w:rPr>
      </w:pPr>
      <w:r>
        <w:rPr>
          <w:rFonts w:hint="eastAsia" w:ascii="宋体" w:hAnsi="宋体"/>
          <w:color w:val="auto"/>
          <w:spacing w:val="80"/>
          <w:sz w:val="112"/>
          <w:szCs w:val="112"/>
        </w:rPr>
        <w:t>竞争性磋商文件</w:t>
      </w:r>
    </w:p>
    <w:p>
      <w:pPr>
        <w:spacing w:line="700" w:lineRule="exact"/>
        <w:jc w:val="center"/>
        <w:rPr>
          <w:rFonts w:ascii="黑体" w:eastAsia="黑体"/>
          <w:color w:val="auto"/>
          <w:sz w:val="32"/>
        </w:rPr>
      </w:pPr>
      <w:r>
        <w:rPr>
          <w:rFonts w:hint="eastAsia" w:ascii="黑体" w:eastAsia="黑体"/>
          <w:color w:val="auto"/>
          <w:sz w:val="32"/>
        </w:rPr>
        <w:t xml:space="preserve"> </w:t>
      </w:r>
    </w:p>
    <w:p>
      <w:pPr>
        <w:spacing w:line="700" w:lineRule="exact"/>
        <w:rPr>
          <w:rFonts w:ascii="黑体" w:eastAsia="黑体"/>
          <w:color w:val="auto"/>
          <w:sz w:val="32"/>
        </w:rPr>
      </w:pPr>
    </w:p>
    <w:p>
      <w:pPr>
        <w:rPr>
          <w:color w:val="auto"/>
        </w:rPr>
      </w:pPr>
    </w:p>
    <w:p>
      <w:pPr>
        <w:pStyle w:val="2"/>
        <w:rPr>
          <w:color w:val="auto"/>
        </w:rPr>
      </w:pPr>
    </w:p>
    <w:p>
      <w:pPr>
        <w:rPr>
          <w:color w:val="auto"/>
        </w:rPr>
      </w:pPr>
    </w:p>
    <w:p>
      <w:pPr>
        <w:spacing w:line="700" w:lineRule="exact"/>
        <w:jc w:val="center"/>
        <w:rPr>
          <w:rFonts w:ascii="黑体" w:eastAsia="黑体"/>
          <w:color w:val="auto"/>
          <w:sz w:val="32"/>
        </w:rPr>
      </w:pPr>
    </w:p>
    <w:p>
      <w:pPr>
        <w:spacing w:line="700" w:lineRule="exact"/>
        <w:ind w:left="2125" w:leftChars="759"/>
        <w:rPr>
          <w:rFonts w:ascii="方正小标宋_GBK" w:hAnsi="宋体" w:eastAsia="方正小标宋_GBK"/>
          <w:color w:val="auto"/>
          <w:szCs w:val="28"/>
        </w:rPr>
      </w:pPr>
      <w:r>
        <w:rPr>
          <w:rFonts w:hint="eastAsia" w:ascii="方正小标宋_GBK" w:hAnsi="宋体" w:eastAsia="方正小标宋_GBK"/>
          <w:color w:val="auto"/>
          <w:szCs w:val="28"/>
        </w:rPr>
        <w:t>项目名称：</w:t>
      </w:r>
      <w:r>
        <w:rPr>
          <w:rFonts w:hint="eastAsia" w:ascii="方正小标宋_GBK" w:hAnsi="宋体" w:eastAsia="方正小标宋_GBK"/>
          <w:color w:val="auto"/>
          <w:spacing w:val="-20"/>
          <w:szCs w:val="28"/>
        </w:rPr>
        <w:t>大渡口区“全面从严治教”主题讲经比赛会务服务</w:t>
      </w:r>
    </w:p>
    <w:p>
      <w:pPr>
        <w:spacing w:line="700" w:lineRule="exact"/>
        <w:ind w:left="2125" w:leftChars="759"/>
        <w:rPr>
          <w:rFonts w:ascii="宋体" w:hAnsi="宋体"/>
          <w:b/>
          <w:color w:val="auto"/>
          <w:szCs w:val="28"/>
        </w:rPr>
      </w:pPr>
      <w:r>
        <w:rPr>
          <w:rFonts w:hint="eastAsia" w:ascii="方正小标宋_GBK" w:hAnsi="宋体" w:eastAsia="方正小标宋_GBK"/>
          <w:color w:val="auto"/>
          <w:szCs w:val="28"/>
        </w:rPr>
        <w:t>采 购 人：大渡口区民族宗教事务委员会</w:t>
      </w:r>
    </w:p>
    <w:p>
      <w:pPr>
        <w:spacing w:line="720" w:lineRule="exact"/>
        <w:jc w:val="center"/>
        <w:outlineLvl w:val="0"/>
        <w:rPr>
          <w:rFonts w:ascii="方正黑体_GBK" w:hAnsi="宋体" w:eastAsia="方正黑体_GBK"/>
          <w:color w:val="auto"/>
          <w:sz w:val="48"/>
          <w:szCs w:val="32"/>
        </w:rPr>
      </w:pPr>
    </w:p>
    <w:p>
      <w:pPr>
        <w:pStyle w:val="2"/>
        <w:rPr>
          <w:color w:val="auto"/>
        </w:rPr>
      </w:pPr>
    </w:p>
    <w:p>
      <w:pPr>
        <w:spacing w:line="720" w:lineRule="exact"/>
        <w:jc w:val="center"/>
        <w:outlineLvl w:val="0"/>
        <w:rPr>
          <w:rFonts w:ascii="宋体" w:hAnsi="宋体"/>
          <w:color w:val="auto"/>
          <w:sz w:val="32"/>
          <w:szCs w:val="32"/>
        </w:rPr>
      </w:pPr>
      <w:r>
        <w:rPr>
          <w:rFonts w:hint="eastAsia" w:ascii="宋体" w:hAnsi="宋体"/>
          <w:color w:val="auto"/>
          <w:sz w:val="32"/>
          <w:szCs w:val="32"/>
        </w:rPr>
        <w:t>二〇二四年三月</w:t>
      </w:r>
    </w:p>
    <w:p>
      <w:pPr>
        <w:spacing w:line="700" w:lineRule="exact"/>
        <w:ind w:firstLine="2880" w:firstLineChars="800"/>
        <w:jc w:val="center"/>
        <w:rPr>
          <w:rFonts w:ascii="方正小标宋_GBK" w:hAnsi="宋体" w:eastAsia="方正小标宋_GBK"/>
          <w:color w:val="auto"/>
          <w:sz w:val="36"/>
          <w:szCs w:val="30"/>
        </w:rPr>
      </w:pPr>
    </w:p>
    <w:p>
      <w:pPr>
        <w:rPr>
          <w:rFonts w:eastAsiaTheme="minorEastAsia"/>
          <w:color w:val="auto"/>
        </w:rPr>
      </w:pPr>
    </w:p>
    <w:p>
      <w:pPr>
        <w:pStyle w:val="3"/>
        <w:keepNext w:val="0"/>
        <w:keepLines w:val="0"/>
        <w:pageBreakBefore/>
        <w:spacing w:before="0" w:after="0" w:line="312" w:lineRule="auto"/>
        <w:rPr>
          <w:rFonts w:eastAsiaTheme="minorEastAsia"/>
          <w:color w:val="auto"/>
          <w:sz w:val="24"/>
          <w:szCs w:val="24"/>
        </w:rPr>
      </w:pPr>
      <w:bookmarkStart w:id="0" w:name="_Toc12680"/>
      <w:bookmarkStart w:id="1" w:name="_Toc7648"/>
      <w:bookmarkStart w:id="2" w:name="_Toc1363"/>
      <w:bookmarkStart w:id="3" w:name="_Toc4745"/>
      <w:bookmarkStart w:id="4" w:name="_Toc521661359"/>
      <w:r>
        <w:rPr>
          <w:rFonts w:eastAsiaTheme="minorEastAsia"/>
          <w:color w:val="auto"/>
          <w:sz w:val="24"/>
          <w:szCs w:val="24"/>
        </w:rPr>
        <w:t>一、竞争性磋商采购内容</w:t>
      </w:r>
    </w:p>
    <w:tbl>
      <w:tblPr>
        <w:tblStyle w:val="10"/>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eastAsiaTheme="minorEastAsia"/>
                <w:b/>
                <w:bCs/>
                <w:color w:val="auto"/>
                <w:kern w:val="0"/>
                <w:sz w:val="24"/>
                <w:szCs w:val="24"/>
              </w:rPr>
            </w:pPr>
            <w:r>
              <w:rPr>
                <w:rFonts w:eastAsiaTheme="minorEastAsia"/>
                <w:b/>
                <w:bCs/>
                <w:color w:val="auto"/>
                <w:kern w:val="0"/>
                <w:sz w:val="24"/>
                <w:szCs w:val="24"/>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eastAsiaTheme="minorEastAsia"/>
                <w:b/>
                <w:bCs/>
                <w:color w:val="auto"/>
                <w:kern w:val="0"/>
                <w:sz w:val="24"/>
                <w:szCs w:val="24"/>
              </w:rPr>
            </w:pPr>
            <w:r>
              <w:rPr>
                <w:rFonts w:eastAsiaTheme="minorEastAsia"/>
                <w:b/>
                <w:bCs/>
                <w:color w:val="auto"/>
                <w:kern w:val="0"/>
                <w:sz w:val="24"/>
                <w:szCs w:val="24"/>
              </w:rPr>
              <w:t>采购预算</w:t>
            </w:r>
          </w:p>
          <w:p>
            <w:pPr>
              <w:jc w:val="center"/>
              <w:rPr>
                <w:rFonts w:eastAsiaTheme="minorEastAsia"/>
                <w:b/>
                <w:bCs/>
                <w:color w:val="auto"/>
                <w:kern w:val="0"/>
                <w:sz w:val="24"/>
                <w:szCs w:val="24"/>
              </w:rPr>
            </w:pPr>
            <w:r>
              <w:rPr>
                <w:rFonts w:eastAsiaTheme="minorEastAsia"/>
                <w:b/>
                <w:bCs/>
                <w:color w:val="auto"/>
                <w:kern w:val="0"/>
                <w:sz w:val="24"/>
                <w:szCs w:val="24"/>
              </w:rPr>
              <w:t>（元）</w:t>
            </w:r>
          </w:p>
        </w:tc>
        <w:tc>
          <w:tcPr>
            <w:tcW w:w="1903" w:type="dxa"/>
            <w:tcBorders>
              <w:top w:val="single" w:color="auto" w:sz="4" w:space="0"/>
              <w:left w:val="single" w:color="auto" w:sz="4" w:space="0"/>
              <w:right w:val="single" w:color="auto" w:sz="4" w:space="0"/>
            </w:tcBorders>
            <w:vAlign w:val="center"/>
          </w:tcPr>
          <w:p>
            <w:pPr>
              <w:jc w:val="center"/>
              <w:rPr>
                <w:rFonts w:eastAsiaTheme="minorEastAsia"/>
                <w:b/>
                <w:bCs/>
                <w:color w:val="auto"/>
                <w:kern w:val="0"/>
                <w:sz w:val="24"/>
                <w:szCs w:val="24"/>
              </w:rPr>
            </w:pPr>
            <w:r>
              <w:rPr>
                <w:rFonts w:eastAsiaTheme="minorEastAsia"/>
                <w:b/>
                <w:bCs/>
                <w:color w:val="auto"/>
                <w:kern w:val="0"/>
                <w:sz w:val="24"/>
                <w:szCs w:val="24"/>
              </w:rPr>
              <w:t>资金来源</w:t>
            </w:r>
          </w:p>
        </w:tc>
        <w:tc>
          <w:tcPr>
            <w:tcW w:w="1231" w:type="dxa"/>
            <w:tcBorders>
              <w:top w:val="single" w:color="auto" w:sz="4" w:space="0"/>
              <w:left w:val="single" w:color="auto" w:sz="4" w:space="0"/>
              <w:right w:val="single" w:color="auto" w:sz="4" w:space="0"/>
            </w:tcBorders>
            <w:vAlign w:val="center"/>
          </w:tcPr>
          <w:p>
            <w:pPr>
              <w:jc w:val="center"/>
              <w:rPr>
                <w:rFonts w:eastAsiaTheme="minorEastAsia"/>
                <w:b/>
                <w:bCs/>
                <w:color w:val="auto"/>
                <w:kern w:val="0"/>
                <w:sz w:val="24"/>
                <w:szCs w:val="24"/>
              </w:rPr>
            </w:pPr>
            <w:r>
              <w:rPr>
                <w:rFonts w:eastAsiaTheme="minorEastAsia"/>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eastAsiaTheme="minorEastAsia"/>
                <w:color w:val="auto"/>
                <w:sz w:val="24"/>
                <w:szCs w:val="24"/>
              </w:rPr>
            </w:pPr>
            <w:r>
              <w:rPr>
                <w:rFonts w:hint="eastAsia" w:eastAsiaTheme="minorEastAsia"/>
                <w:color w:val="auto"/>
                <w:sz w:val="24"/>
                <w:szCs w:val="24"/>
              </w:rPr>
              <w:t>大渡口区“全面从严治教”主题讲经比赛会务服务</w:t>
            </w:r>
            <w:r>
              <w:rPr>
                <w:rFonts w:eastAsiaTheme="minorEastAsia"/>
                <w:color w:val="auto"/>
                <w:sz w:val="24"/>
                <w:szCs w:val="24"/>
              </w:rPr>
              <w:t>项目</w:t>
            </w:r>
          </w:p>
        </w:tc>
        <w:tc>
          <w:tcPr>
            <w:tcW w:w="1746" w:type="dxa"/>
            <w:tcBorders>
              <w:top w:val="single" w:color="auto" w:sz="4" w:space="0"/>
              <w:left w:val="single" w:color="auto" w:sz="4" w:space="0"/>
              <w:right w:val="single" w:color="auto" w:sz="4" w:space="0"/>
            </w:tcBorders>
            <w:vAlign w:val="center"/>
          </w:tcPr>
          <w:p>
            <w:pPr>
              <w:widowControl/>
              <w:jc w:val="center"/>
              <w:rPr>
                <w:rFonts w:eastAsiaTheme="minorEastAsia"/>
                <w:color w:val="auto"/>
                <w:kern w:val="0"/>
                <w:sz w:val="24"/>
                <w:szCs w:val="24"/>
              </w:rPr>
            </w:pPr>
            <w:r>
              <w:rPr>
                <w:rFonts w:eastAsiaTheme="minorEastAsia"/>
                <w:color w:val="auto"/>
                <w:kern w:val="0"/>
                <w:sz w:val="24"/>
                <w:szCs w:val="24"/>
              </w:rPr>
              <w:t>￥</w:t>
            </w:r>
            <w:r>
              <w:rPr>
                <w:rFonts w:hint="eastAsia" w:eastAsiaTheme="minorEastAsia"/>
                <w:color w:val="auto"/>
                <w:kern w:val="0"/>
                <w:sz w:val="24"/>
                <w:szCs w:val="24"/>
              </w:rPr>
              <w:t>30000</w:t>
            </w:r>
            <w:r>
              <w:rPr>
                <w:rFonts w:eastAsiaTheme="minorEastAsia"/>
                <w:color w:val="auto"/>
                <w:kern w:val="0"/>
                <w:sz w:val="24"/>
                <w:szCs w:val="24"/>
              </w:rPr>
              <w:t>.00</w:t>
            </w:r>
          </w:p>
        </w:tc>
        <w:tc>
          <w:tcPr>
            <w:tcW w:w="1903" w:type="dxa"/>
            <w:tcBorders>
              <w:top w:val="single" w:color="auto" w:sz="4" w:space="0"/>
              <w:left w:val="single" w:color="auto" w:sz="4" w:space="0"/>
              <w:right w:val="single" w:color="auto" w:sz="4" w:space="0"/>
            </w:tcBorders>
            <w:vAlign w:val="center"/>
          </w:tcPr>
          <w:p>
            <w:pPr>
              <w:widowControl/>
              <w:jc w:val="center"/>
              <w:rPr>
                <w:rFonts w:eastAsiaTheme="minorEastAsia"/>
                <w:color w:val="auto"/>
                <w:kern w:val="0"/>
                <w:sz w:val="24"/>
                <w:szCs w:val="24"/>
              </w:rPr>
            </w:pPr>
            <w:r>
              <w:rPr>
                <w:rFonts w:eastAsiaTheme="minorEastAsia"/>
                <w:color w:val="auto"/>
                <w:sz w:val="24"/>
                <w:szCs w:val="24"/>
              </w:rPr>
              <w:t>财政预算资金</w:t>
            </w:r>
          </w:p>
        </w:tc>
        <w:tc>
          <w:tcPr>
            <w:tcW w:w="1231" w:type="dxa"/>
            <w:tcBorders>
              <w:top w:val="single" w:color="auto" w:sz="4" w:space="0"/>
              <w:left w:val="single" w:color="auto" w:sz="4" w:space="0"/>
              <w:right w:val="single" w:color="auto" w:sz="4" w:space="0"/>
            </w:tcBorders>
            <w:vAlign w:val="center"/>
          </w:tcPr>
          <w:p>
            <w:pPr>
              <w:rPr>
                <w:rFonts w:eastAsiaTheme="minorEastAsia"/>
                <w:b/>
                <w:color w:val="auto"/>
                <w:sz w:val="24"/>
                <w:szCs w:val="24"/>
              </w:rPr>
            </w:pPr>
          </w:p>
        </w:tc>
      </w:tr>
    </w:tbl>
    <w:p>
      <w:pPr>
        <w:pStyle w:val="3"/>
        <w:keepNext w:val="0"/>
        <w:keepLines w:val="0"/>
        <w:spacing w:before="0" w:after="0" w:line="312" w:lineRule="auto"/>
        <w:rPr>
          <w:rFonts w:eastAsiaTheme="minorEastAsia"/>
          <w:color w:val="auto"/>
          <w:sz w:val="24"/>
          <w:szCs w:val="24"/>
        </w:rPr>
      </w:pPr>
      <w:r>
        <w:rPr>
          <w:rFonts w:eastAsiaTheme="minorEastAsia"/>
          <w:color w:val="auto"/>
          <w:sz w:val="24"/>
          <w:szCs w:val="24"/>
        </w:rPr>
        <w:t>二、竞争性磋商资格</w:t>
      </w:r>
    </w:p>
    <w:p>
      <w:pPr>
        <w:spacing w:line="312" w:lineRule="auto"/>
        <w:ind w:firstLine="480" w:firstLineChars="200"/>
        <w:rPr>
          <w:rFonts w:eastAsiaTheme="minorEastAsia"/>
          <w:color w:val="auto"/>
          <w:sz w:val="24"/>
          <w:szCs w:val="24"/>
        </w:rPr>
      </w:pPr>
      <w:r>
        <w:rPr>
          <w:rFonts w:eastAsiaTheme="minorEastAsia"/>
          <w:color w:val="auto"/>
          <w:sz w:val="24"/>
          <w:szCs w:val="24"/>
        </w:rPr>
        <w:t>（一）一般资质条件</w:t>
      </w:r>
    </w:p>
    <w:p>
      <w:pPr>
        <w:spacing w:line="312" w:lineRule="auto"/>
        <w:ind w:firstLine="480" w:firstLineChars="200"/>
        <w:rPr>
          <w:rFonts w:eastAsiaTheme="minorEastAsia"/>
          <w:color w:val="auto"/>
          <w:sz w:val="24"/>
          <w:szCs w:val="24"/>
        </w:rPr>
      </w:pPr>
      <w:r>
        <w:rPr>
          <w:rFonts w:eastAsiaTheme="minorEastAsia"/>
          <w:color w:val="auto"/>
          <w:sz w:val="24"/>
          <w:szCs w:val="24"/>
        </w:rPr>
        <w:t>1.具有独立承担民事责任的能力；</w:t>
      </w:r>
    </w:p>
    <w:p>
      <w:pPr>
        <w:spacing w:line="312" w:lineRule="auto"/>
        <w:ind w:firstLine="480" w:firstLineChars="200"/>
        <w:rPr>
          <w:rFonts w:eastAsiaTheme="minorEastAsia"/>
          <w:color w:val="auto"/>
          <w:sz w:val="24"/>
          <w:szCs w:val="24"/>
        </w:rPr>
      </w:pPr>
      <w:r>
        <w:rPr>
          <w:rFonts w:eastAsiaTheme="minorEastAsia"/>
          <w:color w:val="auto"/>
          <w:sz w:val="24"/>
          <w:szCs w:val="24"/>
        </w:rPr>
        <w:t>2.具有良好的商业信誉和健全的财务会计制度；</w:t>
      </w:r>
    </w:p>
    <w:p>
      <w:pPr>
        <w:spacing w:line="312" w:lineRule="auto"/>
        <w:ind w:firstLine="480" w:firstLineChars="200"/>
        <w:rPr>
          <w:rFonts w:eastAsiaTheme="minorEastAsia"/>
          <w:color w:val="auto"/>
          <w:sz w:val="24"/>
          <w:szCs w:val="24"/>
        </w:rPr>
      </w:pPr>
      <w:r>
        <w:rPr>
          <w:rFonts w:eastAsiaTheme="minorEastAsia"/>
          <w:color w:val="auto"/>
          <w:sz w:val="24"/>
          <w:szCs w:val="24"/>
        </w:rPr>
        <w:t>3.具有履行合同所必需的设备和专业技术能力；</w:t>
      </w:r>
    </w:p>
    <w:p>
      <w:pPr>
        <w:spacing w:line="312" w:lineRule="auto"/>
        <w:ind w:firstLine="480" w:firstLineChars="200"/>
        <w:rPr>
          <w:rFonts w:eastAsiaTheme="minorEastAsia"/>
          <w:color w:val="auto"/>
          <w:sz w:val="24"/>
          <w:szCs w:val="24"/>
        </w:rPr>
      </w:pPr>
      <w:r>
        <w:rPr>
          <w:rFonts w:eastAsiaTheme="minorEastAsia"/>
          <w:color w:val="auto"/>
          <w:sz w:val="24"/>
          <w:szCs w:val="24"/>
        </w:rPr>
        <w:t>4.有依法缴纳税收和社会保障资金的良好记录；</w:t>
      </w:r>
    </w:p>
    <w:p>
      <w:pPr>
        <w:spacing w:line="312" w:lineRule="auto"/>
        <w:ind w:firstLine="480" w:firstLineChars="200"/>
        <w:rPr>
          <w:rFonts w:eastAsiaTheme="minorEastAsia"/>
          <w:color w:val="auto"/>
          <w:sz w:val="24"/>
          <w:szCs w:val="24"/>
        </w:rPr>
      </w:pPr>
      <w:r>
        <w:rPr>
          <w:rFonts w:eastAsiaTheme="minorEastAsia"/>
          <w:color w:val="auto"/>
          <w:sz w:val="24"/>
          <w:szCs w:val="24"/>
        </w:rPr>
        <w:t>5.参加政府采购活动前三年内，在经营活动中没有重大违法记录。</w:t>
      </w:r>
    </w:p>
    <w:p>
      <w:pPr>
        <w:spacing w:line="312" w:lineRule="auto"/>
        <w:ind w:firstLine="480" w:firstLineChars="200"/>
        <w:rPr>
          <w:rFonts w:eastAsiaTheme="minorEastAsia"/>
          <w:color w:val="auto"/>
          <w:sz w:val="24"/>
          <w:szCs w:val="24"/>
        </w:rPr>
      </w:pPr>
      <w:r>
        <w:rPr>
          <w:rFonts w:eastAsiaTheme="minorEastAsia"/>
          <w:color w:val="auto"/>
          <w:sz w:val="24"/>
          <w:szCs w:val="24"/>
        </w:rPr>
        <w:t>（二）特殊资质条件</w:t>
      </w:r>
    </w:p>
    <w:p>
      <w:pPr>
        <w:spacing w:line="312" w:lineRule="auto"/>
        <w:ind w:firstLine="480" w:firstLineChars="200"/>
        <w:rPr>
          <w:rFonts w:eastAsiaTheme="minorEastAsia"/>
          <w:color w:val="auto"/>
          <w:sz w:val="24"/>
          <w:szCs w:val="24"/>
        </w:rPr>
      </w:pPr>
      <w:r>
        <w:rPr>
          <w:rFonts w:eastAsiaTheme="minorEastAsia"/>
          <w:color w:val="auto"/>
          <w:sz w:val="24"/>
          <w:szCs w:val="24"/>
        </w:rPr>
        <w:t>营业执照经营范围包括会展会议服务相关内容。</w:t>
      </w:r>
    </w:p>
    <w:p>
      <w:pPr>
        <w:snapToGrid w:val="0"/>
        <w:spacing w:line="312" w:lineRule="auto"/>
        <w:rPr>
          <w:rFonts w:eastAsiaTheme="minorEastAsia"/>
          <w:b/>
          <w:bCs/>
          <w:color w:val="auto"/>
          <w:sz w:val="24"/>
          <w:szCs w:val="24"/>
        </w:rPr>
      </w:pPr>
      <w:r>
        <w:rPr>
          <w:rFonts w:eastAsiaTheme="minorEastAsia"/>
          <w:b/>
          <w:bCs/>
          <w:color w:val="auto"/>
          <w:sz w:val="24"/>
          <w:szCs w:val="24"/>
        </w:rPr>
        <w:t>三、采购服务内容</w:t>
      </w:r>
    </w:p>
    <w:p>
      <w:pPr>
        <w:snapToGrid w:val="0"/>
        <w:spacing w:line="312" w:lineRule="auto"/>
        <w:ind w:firstLine="480"/>
        <w:rPr>
          <w:rFonts w:eastAsiaTheme="minorEastAsia"/>
          <w:bCs/>
          <w:color w:val="auto"/>
          <w:sz w:val="24"/>
          <w:szCs w:val="24"/>
        </w:rPr>
      </w:pPr>
      <w:r>
        <w:rPr>
          <w:rFonts w:eastAsiaTheme="minorEastAsia"/>
          <w:bCs/>
          <w:color w:val="auto"/>
          <w:sz w:val="24"/>
          <w:szCs w:val="24"/>
        </w:rPr>
        <w:t>（一）现场地点：重庆市大渡口区金鳌寺。</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（二）现场面积（拟）：（纵）</w:t>
      </w:r>
      <w:r>
        <w:rPr>
          <w:rFonts w:hint="eastAsia" w:eastAsiaTheme="minorEastAsia"/>
          <w:bCs/>
          <w:color w:val="auto"/>
          <w:sz w:val="24"/>
          <w:szCs w:val="24"/>
        </w:rPr>
        <w:t>18.6</w:t>
      </w:r>
      <w:r>
        <w:rPr>
          <w:rFonts w:eastAsiaTheme="minorEastAsia"/>
          <w:bCs/>
          <w:color w:val="auto"/>
          <w:sz w:val="24"/>
          <w:szCs w:val="24"/>
        </w:rPr>
        <w:t>米×1</w:t>
      </w:r>
      <w:r>
        <w:rPr>
          <w:rFonts w:hint="eastAsia" w:eastAsiaTheme="minorEastAsia"/>
          <w:bCs/>
          <w:color w:val="auto"/>
          <w:sz w:val="24"/>
          <w:szCs w:val="24"/>
        </w:rPr>
        <w:t>7</w:t>
      </w:r>
      <w:r>
        <w:rPr>
          <w:rFonts w:eastAsiaTheme="minorEastAsia"/>
          <w:bCs/>
          <w:color w:val="auto"/>
          <w:sz w:val="24"/>
          <w:szCs w:val="24"/>
        </w:rPr>
        <w:t>.5米（横）=</w:t>
      </w:r>
      <w:r>
        <w:rPr>
          <w:rFonts w:hint="eastAsia" w:eastAsiaTheme="minorEastAsia"/>
          <w:bCs/>
          <w:color w:val="auto"/>
          <w:sz w:val="24"/>
          <w:szCs w:val="24"/>
        </w:rPr>
        <w:t>325.5</w:t>
      </w:r>
      <w:r>
        <w:rPr>
          <w:rFonts w:eastAsiaTheme="minorEastAsia"/>
          <w:bCs/>
          <w:color w:val="auto"/>
          <w:sz w:val="24"/>
          <w:szCs w:val="24"/>
        </w:rPr>
        <w:t>平方米。</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（三）背景板画面设计内容：</w:t>
      </w:r>
      <w:r>
        <w:rPr>
          <w:rFonts w:hint="eastAsia" w:eastAsiaTheme="minorEastAsia"/>
          <w:bCs/>
          <w:color w:val="auto"/>
          <w:sz w:val="24"/>
          <w:szCs w:val="24"/>
        </w:rPr>
        <w:t>符合</w:t>
      </w:r>
      <w:r>
        <w:rPr>
          <w:rFonts w:eastAsiaTheme="minorEastAsia"/>
          <w:bCs/>
          <w:color w:val="auto"/>
          <w:sz w:val="24"/>
          <w:szCs w:val="24"/>
        </w:rPr>
        <w:t>宗教中国化要求</w:t>
      </w:r>
      <w:r>
        <w:rPr>
          <w:rFonts w:hint="eastAsia" w:eastAsiaTheme="minorEastAsia"/>
          <w:bCs/>
          <w:color w:val="auto"/>
          <w:sz w:val="24"/>
          <w:szCs w:val="24"/>
        </w:rPr>
        <w:t>和“</w:t>
      </w:r>
      <w:r>
        <w:rPr>
          <w:rFonts w:hint="eastAsia" w:eastAsiaTheme="minorEastAsia"/>
          <w:bCs/>
          <w:color w:val="auto"/>
          <w:sz w:val="24"/>
          <w:szCs w:val="24"/>
          <w:lang w:eastAsia="zh-CN"/>
        </w:rPr>
        <w:t>全面从严治教</w:t>
      </w:r>
      <w:r>
        <w:rPr>
          <w:rFonts w:hint="eastAsia" w:eastAsiaTheme="minorEastAsia"/>
          <w:bCs/>
          <w:color w:val="auto"/>
          <w:sz w:val="24"/>
          <w:szCs w:val="24"/>
        </w:rPr>
        <w:t>”主题</w:t>
      </w:r>
      <w:r>
        <w:rPr>
          <w:rFonts w:eastAsiaTheme="minorEastAsia"/>
          <w:bCs/>
          <w:color w:val="auto"/>
          <w:sz w:val="24"/>
          <w:szCs w:val="24"/>
        </w:rPr>
        <w:t>，宣传和展示大渡口宗教文化。主题表现准确、色彩搭配合理、视觉感受良好；特别是用色符合佛教寺院色彩氛围，色调相互融合，烘托主体，增加现场活动视觉感。（文字内容：</w:t>
      </w:r>
      <w:r>
        <w:rPr>
          <w:rFonts w:hint="eastAsia" w:eastAsiaTheme="minorEastAsia"/>
          <w:bCs/>
          <w:color w:val="auto"/>
          <w:sz w:val="24"/>
          <w:szCs w:val="24"/>
        </w:rPr>
        <w:t>大渡口区“全面从严治教”主题讲经比赛</w:t>
      </w:r>
      <w:r>
        <w:rPr>
          <w:rFonts w:eastAsiaTheme="minorEastAsia"/>
          <w:color w:val="auto"/>
          <w:sz w:val="24"/>
          <w:szCs w:val="24"/>
        </w:rPr>
        <w:t>。图纸数量：</w:t>
      </w:r>
      <w:r>
        <w:rPr>
          <w:rFonts w:eastAsiaTheme="minorEastAsia"/>
          <w:bCs/>
          <w:color w:val="auto"/>
          <w:sz w:val="24"/>
          <w:szCs w:val="24"/>
        </w:rPr>
        <w:t>设计内容含活动背景板画面与效果图表现，一式一幅）。</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（四）现场平面布置图设计（</w:t>
      </w:r>
      <w:r>
        <w:rPr>
          <w:rFonts w:eastAsiaTheme="minorEastAsia"/>
          <w:color w:val="auto"/>
          <w:sz w:val="24"/>
          <w:szCs w:val="24"/>
        </w:rPr>
        <w:t>图纸数量：</w:t>
      </w:r>
      <w:r>
        <w:rPr>
          <w:rFonts w:eastAsiaTheme="minorEastAsia"/>
          <w:bCs/>
          <w:color w:val="auto"/>
          <w:sz w:val="24"/>
          <w:szCs w:val="24"/>
        </w:rPr>
        <w:t>一幅）：</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1、活动人数：</w:t>
      </w:r>
      <w:r>
        <w:rPr>
          <w:rFonts w:hint="eastAsia" w:eastAsiaTheme="minorEastAsia"/>
          <w:bCs/>
          <w:color w:val="auto"/>
          <w:sz w:val="24"/>
          <w:szCs w:val="24"/>
        </w:rPr>
        <w:t>60-70</w:t>
      </w:r>
      <w:r>
        <w:rPr>
          <w:rFonts w:eastAsiaTheme="minorEastAsia"/>
          <w:bCs/>
          <w:color w:val="auto"/>
          <w:sz w:val="24"/>
          <w:szCs w:val="24"/>
        </w:rPr>
        <w:t>人；</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2、桌椅规格：酒店桌椅租赁，含</w:t>
      </w:r>
      <w:r>
        <w:rPr>
          <w:rFonts w:hint="eastAsia" w:eastAsiaTheme="minorEastAsia"/>
          <w:bCs/>
          <w:color w:val="auto"/>
          <w:sz w:val="24"/>
          <w:szCs w:val="24"/>
        </w:rPr>
        <w:t>白色</w:t>
      </w:r>
      <w:r>
        <w:rPr>
          <w:rFonts w:eastAsiaTheme="minorEastAsia"/>
          <w:bCs/>
          <w:color w:val="auto"/>
          <w:sz w:val="24"/>
          <w:szCs w:val="24"/>
        </w:rPr>
        <w:t>布套，供</w:t>
      </w:r>
      <w:r>
        <w:rPr>
          <w:rFonts w:hint="eastAsia" w:eastAsiaTheme="minorEastAsia"/>
          <w:bCs/>
          <w:color w:val="auto"/>
          <w:sz w:val="24"/>
          <w:szCs w:val="24"/>
        </w:rPr>
        <w:t>60-70</w:t>
      </w:r>
      <w:r>
        <w:rPr>
          <w:rFonts w:eastAsiaTheme="minorEastAsia"/>
          <w:bCs/>
          <w:color w:val="auto"/>
          <w:sz w:val="24"/>
          <w:szCs w:val="24"/>
        </w:rPr>
        <w:t>人入坐（</w:t>
      </w:r>
      <w:r>
        <w:rPr>
          <w:rFonts w:hint="eastAsia" w:eastAsiaTheme="minorEastAsia"/>
          <w:bCs/>
          <w:color w:val="auto"/>
          <w:sz w:val="24"/>
          <w:szCs w:val="24"/>
        </w:rPr>
        <w:t>课桌</w:t>
      </w:r>
      <w:r>
        <w:rPr>
          <w:rFonts w:eastAsiaTheme="minorEastAsia"/>
          <w:bCs/>
          <w:color w:val="auto"/>
          <w:sz w:val="24"/>
          <w:szCs w:val="24"/>
        </w:rPr>
        <w:t>式）</w:t>
      </w:r>
      <w:r>
        <w:rPr>
          <w:rFonts w:hint="eastAsia" w:eastAsiaTheme="minorEastAsia"/>
          <w:bCs/>
          <w:color w:val="auto"/>
          <w:sz w:val="24"/>
          <w:szCs w:val="24"/>
        </w:rPr>
        <w:t>；</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3、尺寸标注：在</w:t>
      </w:r>
      <w:r>
        <w:rPr>
          <w:rFonts w:hint="eastAsia" w:eastAsiaTheme="minorEastAsia"/>
          <w:bCs/>
          <w:color w:val="auto"/>
          <w:sz w:val="24"/>
          <w:szCs w:val="24"/>
        </w:rPr>
        <w:t>325.5</w:t>
      </w:r>
      <w:r>
        <w:rPr>
          <w:rFonts w:eastAsiaTheme="minorEastAsia"/>
          <w:bCs/>
          <w:color w:val="auto"/>
          <w:sz w:val="24"/>
          <w:szCs w:val="24"/>
        </w:rPr>
        <w:t>平方米内对座椅、通道、主席台、背景板及相关会务物料分别合理标注尺寸（主席台横向设置与方形场地1</w:t>
      </w:r>
      <w:r>
        <w:rPr>
          <w:rFonts w:hint="eastAsia" w:eastAsiaTheme="minorEastAsia"/>
          <w:bCs/>
          <w:color w:val="auto"/>
          <w:sz w:val="24"/>
          <w:szCs w:val="24"/>
        </w:rPr>
        <w:t>7</w:t>
      </w:r>
      <w:r>
        <w:rPr>
          <w:rFonts w:eastAsiaTheme="minorEastAsia"/>
          <w:bCs/>
          <w:color w:val="auto"/>
          <w:sz w:val="24"/>
          <w:szCs w:val="24"/>
        </w:rPr>
        <w:t>.5米的边长垂直）</w:t>
      </w:r>
      <w:r>
        <w:rPr>
          <w:rFonts w:hint="eastAsia" w:eastAsiaTheme="minorEastAsia"/>
          <w:bCs/>
          <w:color w:val="auto"/>
          <w:sz w:val="24"/>
          <w:szCs w:val="24"/>
        </w:rPr>
        <w:t>，根据相关规定，若采购人需要，供应商应提供搭建现场物料的安监报告</w:t>
      </w:r>
      <w:r>
        <w:rPr>
          <w:rFonts w:eastAsiaTheme="minorEastAsia"/>
          <w:bCs/>
          <w:color w:val="auto"/>
          <w:sz w:val="24"/>
          <w:szCs w:val="24"/>
        </w:rPr>
        <w:t>；</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4、多媒体设备：位置设置、强弱电线路布局合理</w:t>
      </w:r>
      <w:r>
        <w:rPr>
          <w:rFonts w:hint="eastAsia" w:eastAsiaTheme="minorEastAsia"/>
          <w:bCs/>
          <w:color w:val="auto"/>
          <w:sz w:val="24"/>
          <w:szCs w:val="24"/>
        </w:rPr>
        <w:t>；</w:t>
      </w:r>
    </w:p>
    <w:p>
      <w:pPr>
        <w:snapToGrid w:val="0"/>
        <w:spacing w:line="312" w:lineRule="auto"/>
        <w:ind w:firstLine="480"/>
        <w:jc w:val="left"/>
        <w:rPr>
          <w:rFonts w:eastAsiaTheme="minorEastAsia"/>
          <w:bCs/>
          <w:color w:val="auto"/>
          <w:sz w:val="24"/>
          <w:szCs w:val="24"/>
        </w:rPr>
      </w:pPr>
      <w:r>
        <w:rPr>
          <w:rFonts w:hint="eastAsia" w:eastAsiaTheme="minorEastAsia"/>
          <w:bCs/>
          <w:color w:val="auto"/>
          <w:sz w:val="24"/>
          <w:szCs w:val="24"/>
        </w:rPr>
        <w:t>5、其他：详见明细报价表。</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（五）欢迎看板与导视牌看板设计内容：</w:t>
      </w:r>
    </w:p>
    <w:p>
      <w:pPr>
        <w:snapToGrid w:val="0"/>
        <w:spacing w:line="312" w:lineRule="auto"/>
        <w:ind w:firstLine="480"/>
        <w:jc w:val="left"/>
        <w:rPr>
          <w:rFonts w:eastAsiaTheme="minorEastAsia"/>
          <w:color w:val="auto"/>
          <w:sz w:val="24"/>
          <w:szCs w:val="24"/>
        </w:rPr>
      </w:pPr>
      <w:r>
        <w:rPr>
          <w:rFonts w:eastAsiaTheme="minorEastAsia"/>
          <w:bCs/>
          <w:color w:val="auto"/>
          <w:sz w:val="24"/>
          <w:szCs w:val="24"/>
        </w:rPr>
        <w:t>1、6.5米（宽）×3.5米（高）欢迎看板一个。文字内容：</w:t>
      </w:r>
      <w:r>
        <w:rPr>
          <w:rFonts w:eastAsiaTheme="minorEastAsia"/>
          <w:color w:val="auto"/>
          <w:sz w:val="24"/>
          <w:szCs w:val="24"/>
        </w:rPr>
        <w:t>欢迎参加</w:t>
      </w:r>
      <w:r>
        <w:rPr>
          <w:rFonts w:hint="eastAsia" w:eastAsiaTheme="minorEastAsia"/>
          <w:color w:val="auto"/>
          <w:sz w:val="24"/>
          <w:szCs w:val="24"/>
        </w:rPr>
        <w:t>大渡口区“全面从严治教”主题讲经比赛</w:t>
      </w:r>
      <w:r>
        <w:rPr>
          <w:rFonts w:eastAsiaTheme="minorEastAsia"/>
          <w:color w:val="auto"/>
          <w:sz w:val="24"/>
          <w:szCs w:val="24"/>
        </w:rPr>
        <w:t>的各位领导与来宾。风格与背景板相符。设置于寺庙大门左侧。</w:t>
      </w:r>
      <w:r>
        <w:rPr>
          <w:rFonts w:eastAsiaTheme="minorEastAsia"/>
          <w:bCs/>
          <w:color w:val="auto"/>
          <w:sz w:val="24"/>
          <w:szCs w:val="24"/>
        </w:rPr>
        <w:t>（</w:t>
      </w:r>
      <w:r>
        <w:rPr>
          <w:rFonts w:eastAsiaTheme="minorEastAsia"/>
          <w:color w:val="auto"/>
          <w:sz w:val="24"/>
          <w:szCs w:val="24"/>
        </w:rPr>
        <w:t>图纸数量：</w:t>
      </w:r>
      <w:r>
        <w:rPr>
          <w:rFonts w:eastAsiaTheme="minorEastAsia"/>
          <w:bCs/>
          <w:color w:val="auto"/>
          <w:sz w:val="24"/>
          <w:szCs w:val="24"/>
        </w:rPr>
        <w:t>一幅画面平面稿，一幅效果图）；</w:t>
      </w:r>
    </w:p>
    <w:p>
      <w:pPr>
        <w:snapToGrid w:val="0"/>
        <w:spacing w:line="312" w:lineRule="auto"/>
        <w:ind w:firstLine="480"/>
        <w:jc w:val="left"/>
        <w:rPr>
          <w:rFonts w:eastAsiaTheme="minorEastAsia"/>
          <w:bCs/>
          <w:color w:val="auto"/>
          <w:sz w:val="24"/>
          <w:szCs w:val="24"/>
        </w:rPr>
      </w:pPr>
      <w:r>
        <w:rPr>
          <w:rFonts w:eastAsiaTheme="minorEastAsia"/>
          <w:color w:val="auto"/>
          <w:sz w:val="24"/>
          <w:szCs w:val="24"/>
        </w:rPr>
        <w:t>2、</w:t>
      </w:r>
      <w:r>
        <w:rPr>
          <w:rFonts w:eastAsiaTheme="minorEastAsia"/>
          <w:bCs/>
          <w:color w:val="auto"/>
          <w:sz w:val="24"/>
          <w:szCs w:val="24"/>
        </w:rPr>
        <w:t>4米（宽）×4.2米（高）车辆导视看板一个。文字内容：</w:t>
      </w:r>
      <w:r>
        <w:rPr>
          <w:rFonts w:hint="eastAsia" w:eastAsiaTheme="minorEastAsia"/>
          <w:bCs/>
          <w:color w:val="auto"/>
          <w:sz w:val="24"/>
          <w:szCs w:val="24"/>
        </w:rPr>
        <w:t>大渡口区“全面从严治教”主题讲经比赛会场</w:t>
      </w:r>
      <w:r>
        <w:rPr>
          <w:rFonts w:eastAsiaTheme="minorEastAsia"/>
          <w:color w:val="auto"/>
          <w:sz w:val="24"/>
          <w:szCs w:val="24"/>
        </w:rPr>
        <w:t>由此去（加箭头图形朝左）。风格与背景板相符。设置于寺庙外机动车主干道入口处。</w:t>
      </w:r>
      <w:r>
        <w:rPr>
          <w:rFonts w:eastAsiaTheme="minorEastAsia"/>
          <w:bCs/>
          <w:color w:val="auto"/>
          <w:sz w:val="24"/>
          <w:szCs w:val="24"/>
        </w:rPr>
        <w:t>（</w:t>
      </w:r>
      <w:r>
        <w:rPr>
          <w:rFonts w:eastAsiaTheme="minorEastAsia"/>
          <w:color w:val="auto"/>
          <w:sz w:val="24"/>
          <w:szCs w:val="24"/>
        </w:rPr>
        <w:t>图纸数量：</w:t>
      </w:r>
      <w:r>
        <w:rPr>
          <w:rFonts w:eastAsiaTheme="minorEastAsia"/>
          <w:bCs/>
          <w:color w:val="auto"/>
          <w:sz w:val="24"/>
          <w:szCs w:val="24"/>
        </w:rPr>
        <w:t>一幅画面平面稿，一幅效果图）。</w:t>
      </w:r>
    </w:p>
    <w:p>
      <w:pPr>
        <w:snapToGrid w:val="0"/>
        <w:spacing w:line="312" w:lineRule="auto"/>
        <w:ind w:firstLine="480"/>
        <w:jc w:val="left"/>
        <w:rPr>
          <w:rFonts w:eastAsiaTheme="minorEastAsia"/>
          <w:bCs/>
          <w:color w:val="auto"/>
          <w:sz w:val="24"/>
          <w:szCs w:val="24"/>
        </w:rPr>
      </w:pPr>
      <w:r>
        <w:rPr>
          <w:rFonts w:eastAsiaTheme="minorEastAsia"/>
          <w:bCs/>
          <w:color w:val="auto"/>
          <w:sz w:val="24"/>
          <w:szCs w:val="24"/>
        </w:rPr>
        <w:t>（六）《（二）明细报价表》中的其它会展会务物料服务。</w:t>
      </w:r>
    </w:p>
    <w:p>
      <w:pPr>
        <w:snapToGrid w:val="0"/>
        <w:spacing w:line="312" w:lineRule="auto"/>
        <w:ind w:firstLine="480"/>
        <w:rPr>
          <w:rFonts w:eastAsiaTheme="minorEastAsia"/>
          <w:bCs/>
          <w:color w:val="auto"/>
          <w:sz w:val="24"/>
          <w:szCs w:val="24"/>
        </w:rPr>
      </w:pPr>
      <w:r>
        <w:rPr>
          <w:rFonts w:eastAsiaTheme="minorEastAsia"/>
          <w:bCs/>
          <w:color w:val="auto"/>
          <w:sz w:val="24"/>
          <w:szCs w:val="24"/>
        </w:rPr>
        <w:t>（七）质量要求：详见询价表内容。</w:t>
      </w:r>
    </w:p>
    <w:p>
      <w:pPr>
        <w:snapToGrid w:val="0"/>
        <w:spacing w:line="312" w:lineRule="auto"/>
        <w:rPr>
          <w:rFonts w:eastAsiaTheme="minorEastAsia"/>
          <w:bCs/>
          <w:color w:val="auto"/>
          <w:sz w:val="24"/>
          <w:szCs w:val="24"/>
        </w:rPr>
      </w:pPr>
      <w:r>
        <w:rPr>
          <w:rFonts w:eastAsiaTheme="minorEastAsia"/>
          <w:b/>
          <w:bCs/>
          <w:color w:val="auto"/>
          <w:sz w:val="24"/>
          <w:szCs w:val="24"/>
        </w:rPr>
        <w:t>四、服务期</w:t>
      </w:r>
    </w:p>
    <w:p>
      <w:pPr>
        <w:snapToGrid w:val="0"/>
        <w:spacing w:line="312" w:lineRule="auto"/>
        <w:ind w:firstLine="420"/>
        <w:rPr>
          <w:rFonts w:eastAsiaTheme="minorEastAsia"/>
          <w:color w:val="auto"/>
          <w:sz w:val="24"/>
          <w:szCs w:val="24"/>
        </w:rPr>
      </w:pPr>
      <w:r>
        <w:rPr>
          <w:rFonts w:eastAsiaTheme="minorEastAsia"/>
          <w:color w:val="auto"/>
          <w:sz w:val="24"/>
          <w:szCs w:val="24"/>
        </w:rPr>
        <w:t>自合同签订之日起</w:t>
      </w:r>
      <w:r>
        <w:rPr>
          <w:rFonts w:eastAsiaTheme="minorEastAsia"/>
          <w:color w:val="auto"/>
          <w:sz w:val="24"/>
          <w:szCs w:val="24"/>
          <w:u w:val="single"/>
        </w:rPr>
        <w:t>20</w:t>
      </w:r>
      <w:r>
        <w:rPr>
          <w:rFonts w:eastAsiaTheme="minorEastAsia"/>
          <w:color w:val="auto"/>
          <w:sz w:val="24"/>
          <w:szCs w:val="24"/>
        </w:rPr>
        <w:t>天。</w:t>
      </w:r>
    </w:p>
    <w:p>
      <w:pPr>
        <w:snapToGrid w:val="0"/>
        <w:spacing w:line="312" w:lineRule="auto"/>
        <w:rPr>
          <w:rFonts w:eastAsiaTheme="minorEastAsia"/>
          <w:b/>
          <w:bCs/>
          <w:color w:val="auto"/>
          <w:sz w:val="24"/>
          <w:szCs w:val="24"/>
        </w:rPr>
      </w:pPr>
      <w:r>
        <w:rPr>
          <w:rFonts w:eastAsiaTheme="minorEastAsia"/>
          <w:b/>
          <w:bCs/>
          <w:color w:val="auto"/>
          <w:sz w:val="24"/>
          <w:szCs w:val="24"/>
        </w:rPr>
        <w:t>五、付款方式</w:t>
      </w:r>
    </w:p>
    <w:p>
      <w:pPr>
        <w:snapToGrid w:val="0"/>
        <w:spacing w:line="360" w:lineRule="auto"/>
        <w:ind w:firstLine="480" w:firstLineChars="200"/>
        <w:rPr>
          <w:rFonts w:eastAsiaTheme="minorEastAsia"/>
          <w:b/>
          <w:bCs/>
          <w:color w:val="auto"/>
          <w:sz w:val="24"/>
          <w:szCs w:val="24"/>
        </w:rPr>
      </w:pPr>
      <w:r>
        <w:rPr>
          <w:rFonts w:eastAsiaTheme="minorEastAsia"/>
          <w:color w:val="auto"/>
          <w:sz w:val="24"/>
          <w:szCs w:val="24"/>
        </w:rPr>
        <w:t>供应商提供正式发票及符合验收标准的验收资料，经采购方验收合格后于15个工作日内支付总价款。</w:t>
      </w:r>
    </w:p>
    <w:p>
      <w:pPr>
        <w:pStyle w:val="3"/>
        <w:spacing w:before="0" w:after="0" w:line="312" w:lineRule="auto"/>
        <w:rPr>
          <w:rFonts w:eastAsiaTheme="minorEastAsia"/>
          <w:color w:val="auto"/>
          <w:sz w:val="24"/>
          <w:szCs w:val="24"/>
        </w:rPr>
      </w:pPr>
      <w:r>
        <w:rPr>
          <w:rFonts w:eastAsiaTheme="minorEastAsia"/>
          <w:color w:val="auto"/>
          <w:sz w:val="24"/>
          <w:szCs w:val="24"/>
        </w:rPr>
        <w:t>六、联系方式</w:t>
      </w:r>
    </w:p>
    <w:p>
      <w:pPr>
        <w:snapToGrid w:val="0"/>
        <w:spacing w:line="312" w:lineRule="auto"/>
        <w:ind w:firstLine="480" w:firstLineChars="200"/>
        <w:rPr>
          <w:rFonts w:eastAsiaTheme="minorEastAsia"/>
          <w:color w:val="auto"/>
          <w:sz w:val="24"/>
          <w:szCs w:val="24"/>
        </w:rPr>
      </w:pPr>
      <w:r>
        <w:rPr>
          <w:rFonts w:eastAsiaTheme="minorEastAsia"/>
          <w:color w:val="auto"/>
          <w:sz w:val="24"/>
          <w:szCs w:val="24"/>
        </w:rPr>
        <w:t>采购人：</w:t>
      </w:r>
      <w:r>
        <w:rPr>
          <w:rFonts w:hint="eastAsia" w:eastAsiaTheme="minorEastAsia"/>
          <w:color w:val="auto"/>
          <w:sz w:val="24"/>
          <w:szCs w:val="24"/>
        </w:rPr>
        <w:t>大渡口区民族宗教事务委员会</w:t>
      </w:r>
    </w:p>
    <w:p>
      <w:pPr>
        <w:snapToGrid w:val="0"/>
        <w:spacing w:line="312" w:lineRule="auto"/>
        <w:ind w:firstLine="480" w:firstLineChars="200"/>
        <w:rPr>
          <w:rFonts w:eastAsiaTheme="minorEastAsia"/>
          <w:color w:val="auto"/>
          <w:sz w:val="24"/>
          <w:szCs w:val="24"/>
        </w:rPr>
      </w:pPr>
      <w:r>
        <w:rPr>
          <w:rFonts w:eastAsiaTheme="minorEastAsia"/>
          <w:color w:val="auto"/>
          <w:sz w:val="24"/>
          <w:szCs w:val="24"/>
        </w:rPr>
        <w:t>联系人：陈老师</w:t>
      </w:r>
    </w:p>
    <w:p>
      <w:pPr>
        <w:snapToGrid w:val="0"/>
        <w:spacing w:line="312" w:lineRule="auto"/>
        <w:ind w:firstLine="480" w:firstLineChars="200"/>
        <w:rPr>
          <w:rFonts w:eastAsiaTheme="minorEastAsia"/>
          <w:color w:val="auto"/>
          <w:sz w:val="24"/>
          <w:szCs w:val="24"/>
        </w:rPr>
      </w:pPr>
      <w:r>
        <w:rPr>
          <w:rFonts w:eastAsiaTheme="minorEastAsia"/>
          <w:color w:val="auto"/>
          <w:sz w:val="24"/>
          <w:szCs w:val="24"/>
        </w:rPr>
        <w:t>电  话：023-68929628</w:t>
      </w:r>
    </w:p>
    <w:p>
      <w:pPr>
        <w:snapToGrid w:val="0"/>
        <w:spacing w:line="312" w:lineRule="auto"/>
        <w:ind w:firstLine="480" w:firstLineChars="200"/>
        <w:rPr>
          <w:rFonts w:eastAsiaTheme="minorEastAsia"/>
          <w:color w:val="auto"/>
          <w:sz w:val="24"/>
          <w:szCs w:val="24"/>
        </w:rPr>
      </w:pPr>
      <w:r>
        <w:rPr>
          <w:rFonts w:eastAsiaTheme="minorEastAsia"/>
          <w:color w:val="auto"/>
          <w:sz w:val="24"/>
          <w:szCs w:val="24"/>
        </w:rPr>
        <w:t>地  址：</w:t>
      </w:r>
      <w:bookmarkEnd w:id="0"/>
      <w:bookmarkEnd w:id="1"/>
      <w:bookmarkEnd w:id="2"/>
      <w:bookmarkEnd w:id="3"/>
      <w:bookmarkEnd w:id="4"/>
      <w:r>
        <w:rPr>
          <w:rFonts w:eastAsiaTheme="minorEastAsia"/>
          <w:color w:val="auto"/>
          <w:sz w:val="24"/>
          <w:szCs w:val="24"/>
        </w:rPr>
        <w:t>大渡口区文体路126号817室</w:t>
      </w:r>
    </w:p>
    <w:p>
      <w:pPr>
        <w:snapToGrid w:val="0"/>
        <w:spacing w:line="312" w:lineRule="auto"/>
        <w:rPr>
          <w:rFonts w:eastAsiaTheme="minorEastAsia"/>
          <w:b/>
          <w:bCs/>
          <w:color w:val="auto"/>
          <w:sz w:val="24"/>
          <w:szCs w:val="24"/>
        </w:rPr>
      </w:pPr>
      <w:r>
        <w:rPr>
          <w:rFonts w:eastAsiaTheme="minorEastAsia"/>
          <w:b/>
          <w:bCs/>
          <w:color w:val="auto"/>
          <w:sz w:val="24"/>
          <w:szCs w:val="24"/>
        </w:rPr>
        <w:t>七、其它有关规定</w:t>
      </w:r>
    </w:p>
    <w:p>
      <w:pPr>
        <w:spacing w:line="312" w:lineRule="auto"/>
        <w:ind w:firstLine="480" w:firstLineChars="200"/>
        <w:rPr>
          <w:rFonts w:eastAsiaTheme="minorEastAsia"/>
          <w:color w:val="auto"/>
          <w:sz w:val="24"/>
          <w:szCs w:val="24"/>
        </w:rPr>
      </w:pPr>
      <w:r>
        <w:rPr>
          <w:rFonts w:eastAsiaTheme="minorEastAsia"/>
          <w:color w:val="auto"/>
          <w:sz w:val="24"/>
          <w:szCs w:val="24"/>
        </w:rPr>
        <w:t>1、凡有意参加竞争性磋商的供应商，请于公告发布之日起至报名截止时间之前，在</w:t>
      </w:r>
      <w:r>
        <w:rPr>
          <w:rFonts w:hint="eastAsia" w:eastAsiaTheme="minorEastAsia"/>
          <w:color w:val="auto"/>
          <w:sz w:val="24"/>
          <w:szCs w:val="24"/>
        </w:rPr>
        <w:t>重庆市大渡口区门户网站</w:t>
      </w:r>
      <w:r>
        <w:rPr>
          <w:rFonts w:eastAsiaTheme="minorEastAsia"/>
          <w:color w:val="auto"/>
          <w:sz w:val="24"/>
          <w:szCs w:val="24"/>
        </w:rPr>
        <w:t>下载查看本项目需求文件以及变更公告等竞争性磋商前公布的所有项目资料，无论供应商下载查看与否，均视为已知晓所有竞争性磋商实质性要求内容。</w:t>
      </w:r>
    </w:p>
    <w:p>
      <w:pPr>
        <w:snapToGrid w:val="0"/>
        <w:spacing w:line="312" w:lineRule="auto"/>
        <w:ind w:firstLine="480" w:firstLineChars="200"/>
        <w:rPr>
          <w:rFonts w:eastAsiaTheme="minorEastAsia"/>
          <w:color w:val="auto"/>
          <w:sz w:val="24"/>
          <w:szCs w:val="24"/>
        </w:rPr>
      </w:pPr>
      <w:r>
        <w:rPr>
          <w:rFonts w:eastAsiaTheme="minorEastAsia"/>
          <w:color w:val="auto"/>
          <w:sz w:val="24"/>
          <w:szCs w:val="24"/>
        </w:rPr>
        <w:t>2、供应商须在平台上报名并按要求上传响应文件，须根据本项目需求文件第2页第三项“采购服务内容”进行一一响应，未按要求提供的为无效供应商。</w:t>
      </w:r>
    </w:p>
    <w:p>
      <w:pPr>
        <w:spacing w:line="312" w:lineRule="auto"/>
        <w:ind w:firstLine="480" w:firstLineChars="200"/>
        <w:rPr>
          <w:rFonts w:eastAsiaTheme="minorEastAsia"/>
          <w:color w:val="auto"/>
          <w:sz w:val="24"/>
          <w:szCs w:val="24"/>
        </w:rPr>
      </w:pPr>
      <w:r>
        <w:rPr>
          <w:rFonts w:eastAsiaTheme="minorEastAsia"/>
          <w:color w:val="auto"/>
          <w:sz w:val="24"/>
          <w:szCs w:val="24"/>
        </w:rPr>
        <w:t>3、无论竞争性磋商结果如何，供应商参与本项目的所有费用均由自行承担。</w:t>
      </w:r>
    </w:p>
    <w:p>
      <w:pPr>
        <w:snapToGrid w:val="0"/>
        <w:spacing w:line="312" w:lineRule="auto"/>
        <w:rPr>
          <w:rFonts w:eastAsiaTheme="minorEastAsia"/>
          <w:b/>
          <w:bCs/>
          <w:color w:val="auto"/>
          <w:sz w:val="24"/>
          <w:szCs w:val="24"/>
        </w:rPr>
      </w:pPr>
      <w:r>
        <w:rPr>
          <w:rFonts w:eastAsiaTheme="minorEastAsia"/>
          <w:b/>
          <w:bCs/>
          <w:color w:val="auto"/>
          <w:sz w:val="24"/>
          <w:szCs w:val="24"/>
        </w:rPr>
        <w:t>八、评选方法</w:t>
      </w:r>
    </w:p>
    <w:p>
      <w:pPr>
        <w:snapToGrid w:val="0"/>
        <w:spacing w:line="312" w:lineRule="auto"/>
        <w:ind w:firstLine="480" w:firstLineChars="200"/>
        <w:rPr>
          <w:rFonts w:eastAsiaTheme="minorEastAsia"/>
          <w:color w:val="auto"/>
          <w:sz w:val="24"/>
          <w:szCs w:val="24"/>
        </w:rPr>
      </w:pPr>
      <w:r>
        <w:rPr>
          <w:rFonts w:eastAsiaTheme="minorEastAsia"/>
          <w:color w:val="auto"/>
          <w:sz w:val="24"/>
          <w:szCs w:val="24"/>
        </w:rPr>
        <w:t>综合评分法。</w:t>
      </w:r>
      <w:r>
        <w:rPr>
          <w:rFonts w:eastAsiaTheme="minorEastAsia"/>
          <w:color w:val="auto"/>
          <w:kern w:val="0"/>
          <w:sz w:val="24"/>
          <w:szCs w:val="24"/>
        </w:rPr>
        <w:t>满分100分，</w:t>
      </w:r>
      <w:r>
        <w:rPr>
          <w:rFonts w:eastAsiaTheme="minorEastAsia"/>
          <w:color w:val="auto"/>
          <w:sz w:val="24"/>
          <w:szCs w:val="24"/>
        </w:rPr>
        <w:t>采购方对已入围评审的报名供应商的响应文件和报价进行评分，</w:t>
      </w:r>
      <w:r>
        <w:rPr>
          <w:rFonts w:eastAsiaTheme="minorEastAsia"/>
          <w:color w:val="auto"/>
          <w:kern w:val="0"/>
          <w:sz w:val="24"/>
          <w:szCs w:val="24"/>
        </w:rPr>
        <w:t>得分最高的供应商为成交供应商</w:t>
      </w:r>
      <w:r>
        <w:rPr>
          <w:rFonts w:eastAsiaTheme="minorEastAsia"/>
          <w:color w:val="auto"/>
          <w:sz w:val="24"/>
          <w:szCs w:val="24"/>
        </w:rPr>
        <w:t>；未入围的报名供应商不参与评审。</w:t>
      </w:r>
    </w:p>
    <w:tbl>
      <w:tblPr>
        <w:tblStyle w:val="10"/>
        <w:tblW w:w="9180" w:type="dxa"/>
        <w:jc w:val="center"/>
        <w:tblLayout w:type="fixed"/>
        <w:tblCellMar>
          <w:top w:w="0" w:type="dxa"/>
          <w:left w:w="108" w:type="dxa"/>
          <w:bottom w:w="0" w:type="dxa"/>
          <w:right w:w="108" w:type="dxa"/>
        </w:tblCellMar>
      </w:tblPr>
      <w:tblGrid>
        <w:gridCol w:w="456"/>
        <w:gridCol w:w="1084"/>
        <w:gridCol w:w="846"/>
        <w:gridCol w:w="4869"/>
        <w:gridCol w:w="993"/>
        <w:gridCol w:w="932"/>
      </w:tblGrid>
      <w:tr>
        <w:tblPrEx>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序号</w:t>
            </w:r>
          </w:p>
        </w:tc>
        <w:tc>
          <w:tcPr>
            <w:tcW w:w="1084"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评分因素及权重</w:t>
            </w:r>
          </w:p>
        </w:tc>
        <w:tc>
          <w:tcPr>
            <w:tcW w:w="846"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分值</w:t>
            </w:r>
          </w:p>
        </w:tc>
        <w:tc>
          <w:tcPr>
            <w:tcW w:w="4869"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评分标准</w:t>
            </w:r>
          </w:p>
        </w:tc>
        <w:tc>
          <w:tcPr>
            <w:tcW w:w="993"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备注</w:t>
            </w:r>
          </w:p>
        </w:tc>
        <w:tc>
          <w:tcPr>
            <w:tcW w:w="932"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说明</w:t>
            </w:r>
          </w:p>
        </w:tc>
      </w:tr>
      <w:tr>
        <w:tblPrEx>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vAlign w:val="center"/>
          </w:tcPr>
          <w:p>
            <w:pPr>
              <w:pStyle w:val="5"/>
              <w:snapToGrid w:val="0"/>
              <w:spacing w:line="300" w:lineRule="auto"/>
              <w:ind w:firstLine="420" w:firstLineChars="200"/>
              <w:jc w:val="center"/>
              <w:rPr>
                <w:rFonts w:ascii="Times New Roman" w:hAnsi="Times New Roman" w:cs="Times New Roman" w:eastAsiaTheme="minorEastAsia"/>
                <w:color w:val="auto"/>
              </w:rPr>
            </w:pPr>
            <w:r>
              <w:rPr>
                <w:rFonts w:ascii="Times New Roman" w:hAnsi="Times New Roman" w:cs="Times New Roman" w:eastAsiaTheme="minorEastAsia"/>
                <w:color w:val="auto"/>
              </w:rPr>
              <w:t>11</w:t>
            </w:r>
          </w:p>
        </w:tc>
        <w:tc>
          <w:tcPr>
            <w:tcW w:w="1084"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hint="eastAsia" w:ascii="Times New Roman" w:hAnsi="Times New Roman" w:cs="Times New Roman" w:eastAsiaTheme="minorEastAsia"/>
                <w:color w:val="auto"/>
              </w:rPr>
              <w:t>磋商</w:t>
            </w:r>
            <w:r>
              <w:rPr>
                <w:rFonts w:ascii="Times New Roman" w:hAnsi="Times New Roman" w:cs="Times New Roman" w:eastAsiaTheme="minorEastAsia"/>
                <w:color w:val="auto"/>
              </w:rPr>
              <w:t>报价</w:t>
            </w:r>
          </w:p>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20%</w:t>
            </w:r>
          </w:p>
        </w:tc>
        <w:tc>
          <w:tcPr>
            <w:tcW w:w="846"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20分</w:t>
            </w:r>
          </w:p>
        </w:tc>
        <w:tc>
          <w:tcPr>
            <w:tcW w:w="4869"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满足招标文件要求且响应价格最低价为基准价，其价格分为满分。其他供应商的价格分统一按照下列公式计算：</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报价得分=（基准价/最后报价）×价格权值×100</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在评审过程中，供应商报价低于采购预算的50%或者低于其他有效供应商报价算术平均价的40%，有可能影响服务质量或者不能诚信履约的，谈判小组应当要求其在谈判现场合理的时间内提供书面说明，并提交相关证明材料，供应商不能证明其报价合理性的，谈判小组应当将其作为无效处理。</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报价范围：</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1.报价应是本章投标人须知前</w:t>
            </w:r>
            <w:r>
              <w:rPr>
                <w:rFonts w:hint="eastAsia" w:ascii="Times New Roman" w:hAnsi="Times New Roman" w:cs="Times New Roman" w:eastAsiaTheme="minorEastAsia"/>
                <w:color w:val="auto"/>
              </w:rPr>
              <w:t>采购服务内容</w:t>
            </w:r>
            <w:r>
              <w:rPr>
                <w:rFonts w:ascii="Times New Roman" w:hAnsi="Times New Roman" w:cs="Times New Roman" w:eastAsiaTheme="minorEastAsia"/>
                <w:color w:val="auto"/>
              </w:rPr>
              <w:t>中所述的</w:t>
            </w:r>
            <w:r>
              <w:rPr>
                <w:rFonts w:hint="eastAsia" w:ascii="Times New Roman" w:hAnsi="Times New Roman" w:cs="Times New Roman" w:eastAsiaTheme="minorEastAsia"/>
                <w:color w:val="auto"/>
              </w:rPr>
              <w:t>服务</w:t>
            </w:r>
            <w:r>
              <w:rPr>
                <w:rFonts w:ascii="Times New Roman" w:hAnsi="Times New Roman" w:cs="Times New Roman" w:eastAsiaTheme="minorEastAsia"/>
                <w:color w:val="auto"/>
              </w:rPr>
              <w:t>范围内的全部内容的报价，是投标人根据市场行情及自身情况的自主报价 。</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2.报价包含但不限于投标人完成本合同约定的全过程所发生的人工费、材料费、机具费、资料费、交通费、差旅费、评审费、聘请专家咨询费、咨询费、文本打印费、资料快递费、调查和调研费、赶工费、项目部办公场地费用（含房租、水电、家具等全部费用）、成果提交增加份数费用、管理费、利润、税金等等完成本项目服务范围和工作内容的一切费用。投标人不得因“市场变化、规范和标准调整等一切可预见和不可预见因素”向比选人提出另外增加任何费用。因投标人自身原因造成漏报、少报 皆由其自行承担责任，比选人不再补偿及另行支付费用。</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3.投标人应先到项目所在地踏勘，以充分了解项目位置、地质地貌、气候与水文条件、交通状况、电力、给水、排水、热力和天然气等及任何其他足以影响其提交成果文件的可实现性和承包价的情况。任何因中选人忽视或误解项目基本情况，而使比选人在项目实施过程中蒙受的损失，将由中选人按合同约定对比选人进行赔偿。</w:t>
            </w:r>
          </w:p>
        </w:tc>
        <w:tc>
          <w:tcPr>
            <w:tcW w:w="993" w:type="dxa"/>
            <w:tcBorders>
              <w:top w:val="single" w:color="auto" w:sz="4" w:space="0"/>
              <w:left w:val="nil"/>
              <w:bottom w:val="single" w:color="auto" w:sz="4" w:space="0"/>
              <w:right w:val="single" w:color="auto" w:sz="4" w:space="0"/>
            </w:tcBorders>
            <w:vAlign w:val="center"/>
          </w:tcPr>
          <w:p>
            <w:pPr>
              <w:pStyle w:val="5"/>
              <w:snapToGrid w:val="0"/>
              <w:spacing w:line="300" w:lineRule="auto"/>
              <w:rPr>
                <w:rFonts w:ascii="Times New Roman" w:hAnsi="Times New Roman" w:cs="Times New Roman" w:eastAsiaTheme="minorEastAsia"/>
                <w:color w:val="auto"/>
              </w:rPr>
            </w:pPr>
          </w:p>
        </w:tc>
        <w:tc>
          <w:tcPr>
            <w:tcW w:w="932" w:type="dxa"/>
            <w:tcBorders>
              <w:top w:val="single" w:color="auto" w:sz="4" w:space="0"/>
              <w:left w:val="nil"/>
              <w:bottom w:val="single" w:color="auto" w:sz="4" w:space="0"/>
              <w:right w:val="single" w:color="auto" w:sz="4" w:space="0"/>
            </w:tcBorders>
            <w:vAlign w:val="center"/>
          </w:tcPr>
          <w:p>
            <w:pPr>
              <w:pStyle w:val="5"/>
              <w:snapToGrid w:val="0"/>
              <w:spacing w:line="300" w:lineRule="auto"/>
              <w:rPr>
                <w:rFonts w:ascii="Times New Roman" w:hAnsi="Times New Roman" w:cs="Times New Roman" w:eastAsiaTheme="minorEastAsia"/>
                <w:color w:val="auto"/>
              </w:rPr>
            </w:pPr>
          </w:p>
        </w:tc>
      </w:tr>
      <w:tr>
        <w:tblPrEx>
          <w:tblCellMar>
            <w:top w:w="0" w:type="dxa"/>
            <w:left w:w="108" w:type="dxa"/>
            <w:bottom w:w="0" w:type="dxa"/>
            <w:right w:w="108" w:type="dxa"/>
          </w:tblCellMar>
        </w:tblPrEx>
        <w:trPr>
          <w:jc w:val="center"/>
        </w:trPr>
        <w:tc>
          <w:tcPr>
            <w:tcW w:w="456" w:type="dxa"/>
            <w:vMerge w:val="restart"/>
            <w:tcBorders>
              <w:top w:val="nil"/>
              <w:left w:val="single" w:color="auto" w:sz="4" w:space="0"/>
              <w:bottom w:val="single" w:color="auto" w:sz="4" w:space="0"/>
              <w:right w:val="single" w:color="auto" w:sz="4" w:space="0"/>
            </w:tcBorders>
            <w:vAlign w:val="center"/>
          </w:tcPr>
          <w:p>
            <w:pPr>
              <w:pStyle w:val="5"/>
              <w:snapToGrid w:val="0"/>
              <w:spacing w:line="300" w:lineRule="auto"/>
              <w:ind w:firstLine="420" w:firstLineChars="200"/>
              <w:jc w:val="center"/>
              <w:rPr>
                <w:rFonts w:ascii="Times New Roman" w:hAnsi="Times New Roman" w:cs="Times New Roman" w:eastAsiaTheme="minorEastAsia"/>
                <w:color w:val="auto"/>
              </w:rPr>
            </w:pPr>
            <w:r>
              <w:rPr>
                <w:rFonts w:ascii="Times New Roman" w:hAnsi="Times New Roman" w:cs="Times New Roman" w:eastAsiaTheme="minorEastAsia"/>
                <w:color w:val="auto"/>
              </w:rPr>
              <w:t>22</w:t>
            </w:r>
          </w:p>
        </w:tc>
        <w:tc>
          <w:tcPr>
            <w:tcW w:w="1084" w:type="dxa"/>
            <w:vMerge w:val="restart"/>
            <w:tcBorders>
              <w:top w:val="nil"/>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服务</w:t>
            </w:r>
            <w:r>
              <w:rPr>
                <w:rFonts w:hint="eastAsia" w:ascii="Times New Roman" w:hAnsi="Times New Roman" w:cs="Times New Roman" w:eastAsiaTheme="minorEastAsia"/>
                <w:color w:val="auto"/>
              </w:rPr>
              <w:t>部分70</w:t>
            </w:r>
            <w:r>
              <w:rPr>
                <w:rFonts w:ascii="Times New Roman" w:hAnsi="Times New Roman" w:cs="Times New Roman" w:eastAsiaTheme="minorEastAsia"/>
                <w:color w:val="auto"/>
              </w:rPr>
              <w:t>%</w:t>
            </w:r>
          </w:p>
        </w:tc>
        <w:tc>
          <w:tcPr>
            <w:tcW w:w="846"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创意与风格</w:t>
            </w:r>
            <w:r>
              <w:rPr>
                <w:rFonts w:hint="eastAsia" w:ascii="Times New Roman" w:hAnsi="Times New Roman" w:cs="Times New Roman" w:eastAsiaTheme="minorEastAsia"/>
                <w:color w:val="auto"/>
              </w:rPr>
              <w:t>40</w:t>
            </w:r>
            <w:r>
              <w:rPr>
                <w:rFonts w:ascii="Times New Roman" w:hAnsi="Times New Roman" w:cs="Times New Roman" w:eastAsiaTheme="minorEastAsia"/>
                <w:color w:val="auto"/>
              </w:rPr>
              <w:t>分</w:t>
            </w:r>
          </w:p>
        </w:tc>
        <w:tc>
          <w:tcPr>
            <w:tcW w:w="4869"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1. 相关广宣物料的设计理念</w:t>
            </w:r>
            <w:r>
              <w:rPr>
                <w:rFonts w:hint="eastAsia" w:ascii="Times New Roman" w:hAnsi="Times New Roman" w:cs="Times New Roman" w:eastAsiaTheme="minorEastAsia"/>
                <w:color w:val="auto"/>
              </w:rPr>
              <w:t>，</w:t>
            </w:r>
            <w:r>
              <w:rPr>
                <w:rFonts w:ascii="Times New Roman" w:hAnsi="Times New Roman" w:cs="Times New Roman" w:eastAsiaTheme="minorEastAsia"/>
                <w:color w:val="auto"/>
              </w:rPr>
              <w:t>背景板设计应突出</w:t>
            </w:r>
            <w:r>
              <w:rPr>
                <w:rFonts w:hint="eastAsia" w:ascii="Times New Roman" w:hAnsi="Times New Roman" w:cs="Times New Roman" w:eastAsiaTheme="minorEastAsia"/>
                <w:color w:val="auto"/>
              </w:rPr>
              <w:t>社会主义核心价值观，同时</w:t>
            </w:r>
            <w:r>
              <w:rPr>
                <w:rFonts w:ascii="Times New Roman" w:hAnsi="Times New Roman" w:cs="Times New Roman" w:eastAsiaTheme="minorEastAsia"/>
                <w:color w:val="auto"/>
              </w:rPr>
              <w:t>体现宗教中国化要求</w:t>
            </w:r>
            <w:r>
              <w:rPr>
                <w:rFonts w:hint="eastAsia" w:ascii="Times New Roman" w:hAnsi="Times New Roman" w:cs="Times New Roman" w:eastAsiaTheme="minorEastAsia"/>
                <w:color w:val="auto"/>
              </w:rPr>
              <w:t>和“全面从严治教”主题</w:t>
            </w:r>
            <w:r>
              <w:rPr>
                <w:rFonts w:ascii="Times New Roman" w:hAnsi="Times New Roman" w:cs="Times New Roman" w:eastAsiaTheme="minorEastAsia"/>
                <w:color w:val="auto"/>
              </w:rPr>
              <w:t>，宣传和展示大渡口</w:t>
            </w:r>
            <w:r>
              <w:rPr>
                <w:rFonts w:hint="eastAsia" w:ascii="Times New Roman" w:hAnsi="Times New Roman" w:cs="Times New Roman" w:eastAsiaTheme="minorEastAsia"/>
                <w:color w:val="auto"/>
              </w:rPr>
              <w:t>佛教</w:t>
            </w:r>
            <w:r>
              <w:rPr>
                <w:rFonts w:ascii="Times New Roman" w:hAnsi="Times New Roman" w:cs="Times New Roman" w:eastAsiaTheme="minorEastAsia"/>
                <w:color w:val="auto"/>
              </w:rPr>
              <w:t>文化。（好的得10分，较好的得6分，一般的得4分，差的得1分）</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2.画面设</w:t>
            </w:r>
            <w:bookmarkStart w:id="5" w:name="_GoBack"/>
            <w:bookmarkEnd w:id="5"/>
            <w:r>
              <w:rPr>
                <w:rFonts w:ascii="Times New Roman" w:hAnsi="Times New Roman" w:cs="Times New Roman" w:eastAsiaTheme="minorEastAsia"/>
                <w:color w:val="auto"/>
              </w:rPr>
              <w:t>计主题鲜明和元素创意性强，色彩搭配合理、视觉感受良好；用色符合佛教寺院宗教色彩氛围，色调相互融合，烘托主体，增加现场视觉感。（好的得10分，较好的得6分，一般的得4分，差的得1分）</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3.字体排版与设计有独特创意、设计感；文字内容区隔清晰；（好的得10分，较好的得6分，一般的得4分，差的得1分）</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snapToGrid w:val="0"/>
                <w:color w:val="auto"/>
              </w:rPr>
              <w:t>4.画面设计艺术性强、美观、实用</w:t>
            </w:r>
            <w:r>
              <w:rPr>
                <w:rFonts w:ascii="Times New Roman" w:hAnsi="Times New Roman" w:cs="Times New Roman" w:eastAsiaTheme="minorEastAsia"/>
                <w:color w:val="auto"/>
              </w:rPr>
              <w:t>；恰当运用新工艺、新材料，体现</w:t>
            </w:r>
            <w:r>
              <w:rPr>
                <w:rFonts w:hint="eastAsia" w:ascii="Times New Roman" w:hAnsi="Times New Roman" w:cs="Times New Roman" w:eastAsiaTheme="minorEastAsia"/>
                <w:color w:val="auto"/>
              </w:rPr>
              <w:t>佛教</w:t>
            </w:r>
            <w:r>
              <w:rPr>
                <w:rFonts w:ascii="Times New Roman" w:hAnsi="Times New Roman" w:cs="Times New Roman" w:eastAsiaTheme="minorEastAsia"/>
                <w:color w:val="auto"/>
              </w:rPr>
              <w:t>中国化方向</w:t>
            </w:r>
            <w:r>
              <w:rPr>
                <w:rFonts w:hint="eastAsia" w:ascii="Times New Roman" w:hAnsi="Times New Roman" w:cs="Times New Roman" w:eastAsiaTheme="minorEastAsia"/>
                <w:color w:val="auto"/>
              </w:rPr>
              <w:t>和“全面从严治教”主题</w:t>
            </w:r>
            <w:r>
              <w:rPr>
                <w:rFonts w:ascii="Times New Roman" w:hAnsi="Times New Roman" w:cs="Times New Roman" w:eastAsiaTheme="minorEastAsia"/>
                <w:color w:val="auto"/>
              </w:rPr>
              <w:t>（好的得10分，较好的得6分，一般的得4分，差的得1分）</w:t>
            </w:r>
          </w:p>
        </w:tc>
        <w:tc>
          <w:tcPr>
            <w:tcW w:w="993"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c>
          <w:tcPr>
            <w:tcW w:w="932" w:type="dxa"/>
            <w:vMerge w:val="restart"/>
            <w:tcBorders>
              <w:top w:val="single" w:color="auto" w:sz="4" w:space="0"/>
              <w:left w:val="nil"/>
              <w:right w:val="single" w:color="auto" w:sz="4" w:space="0"/>
            </w:tcBorders>
            <w:vAlign w:val="center"/>
          </w:tcPr>
          <w:p>
            <w:pPr>
              <w:pStyle w:val="5"/>
              <w:snapToGrid w:val="0"/>
              <w:spacing w:line="300" w:lineRule="auto"/>
              <w:rPr>
                <w:rFonts w:ascii="Times New Roman" w:hAnsi="Times New Roman" w:cs="Times New Roman" w:eastAsiaTheme="minorEastAsia"/>
                <w:color w:val="auto"/>
              </w:rPr>
            </w:pPr>
          </w:p>
        </w:tc>
      </w:tr>
      <w:tr>
        <w:tblPrEx>
          <w:tblCellMar>
            <w:top w:w="0" w:type="dxa"/>
            <w:left w:w="108" w:type="dxa"/>
            <w:bottom w:w="0" w:type="dxa"/>
            <w:right w:w="108" w:type="dxa"/>
          </w:tblCellMar>
        </w:tblPrEx>
        <w:trPr>
          <w:jc w:val="center"/>
        </w:trPr>
        <w:tc>
          <w:tcPr>
            <w:tcW w:w="456" w:type="dxa"/>
            <w:vMerge w:val="continue"/>
            <w:tcBorders>
              <w:top w:val="nil"/>
              <w:left w:val="single" w:color="auto" w:sz="4" w:space="0"/>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c>
          <w:tcPr>
            <w:tcW w:w="1084" w:type="dxa"/>
            <w:vMerge w:val="continue"/>
            <w:tcBorders>
              <w:top w:val="nil"/>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c>
          <w:tcPr>
            <w:tcW w:w="846"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功能与布局</w:t>
            </w:r>
            <w:r>
              <w:rPr>
                <w:rFonts w:hint="eastAsia" w:ascii="Times New Roman" w:hAnsi="Times New Roman" w:cs="Times New Roman" w:eastAsiaTheme="minorEastAsia"/>
                <w:color w:val="auto"/>
              </w:rPr>
              <w:t>30</w:t>
            </w:r>
            <w:r>
              <w:rPr>
                <w:rFonts w:ascii="Times New Roman" w:hAnsi="Times New Roman" w:cs="Times New Roman" w:eastAsiaTheme="minorEastAsia"/>
                <w:color w:val="auto"/>
              </w:rPr>
              <w:t>分</w:t>
            </w:r>
          </w:p>
        </w:tc>
        <w:tc>
          <w:tcPr>
            <w:tcW w:w="4869"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1.平面布置规划完整、涵盖采购分项要求，方案逻辑脉络清晰、定位准确</w:t>
            </w:r>
            <w:r>
              <w:rPr>
                <w:rFonts w:hint="eastAsia" w:ascii="Times New Roman" w:hAnsi="Times New Roman" w:cs="Times New Roman" w:eastAsiaTheme="minorEastAsia"/>
                <w:color w:val="auto"/>
              </w:rPr>
              <w:t>。设计服务各项措施明确，物料说明详细、准确。</w:t>
            </w:r>
            <w:r>
              <w:rPr>
                <w:rFonts w:ascii="Times New Roman" w:hAnsi="Times New Roman" w:cs="Times New Roman" w:eastAsiaTheme="minorEastAsia"/>
                <w:color w:val="auto"/>
              </w:rPr>
              <w:t>（好的得10分，较好的得6分，一般的得4分，差的得1分）；</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hint="eastAsia" w:ascii="Times New Roman" w:hAnsi="Times New Roman" w:cs="Times New Roman" w:eastAsiaTheme="minorEastAsia"/>
                <w:color w:val="auto"/>
              </w:rPr>
              <w:t>各功能区域</w:t>
            </w:r>
            <w:r>
              <w:rPr>
                <w:rFonts w:ascii="Times New Roman" w:hAnsi="Times New Roman" w:cs="Times New Roman" w:eastAsiaTheme="minorEastAsia"/>
                <w:color w:val="auto"/>
              </w:rPr>
              <w:t>设置合理，整体布局和谐统一，布局尺寸详尽细致；现场体验感亮点突出</w:t>
            </w:r>
            <w:r>
              <w:rPr>
                <w:rFonts w:hint="eastAsia" w:ascii="Times New Roman" w:hAnsi="Times New Roman" w:cs="Times New Roman" w:eastAsiaTheme="minorEastAsia"/>
                <w:color w:val="auto"/>
              </w:rPr>
              <w:t>。搭建保障措施与会务服务预案措施完善。</w:t>
            </w:r>
            <w:r>
              <w:rPr>
                <w:rFonts w:ascii="Times New Roman" w:hAnsi="Times New Roman" w:cs="Times New Roman" w:eastAsiaTheme="minorEastAsia"/>
                <w:color w:val="auto"/>
              </w:rPr>
              <w:t>（好的得10分，较好的得6分，一般的得4分，差的得1分）；</w:t>
            </w:r>
          </w:p>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3.现场</w:t>
            </w:r>
            <w:r>
              <w:rPr>
                <w:rFonts w:hint="eastAsia" w:ascii="Times New Roman" w:hAnsi="Times New Roman" w:cs="Times New Roman" w:eastAsiaTheme="minorEastAsia"/>
                <w:color w:val="auto"/>
              </w:rPr>
              <w:t>多媒体</w:t>
            </w:r>
            <w:r>
              <w:rPr>
                <w:rFonts w:ascii="Times New Roman" w:hAnsi="Times New Roman" w:cs="Times New Roman" w:eastAsiaTheme="minorEastAsia"/>
                <w:color w:val="auto"/>
              </w:rPr>
              <w:t>设备布置合理，无使用功能障碍，能有一定亮点；（好的得</w:t>
            </w:r>
            <w:r>
              <w:rPr>
                <w:rFonts w:hint="eastAsia" w:ascii="Times New Roman" w:hAnsi="Times New Roman" w:cs="Times New Roman" w:eastAsiaTheme="minorEastAsia"/>
                <w:color w:val="auto"/>
              </w:rPr>
              <w:t>10</w:t>
            </w:r>
            <w:r>
              <w:rPr>
                <w:rFonts w:ascii="Times New Roman" w:hAnsi="Times New Roman" w:cs="Times New Roman" w:eastAsiaTheme="minorEastAsia"/>
                <w:color w:val="auto"/>
              </w:rPr>
              <w:t>分，，较好的得6分，一般的得4分，差的得1分）。</w:t>
            </w:r>
          </w:p>
        </w:tc>
        <w:tc>
          <w:tcPr>
            <w:tcW w:w="993"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c>
          <w:tcPr>
            <w:tcW w:w="932" w:type="dxa"/>
            <w:vMerge w:val="continue"/>
            <w:tcBorders>
              <w:left w:val="nil"/>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r>
      <w:tr>
        <w:tblPrEx>
          <w:tblCellMar>
            <w:top w:w="0" w:type="dxa"/>
            <w:left w:w="108" w:type="dxa"/>
            <w:bottom w:w="0" w:type="dxa"/>
            <w:right w:w="108" w:type="dxa"/>
          </w:tblCellMar>
        </w:tblPrEx>
        <w:trPr>
          <w:jc w:val="center"/>
        </w:trPr>
        <w:tc>
          <w:tcPr>
            <w:tcW w:w="456" w:type="dxa"/>
            <w:vMerge w:val="restart"/>
            <w:tcBorders>
              <w:top w:val="single" w:color="auto" w:sz="4" w:space="0"/>
              <w:left w:val="single" w:color="auto" w:sz="4" w:space="0"/>
              <w:right w:val="single" w:color="auto" w:sz="4" w:space="0"/>
            </w:tcBorders>
            <w:vAlign w:val="center"/>
          </w:tcPr>
          <w:p>
            <w:pPr>
              <w:pStyle w:val="5"/>
              <w:snapToGrid w:val="0"/>
              <w:spacing w:line="300" w:lineRule="auto"/>
              <w:ind w:firstLine="420" w:firstLineChars="200"/>
              <w:jc w:val="center"/>
              <w:rPr>
                <w:rFonts w:ascii="Times New Roman" w:hAnsi="Times New Roman" w:cs="Times New Roman" w:eastAsiaTheme="minorEastAsia"/>
                <w:color w:val="auto"/>
              </w:rPr>
            </w:pPr>
            <w:r>
              <w:rPr>
                <w:rFonts w:ascii="Times New Roman" w:hAnsi="Times New Roman" w:cs="Times New Roman" w:eastAsiaTheme="minorEastAsia"/>
                <w:color w:val="auto"/>
              </w:rPr>
              <w:t>33</w:t>
            </w:r>
          </w:p>
        </w:tc>
        <w:tc>
          <w:tcPr>
            <w:tcW w:w="1084" w:type="dxa"/>
            <w:vMerge w:val="restart"/>
            <w:tcBorders>
              <w:top w:val="single" w:color="auto" w:sz="4" w:space="0"/>
              <w:left w:val="nil"/>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hint="eastAsia" w:ascii="Times New Roman" w:hAnsi="Times New Roman" w:cs="Times New Roman" w:eastAsiaTheme="minorEastAsia"/>
                <w:color w:val="auto"/>
              </w:rPr>
              <w:t>商务部分10</w:t>
            </w:r>
            <w:r>
              <w:rPr>
                <w:rFonts w:ascii="Times New Roman" w:hAnsi="Times New Roman" w:cs="Times New Roman" w:eastAsiaTheme="minorEastAsia"/>
                <w:color w:val="auto"/>
              </w:rPr>
              <w:t>%</w:t>
            </w:r>
          </w:p>
        </w:tc>
        <w:tc>
          <w:tcPr>
            <w:tcW w:w="846"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供应商综合实力与业绩</w:t>
            </w:r>
          </w:p>
          <w:p>
            <w:pPr>
              <w:pStyle w:val="5"/>
              <w:snapToGrid w:val="0"/>
              <w:spacing w:line="300" w:lineRule="auto"/>
              <w:jc w:val="center"/>
              <w:rPr>
                <w:rFonts w:ascii="Times New Roman" w:hAnsi="Times New Roman" w:cs="Times New Roman" w:eastAsiaTheme="minorEastAsia"/>
                <w:color w:val="auto"/>
              </w:rPr>
            </w:pPr>
            <w:r>
              <w:rPr>
                <w:rFonts w:hint="eastAsia" w:ascii="Times New Roman" w:hAnsi="Times New Roman" w:cs="Times New Roman" w:eastAsiaTheme="minorEastAsia"/>
                <w:color w:val="auto"/>
              </w:rPr>
              <w:t>6</w:t>
            </w:r>
            <w:r>
              <w:rPr>
                <w:rFonts w:ascii="Times New Roman" w:hAnsi="Times New Roman" w:cs="Times New Roman" w:eastAsiaTheme="minorEastAsia"/>
                <w:color w:val="auto"/>
              </w:rPr>
              <w:t>分</w:t>
            </w:r>
          </w:p>
        </w:tc>
        <w:tc>
          <w:tcPr>
            <w:tcW w:w="4869"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352" w:firstLineChars="168"/>
              <w:rPr>
                <w:rFonts w:ascii="Times New Roman" w:hAnsi="Times New Roman" w:cs="Times New Roman" w:eastAsiaTheme="minorEastAsia"/>
                <w:color w:val="auto"/>
              </w:rPr>
            </w:pPr>
            <w:r>
              <w:rPr>
                <w:rFonts w:ascii="Times New Roman" w:hAnsi="Times New Roman" w:cs="Times New Roman" w:eastAsiaTheme="minorEastAsia"/>
                <w:color w:val="auto"/>
              </w:rPr>
              <w:t>供应商自20</w:t>
            </w:r>
            <w:r>
              <w:rPr>
                <w:rFonts w:hint="eastAsia" w:ascii="Times New Roman" w:hAnsi="Times New Roman" w:cs="Times New Roman" w:eastAsiaTheme="minorEastAsia"/>
                <w:color w:val="auto"/>
              </w:rPr>
              <w:t>22</w:t>
            </w:r>
            <w:r>
              <w:rPr>
                <w:rFonts w:ascii="Times New Roman" w:hAnsi="Times New Roman" w:cs="Times New Roman" w:eastAsiaTheme="minorEastAsia"/>
                <w:color w:val="auto"/>
              </w:rPr>
              <w:t>年1月起至今提供过市级</w:t>
            </w:r>
            <w:r>
              <w:rPr>
                <w:rFonts w:hint="eastAsia" w:ascii="Times New Roman" w:hAnsi="Times New Roman" w:cs="Times New Roman" w:eastAsiaTheme="minorEastAsia"/>
                <w:color w:val="auto"/>
              </w:rPr>
              <w:t>及以上</w:t>
            </w:r>
            <w:r>
              <w:rPr>
                <w:rFonts w:ascii="Times New Roman" w:hAnsi="Times New Roman" w:cs="Times New Roman" w:eastAsiaTheme="minorEastAsia"/>
                <w:color w:val="auto"/>
              </w:rPr>
              <w:t>类似</w:t>
            </w:r>
            <w:r>
              <w:rPr>
                <w:rFonts w:hint="eastAsia" w:ascii="Times New Roman" w:hAnsi="Times New Roman" w:cs="Times New Roman" w:eastAsiaTheme="minorEastAsia"/>
                <w:color w:val="auto"/>
              </w:rPr>
              <w:t>会务服务</w:t>
            </w:r>
            <w:r>
              <w:rPr>
                <w:rFonts w:ascii="Times New Roman" w:hAnsi="Times New Roman" w:cs="Times New Roman" w:eastAsiaTheme="minorEastAsia"/>
                <w:color w:val="auto"/>
              </w:rPr>
              <w:t>项目业绩合同，每提供1份合同或其他有效证明文件得</w:t>
            </w:r>
            <w:r>
              <w:rPr>
                <w:rFonts w:hint="eastAsia" w:ascii="Times New Roman" w:hAnsi="Times New Roman" w:cs="Times New Roman" w:eastAsiaTheme="minorEastAsia"/>
                <w:color w:val="auto"/>
              </w:rPr>
              <w:t>1</w:t>
            </w:r>
            <w:r>
              <w:rPr>
                <w:rFonts w:ascii="Times New Roman" w:hAnsi="Times New Roman" w:cs="Times New Roman" w:eastAsiaTheme="minorEastAsia"/>
                <w:color w:val="auto"/>
              </w:rPr>
              <w:t>分，最高得</w:t>
            </w:r>
            <w:r>
              <w:rPr>
                <w:rFonts w:hint="eastAsia" w:ascii="Times New Roman" w:hAnsi="Times New Roman" w:cs="Times New Roman" w:eastAsiaTheme="minorEastAsia"/>
                <w:color w:val="auto"/>
              </w:rPr>
              <w:t>6</w:t>
            </w:r>
            <w:r>
              <w:rPr>
                <w:rFonts w:ascii="Times New Roman" w:hAnsi="Times New Roman" w:cs="Times New Roman" w:eastAsiaTheme="minorEastAsia"/>
                <w:color w:val="auto"/>
              </w:rPr>
              <w:t>分。</w:t>
            </w:r>
          </w:p>
        </w:tc>
        <w:tc>
          <w:tcPr>
            <w:tcW w:w="993" w:type="dxa"/>
            <w:tcBorders>
              <w:top w:val="single" w:color="auto" w:sz="4" w:space="0"/>
              <w:left w:val="nil"/>
              <w:bottom w:val="single" w:color="auto" w:sz="4" w:space="0"/>
              <w:right w:val="single" w:color="auto" w:sz="4" w:space="0"/>
            </w:tcBorders>
            <w:vAlign w:val="center"/>
          </w:tcPr>
          <w:p>
            <w:pPr>
              <w:rPr>
                <w:rFonts w:eastAsiaTheme="minorEastAsia"/>
                <w:color w:val="auto"/>
              </w:rPr>
            </w:pPr>
          </w:p>
        </w:tc>
        <w:tc>
          <w:tcPr>
            <w:tcW w:w="932"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相关</w:t>
            </w:r>
          </w:p>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原件</w:t>
            </w:r>
          </w:p>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备查</w:t>
            </w:r>
          </w:p>
        </w:tc>
      </w:tr>
      <w:tr>
        <w:tblPrEx>
          <w:tblCellMar>
            <w:top w:w="0" w:type="dxa"/>
            <w:left w:w="108" w:type="dxa"/>
            <w:bottom w:w="0" w:type="dxa"/>
            <w:right w:w="108" w:type="dxa"/>
          </w:tblCellMar>
        </w:tblPrEx>
        <w:trPr>
          <w:jc w:val="center"/>
        </w:trPr>
        <w:tc>
          <w:tcPr>
            <w:tcW w:w="456" w:type="dxa"/>
            <w:vMerge w:val="continue"/>
            <w:tcBorders>
              <w:left w:val="single" w:color="auto" w:sz="4" w:space="0"/>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c>
          <w:tcPr>
            <w:tcW w:w="1084" w:type="dxa"/>
            <w:vMerge w:val="continue"/>
            <w:tcBorders>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p>
        </w:tc>
        <w:tc>
          <w:tcPr>
            <w:tcW w:w="846" w:type="dxa"/>
            <w:tcBorders>
              <w:top w:val="single" w:color="auto" w:sz="4" w:space="0"/>
              <w:left w:val="nil"/>
              <w:bottom w:val="single" w:color="auto" w:sz="4" w:space="0"/>
              <w:right w:val="single" w:color="auto" w:sz="4" w:space="0"/>
            </w:tcBorders>
            <w:vAlign w:val="center"/>
          </w:tcPr>
          <w:p>
            <w:pPr>
              <w:pStyle w:val="5"/>
              <w:snapToGrid w:val="0"/>
              <w:spacing w:line="30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响应文件的规范性</w:t>
            </w:r>
          </w:p>
          <w:p>
            <w:pPr>
              <w:pStyle w:val="5"/>
              <w:snapToGrid w:val="0"/>
              <w:spacing w:line="300" w:lineRule="auto"/>
              <w:jc w:val="center"/>
              <w:rPr>
                <w:rFonts w:ascii="Times New Roman" w:hAnsi="Times New Roman" w:cs="Times New Roman" w:eastAsiaTheme="minorEastAsia"/>
                <w:color w:val="auto"/>
              </w:rPr>
            </w:pPr>
            <w:r>
              <w:rPr>
                <w:rFonts w:hint="eastAsia" w:ascii="Times New Roman" w:hAnsi="Times New Roman" w:cs="Times New Roman" w:eastAsiaTheme="minorEastAsia"/>
                <w:color w:val="auto"/>
              </w:rPr>
              <w:t>4</w:t>
            </w:r>
            <w:r>
              <w:rPr>
                <w:rFonts w:ascii="Times New Roman" w:hAnsi="Times New Roman" w:cs="Times New Roman" w:eastAsiaTheme="minorEastAsia"/>
                <w:color w:val="auto"/>
              </w:rPr>
              <w:t>分</w:t>
            </w:r>
          </w:p>
        </w:tc>
        <w:tc>
          <w:tcPr>
            <w:tcW w:w="4869"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响应文件制作规范，没有细微偏差情形的得</w:t>
            </w:r>
            <w:r>
              <w:rPr>
                <w:rFonts w:hint="eastAsia" w:ascii="Times New Roman" w:hAnsi="Times New Roman" w:cs="Times New Roman" w:eastAsiaTheme="minorEastAsia"/>
                <w:color w:val="auto"/>
              </w:rPr>
              <w:t>4</w:t>
            </w:r>
            <w:r>
              <w:rPr>
                <w:rFonts w:ascii="Times New Roman" w:hAnsi="Times New Roman" w:cs="Times New Roman" w:eastAsiaTheme="minorEastAsia"/>
                <w:color w:val="auto"/>
              </w:rPr>
              <w:t>分；有一项细微偏差扣</w:t>
            </w:r>
            <w:r>
              <w:rPr>
                <w:rFonts w:hint="eastAsia" w:ascii="Times New Roman" w:hAnsi="Times New Roman" w:cs="Times New Roman" w:eastAsiaTheme="minorEastAsia"/>
                <w:color w:val="auto"/>
              </w:rPr>
              <w:t>1</w:t>
            </w:r>
            <w:r>
              <w:rPr>
                <w:rFonts w:ascii="Times New Roman" w:hAnsi="Times New Roman" w:cs="Times New Roman" w:eastAsiaTheme="minorEastAsia"/>
                <w:color w:val="auto"/>
              </w:rPr>
              <w:t>分，直至该项分值扣完为止。</w:t>
            </w:r>
          </w:p>
        </w:tc>
        <w:tc>
          <w:tcPr>
            <w:tcW w:w="993" w:type="dxa"/>
            <w:tcBorders>
              <w:top w:val="single" w:color="auto" w:sz="4" w:space="0"/>
              <w:left w:val="nil"/>
              <w:bottom w:val="single" w:color="auto" w:sz="4" w:space="0"/>
              <w:right w:val="single" w:color="auto" w:sz="4" w:space="0"/>
            </w:tcBorders>
            <w:vAlign w:val="center"/>
          </w:tcPr>
          <w:p>
            <w:pPr>
              <w:pStyle w:val="5"/>
              <w:snapToGrid w:val="0"/>
              <w:spacing w:line="300" w:lineRule="auto"/>
              <w:ind w:firstLine="420" w:firstLineChars="200"/>
              <w:rPr>
                <w:rFonts w:ascii="Times New Roman" w:hAnsi="Times New Roman" w:cs="Times New Roman" w:eastAsiaTheme="minorEastAsia"/>
                <w:color w:val="auto"/>
              </w:rPr>
            </w:pPr>
          </w:p>
        </w:tc>
        <w:tc>
          <w:tcPr>
            <w:tcW w:w="932" w:type="dxa"/>
            <w:tcBorders>
              <w:top w:val="single" w:color="auto" w:sz="4" w:space="0"/>
              <w:left w:val="nil"/>
              <w:bottom w:val="single" w:color="auto" w:sz="4" w:space="0"/>
              <w:right w:val="single" w:color="auto" w:sz="4" w:space="0"/>
            </w:tcBorders>
            <w:vAlign w:val="center"/>
          </w:tcPr>
          <w:p>
            <w:pPr>
              <w:pStyle w:val="5"/>
              <w:snapToGrid w:val="0"/>
              <w:spacing w:line="300" w:lineRule="auto"/>
              <w:rPr>
                <w:rFonts w:ascii="Times New Roman" w:hAnsi="Times New Roman" w:cs="Times New Roman" w:eastAsiaTheme="minorEastAsia"/>
                <w:color w:val="auto"/>
              </w:rPr>
            </w:pPr>
          </w:p>
        </w:tc>
      </w:tr>
    </w:tbl>
    <w:p>
      <w:pPr>
        <w:snapToGrid w:val="0"/>
        <w:spacing w:line="312" w:lineRule="auto"/>
        <w:ind w:firstLine="480" w:firstLineChars="200"/>
        <w:rPr>
          <w:rFonts w:eastAsiaTheme="minorEastAsia"/>
          <w:color w:val="auto"/>
          <w:kern w:val="0"/>
          <w:sz w:val="24"/>
          <w:szCs w:val="24"/>
        </w:rPr>
      </w:pPr>
    </w:p>
    <w:p>
      <w:pPr>
        <w:pStyle w:val="3"/>
        <w:spacing w:before="0" w:after="0" w:line="312" w:lineRule="auto"/>
        <w:rPr>
          <w:rFonts w:eastAsiaTheme="minorEastAsia"/>
          <w:color w:val="auto"/>
          <w:sz w:val="24"/>
          <w:szCs w:val="24"/>
        </w:rPr>
      </w:pPr>
      <w:r>
        <w:rPr>
          <w:rFonts w:eastAsiaTheme="minorEastAsia"/>
          <w:color w:val="auto"/>
          <w:sz w:val="24"/>
          <w:szCs w:val="24"/>
        </w:rPr>
        <w:t>九、其他</w:t>
      </w:r>
    </w:p>
    <w:p>
      <w:pPr>
        <w:spacing w:line="312" w:lineRule="auto"/>
        <w:ind w:firstLine="480" w:firstLineChars="200"/>
        <w:rPr>
          <w:rFonts w:eastAsiaTheme="minorEastAsia"/>
          <w:color w:val="auto"/>
          <w:sz w:val="24"/>
          <w:szCs w:val="24"/>
        </w:rPr>
      </w:pPr>
      <w:r>
        <w:rPr>
          <w:rFonts w:eastAsiaTheme="minorEastAsia"/>
          <w:color w:val="auto"/>
          <w:sz w:val="24"/>
          <w:szCs w:val="24"/>
        </w:rPr>
        <w:t>1、供应商必须对以上条款和服务承诺明确列出，承诺内容必须达到要求。</w:t>
      </w:r>
    </w:p>
    <w:p>
      <w:pPr>
        <w:spacing w:line="312" w:lineRule="auto"/>
        <w:ind w:firstLine="480" w:firstLineChars="200"/>
        <w:rPr>
          <w:rFonts w:eastAsiaTheme="minorEastAsia"/>
          <w:color w:val="auto"/>
          <w:sz w:val="24"/>
          <w:szCs w:val="24"/>
        </w:rPr>
      </w:pPr>
      <w:r>
        <w:rPr>
          <w:rFonts w:eastAsiaTheme="minorEastAsia"/>
          <w:color w:val="auto"/>
          <w:sz w:val="24"/>
          <w:szCs w:val="24"/>
        </w:rPr>
        <w:t>2、其他未尽事宜由供需双方在采购合同中详细约定。</w:t>
      </w:r>
    </w:p>
    <w:p>
      <w:pPr>
        <w:spacing w:line="312" w:lineRule="auto"/>
        <w:rPr>
          <w:rFonts w:eastAsiaTheme="minorEastAsia"/>
          <w:b/>
          <w:bCs/>
          <w:color w:val="auto"/>
          <w:sz w:val="24"/>
          <w:szCs w:val="24"/>
        </w:rPr>
      </w:pPr>
      <w:r>
        <w:rPr>
          <w:rFonts w:eastAsiaTheme="minorEastAsia"/>
          <w:b/>
          <w:bCs/>
          <w:color w:val="auto"/>
          <w:sz w:val="24"/>
          <w:szCs w:val="24"/>
        </w:rPr>
        <w:t>十、供应商提交响应文件</w:t>
      </w:r>
      <w:r>
        <w:rPr>
          <w:rFonts w:hint="eastAsia" w:eastAsiaTheme="minorEastAsia"/>
          <w:b/>
          <w:bCs/>
          <w:color w:val="auto"/>
          <w:sz w:val="24"/>
          <w:szCs w:val="24"/>
        </w:rPr>
        <w:t>要求</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（一）磋商文件公告期限（对磋商文件的质疑时间）：自磋商公告发布之日（202</w:t>
      </w:r>
      <w:r>
        <w:rPr>
          <w:rFonts w:hint="eastAsia" w:eastAsiaTheme="minorEastAsia"/>
          <w:color w:val="auto"/>
          <w:sz w:val="24"/>
          <w:szCs w:val="24"/>
          <w:lang w:val="en-US" w:eastAsia="zh-CN"/>
        </w:rPr>
        <w:t>4</w:t>
      </w:r>
      <w:r>
        <w:rPr>
          <w:rFonts w:hint="eastAsia" w:eastAsiaTheme="minorEastAsia"/>
          <w:color w:val="auto"/>
          <w:sz w:val="24"/>
          <w:szCs w:val="24"/>
        </w:rPr>
        <w:t>年3月</w:t>
      </w:r>
      <w:r>
        <w:rPr>
          <w:rFonts w:hint="eastAsia" w:eastAsiaTheme="minorEastAsia"/>
          <w:color w:val="auto"/>
          <w:sz w:val="24"/>
          <w:szCs w:val="24"/>
          <w:lang w:val="en-US" w:eastAsia="zh-CN"/>
        </w:rPr>
        <w:t>27</w:t>
      </w:r>
      <w:r>
        <w:rPr>
          <w:rFonts w:hint="eastAsia" w:eastAsiaTheme="minorEastAsia"/>
          <w:color w:val="auto"/>
          <w:sz w:val="24"/>
          <w:szCs w:val="24"/>
        </w:rPr>
        <w:t>日）起三个工作日内。</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（二）竞标人须满足以下两种要件，其响应文件才被接受：</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1.按时递交了符合要求的响应文件；</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2.按时报名签到。</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（三）递交响应文件地点：重庆市大渡口区行政中心</w:t>
      </w:r>
      <w:r>
        <w:rPr>
          <w:rFonts w:hint="eastAsia" w:eastAsiaTheme="minorEastAsia"/>
          <w:color w:val="auto"/>
          <w:sz w:val="24"/>
          <w:szCs w:val="24"/>
          <w:lang w:val="en-US" w:eastAsia="zh-CN"/>
        </w:rPr>
        <w:t>911</w:t>
      </w:r>
      <w:r>
        <w:rPr>
          <w:rFonts w:hint="eastAsia" w:eastAsiaTheme="minorEastAsia"/>
          <w:color w:val="auto"/>
          <w:sz w:val="24"/>
          <w:szCs w:val="24"/>
        </w:rPr>
        <w:t>室接标处（重庆市大渡口区春文体路126号</w:t>
      </w:r>
      <w:r>
        <w:rPr>
          <w:rFonts w:hint="eastAsia" w:eastAsiaTheme="minorEastAsia"/>
          <w:color w:val="auto"/>
          <w:sz w:val="24"/>
          <w:szCs w:val="24"/>
          <w:lang w:val="en-US" w:eastAsia="zh-CN"/>
        </w:rPr>
        <w:t>911</w:t>
      </w:r>
      <w:r>
        <w:rPr>
          <w:rFonts w:hint="eastAsia" w:eastAsiaTheme="minorEastAsia"/>
          <w:color w:val="auto"/>
          <w:sz w:val="24"/>
          <w:szCs w:val="24"/>
        </w:rPr>
        <w:t>室）</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（四）提交响应文件时间：202</w:t>
      </w:r>
      <w:r>
        <w:rPr>
          <w:rFonts w:hint="eastAsia" w:eastAsiaTheme="minorEastAsia"/>
          <w:color w:val="auto"/>
          <w:sz w:val="24"/>
          <w:szCs w:val="24"/>
          <w:lang w:val="en-US" w:eastAsia="zh-CN"/>
        </w:rPr>
        <w:t>4</w:t>
      </w:r>
      <w:r>
        <w:rPr>
          <w:rFonts w:hint="eastAsia" w:eastAsiaTheme="minorEastAsia"/>
          <w:color w:val="auto"/>
          <w:sz w:val="24"/>
          <w:szCs w:val="24"/>
        </w:rPr>
        <w:t>年</w:t>
      </w:r>
      <w:r>
        <w:rPr>
          <w:rFonts w:hint="eastAsia" w:eastAsiaTheme="minorEastAsia"/>
          <w:color w:val="auto"/>
          <w:sz w:val="24"/>
          <w:szCs w:val="24"/>
          <w:lang w:val="en-US" w:eastAsia="zh-CN"/>
        </w:rPr>
        <w:t>4</w:t>
      </w:r>
      <w:r>
        <w:rPr>
          <w:rFonts w:hint="eastAsia" w:eastAsiaTheme="minorEastAsia"/>
          <w:color w:val="auto"/>
          <w:sz w:val="24"/>
          <w:szCs w:val="24"/>
        </w:rPr>
        <w:t>月</w:t>
      </w:r>
      <w:r>
        <w:rPr>
          <w:rFonts w:hint="eastAsia" w:eastAsiaTheme="minorEastAsia"/>
          <w:color w:val="auto"/>
          <w:sz w:val="24"/>
          <w:szCs w:val="24"/>
          <w:lang w:val="en-US" w:eastAsia="zh-CN"/>
        </w:rPr>
        <w:t>2</w:t>
      </w:r>
      <w:r>
        <w:rPr>
          <w:rFonts w:hint="eastAsia" w:eastAsiaTheme="minorEastAsia"/>
          <w:color w:val="auto"/>
          <w:sz w:val="24"/>
          <w:szCs w:val="24"/>
        </w:rPr>
        <w:t>日北京时间09:00至202</w:t>
      </w:r>
      <w:r>
        <w:rPr>
          <w:rFonts w:hint="eastAsia" w:eastAsiaTheme="minorEastAsia"/>
          <w:color w:val="auto"/>
          <w:sz w:val="24"/>
          <w:szCs w:val="24"/>
          <w:lang w:val="en-US" w:eastAsia="zh-CN"/>
        </w:rPr>
        <w:t>4</w:t>
      </w:r>
      <w:r>
        <w:rPr>
          <w:rFonts w:hint="eastAsia" w:eastAsiaTheme="minorEastAsia"/>
          <w:color w:val="auto"/>
          <w:sz w:val="24"/>
          <w:szCs w:val="24"/>
        </w:rPr>
        <w:t>年</w:t>
      </w:r>
      <w:r>
        <w:rPr>
          <w:rFonts w:hint="eastAsia" w:eastAsiaTheme="minorEastAsia"/>
          <w:color w:val="auto"/>
          <w:sz w:val="24"/>
          <w:szCs w:val="24"/>
          <w:lang w:val="en-US" w:eastAsia="zh-CN"/>
        </w:rPr>
        <w:t>4</w:t>
      </w:r>
      <w:r>
        <w:rPr>
          <w:rFonts w:hint="eastAsia" w:eastAsiaTheme="minorEastAsia"/>
          <w:color w:val="auto"/>
          <w:sz w:val="24"/>
          <w:szCs w:val="24"/>
        </w:rPr>
        <w:t>月</w:t>
      </w:r>
      <w:r>
        <w:rPr>
          <w:rFonts w:hint="eastAsia" w:eastAsiaTheme="minorEastAsia"/>
          <w:color w:val="auto"/>
          <w:sz w:val="24"/>
          <w:szCs w:val="24"/>
          <w:lang w:val="en-US" w:eastAsia="zh-CN"/>
        </w:rPr>
        <w:t>2</w:t>
      </w:r>
      <w:r>
        <w:rPr>
          <w:rFonts w:hint="eastAsia" w:eastAsiaTheme="minorEastAsia"/>
          <w:color w:val="auto"/>
          <w:sz w:val="24"/>
          <w:szCs w:val="24"/>
        </w:rPr>
        <w:t>日北京时间09:30</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（五）提交响应文件截止时间：202</w:t>
      </w:r>
      <w:r>
        <w:rPr>
          <w:rFonts w:hint="eastAsia" w:eastAsiaTheme="minorEastAsia"/>
          <w:color w:val="auto"/>
          <w:sz w:val="24"/>
          <w:szCs w:val="24"/>
          <w:lang w:val="en-US" w:eastAsia="zh-CN"/>
        </w:rPr>
        <w:t>4</w:t>
      </w:r>
      <w:r>
        <w:rPr>
          <w:rFonts w:hint="eastAsia" w:eastAsiaTheme="minorEastAsia"/>
          <w:color w:val="auto"/>
          <w:sz w:val="24"/>
          <w:szCs w:val="24"/>
        </w:rPr>
        <w:t>年</w:t>
      </w:r>
      <w:r>
        <w:rPr>
          <w:rFonts w:hint="eastAsia" w:eastAsiaTheme="minorEastAsia"/>
          <w:color w:val="auto"/>
          <w:sz w:val="24"/>
          <w:szCs w:val="24"/>
          <w:lang w:val="en-US" w:eastAsia="zh-CN"/>
        </w:rPr>
        <w:t>4</w:t>
      </w:r>
      <w:r>
        <w:rPr>
          <w:rFonts w:hint="eastAsia" w:eastAsiaTheme="minorEastAsia"/>
          <w:color w:val="auto"/>
          <w:sz w:val="24"/>
          <w:szCs w:val="24"/>
        </w:rPr>
        <w:t>月</w:t>
      </w:r>
      <w:r>
        <w:rPr>
          <w:rFonts w:hint="eastAsia" w:eastAsiaTheme="minorEastAsia"/>
          <w:color w:val="auto"/>
          <w:sz w:val="24"/>
          <w:szCs w:val="24"/>
          <w:lang w:val="en-US" w:eastAsia="zh-CN"/>
        </w:rPr>
        <w:t>2</w:t>
      </w:r>
      <w:r>
        <w:rPr>
          <w:rFonts w:hint="eastAsia" w:eastAsiaTheme="minorEastAsia"/>
          <w:color w:val="auto"/>
          <w:sz w:val="24"/>
          <w:szCs w:val="24"/>
        </w:rPr>
        <w:t>日北京时间09:30</w:t>
      </w:r>
    </w:p>
    <w:p>
      <w:pPr>
        <w:spacing w:line="312" w:lineRule="auto"/>
        <w:ind w:firstLine="480" w:firstLineChars="200"/>
        <w:rPr>
          <w:rFonts w:eastAsiaTheme="minorEastAsia"/>
          <w:color w:val="auto"/>
          <w:sz w:val="24"/>
          <w:szCs w:val="24"/>
        </w:rPr>
      </w:pPr>
      <w:r>
        <w:rPr>
          <w:rFonts w:hint="eastAsia" w:eastAsiaTheme="minorEastAsia"/>
          <w:color w:val="auto"/>
          <w:sz w:val="24"/>
          <w:szCs w:val="24"/>
        </w:rPr>
        <w:t>（六）磋商开始时间：202</w:t>
      </w:r>
      <w:r>
        <w:rPr>
          <w:rFonts w:hint="eastAsia" w:eastAsiaTheme="minorEastAsia"/>
          <w:color w:val="auto"/>
          <w:sz w:val="24"/>
          <w:szCs w:val="24"/>
          <w:lang w:val="en-US" w:eastAsia="zh-CN"/>
        </w:rPr>
        <w:t>4</w:t>
      </w:r>
      <w:r>
        <w:rPr>
          <w:rFonts w:hint="eastAsia" w:eastAsiaTheme="minorEastAsia"/>
          <w:color w:val="auto"/>
          <w:sz w:val="24"/>
          <w:szCs w:val="24"/>
        </w:rPr>
        <w:t>年</w:t>
      </w:r>
      <w:r>
        <w:rPr>
          <w:rFonts w:hint="eastAsia" w:eastAsiaTheme="minorEastAsia"/>
          <w:color w:val="auto"/>
          <w:sz w:val="24"/>
          <w:szCs w:val="24"/>
          <w:lang w:val="en-US" w:eastAsia="zh-CN"/>
        </w:rPr>
        <w:t>4</w:t>
      </w:r>
      <w:r>
        <w:rPr>
          <w:rFonts w:hint="eastAsia" w:eastAsiaTheme="minorEastAsia"/>
          <w:color w:val="auto"/>
          <w:sz w:val="24"/>
          <w:szCs w:val="24"/>
        </w:rPr>
        <w:t>月</w:t>
      </w:r>
      <w:r>
        <w:rPr>
          <w:rFonts w:hint="eastAsia" w:eastAsiaTheme="minorEastAsia"/>
          <w:color w:val="auto"/>
          <w:sz w:val="24"/>
          <w:szCs w:val="24"/>
          <w:lang w:val="en-US" w:eastAsia="zh-CN"/>
        </w:rPr>
        <w:t>2</w:t>
      </w:r>
      <w:r>
        <w:rPr>
          <w:rFonts w:hint="eastAsia" w:eastAsiaTheme="minorEastAsia"/>
          <w:color w:val="auto"/>
          <w:sz w:val="24"/>
          <w:szCs w:val="24"/>
        </w:rPr>
        <w:t>日北京时间09:30</w:t>
      </w:r>
    </w:p>
    <w:p>
      <w:pPr>
        <w:jc w:val="left"/>
        <w:rPr>
          <w:rFonts w:eastAsiaTheme="minorEastAsia"/>
          <w:color w:val="auto"/>
          <w:sz w:val="24"/>
          <w:szCs w:val="24"/>
        </w:rPr>
      </w:pPr>
      <w:r>
        <w:rPr>
          <w:rFonts w:eastAsiaTheme="minorEastAsia"/>
          <w:color w:val="auto"/>
          <w:sz w:val="24"/>
          <w:szCs w:val="24"/>
        </w:rPr>
        <w:br w:type="page"/>
      </w:r>
    </w:p>
    <w:p>
      <w:pPr>
        <w:spacing w:line="312" w:lineRule="auto"/>
        <w:jc w:val="center"/>
        <w:rPr>
          <w:rFonts w:eastAsiaTheme="minorEastAsia"/>
          <w:b/>
          <w:color w:val="auto"/>
          <w:szCs w:val="28"/>
        </w:rPr>
      </w:pPr>
      <w:r>
        <w:rPr>
          <w:rFonts w:eastAsiaTheme="minorEastAsia"/>
          <w:b/>
          <w:color w:val="auto"/>
          <w:szCs w:val="28"/>
        </w:rPr>
        <w:t>供应商编制响应文件要求</w:t>
      </w:r>
    </w:p>
    <w:p>
      <w:pPr>
        <w:numPr>
          <w:ilvl w:val="0"/>
          <w:numId w:val="1"/>
        </w:numPr>
        <w:spacing w:line="312" w:lineRule="auto"/>
        <w:rPr>
          <w:rFonts w:eastAsiaTheme="minorEastAsia"/>
          <w:b/>
          <w:color w:val="auto"/>
          <w:sz w:val="24"/>
          <w:szCs w:val="24"/>
        </w:rPr>
      </w:pPr>
      <w:r>
        <w:rPr>
          <w:rFonts w:eastAsiaTheme="minorEastAsia"/>
          <w:b/>
          <w:color w:val="auto"/>
          <w:sz w:val="24"/>
          <w:szCs w:val="24"/>
        </w:rPr>
        <w:t>报价</w:t>
      </w:r>
    </w:p>
    <w:p>
      <w:pPr>
        <w:tabs>
          <w:tab w:val="left" w:pos="6300"/>
        </w:tabs>
        <w:snapToGrid w:val="0"/>
        <w:spacing w:line="312" w:lineRule="auto"/>
        <w:ind w:firstLine="480" w:firstLineChars="200"/>
        <w:rPr>
          <w:rFonts w:eastAsiaTheme="minorEastAsia"/>
          <w:bCs/>
          <w:color w:val="auto"/>
          <w:sz w:val="24"/>
          <w:szCs w:val="24"/>
        </w:rPr>
      </w:pPr>
      <w:r>
        <w:rPr>
          <w:rFonts w:eastAsiaTheme="minorEastAsia"/>
          <w:bCs/>
          <w:color w:val="auto"/>
          <w:sz w:val="24"/>
          <w:szCs w:val="24"/>
        </w:rPr>
        <w:t>（一）报价函</w:t>
      </w:r>
    </w:p>
    <w:p>
      <w:pPr>
        <w:tabs>
          <w:tab w:val="left" w:pos="6300"/>
        </w:tabs>
        <w:snapToGrid w:val="0"/>
        <w:spacing w:line="360" w:lineRule="auto"/>
        <w:jc w:val="center"/>
        <w:outlineLvl w:val="0"/>
        <w:rPr>
          <w:rFonts w:eastAsiaTheme="minorEastAsia"/>
          <w:b/>
          <w:color w:val="auto"/>
          <w:szCs w:val="28"/>
        </w:rPr>
      </w:pPr>
      <w:r>
        <w:rPr>
          <w:rFonts w:eastAsiaTheme="minorEastAsia"/>
          <w:b/>
          <w:color w:val="auto"/>
          <w:szCs w:val="28"/>
        </w:rPr>
        <w:t>报价函</w:t>
      </w:r>
    </w:p>
    <w:p>
      <w:pPr>
        <w:tabs>
          <w:tab w:val="left" w:pos="6300"/>
        </w:tabs>
        <w:snapToGrid w:val="0"/>
        <w:spacing w:line="360" w:lineRule="auto"/>
        <w:rPr>
          <w:rFonts w:eastAsiaTheme="minorEastAsia"/>
          <w:color w:val="auto"/>
          <w:sz w:val="24"/>
          <w:szCs w:val="24"/>
        </w:rPr>
      </w:pPr>
      <w:r>
        <w:rPr>
          <w:rFonts w:eastAsiaTheme="minorEastAsia"/>
          <w:color w:val="auto"/>
          <w:sz w:val="24"/>
          <w:szCs w:val="24"/>
          <w:u w:val="single"/>
        </w:rPr>
        <w:t>（采购方名称）</w:t>
      </w:r>
      <w:r>
        <w:rPr>
          <w:rFonts w:eastAsiaTheme="minorEastAsia"/>
          <w:color w:val="auto"/>
          <w:sz w:val="24"/>
          <w:szCs w:val="24"/>
        </w:rPr>
        <w:t>：</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我方收到____________________________（项目名称）的竞争性磋商采购文件，经详细研究，决定参加该项目的竞争性磋商。</w:t>
      </w:r>
    </w:p>
    <w:p>
      <w:pPr>
        <w:tabs>
          <w:tab w:val="left" w:pos="6300"/>
        </w:tabs>
        <w:snapToGrid w:val="0"/>
        <w:spacing w:line="360" w:lineRule="auto"/>
        <w:ind w:left="14" w:leftChars="5" w:firstLine="458" w:firstLineChars="191"/>
        <w:jc w:val="left"/>
        <w:rPr>
          <w:rFonts w:eastAsiaTheme="minorEastAsia"/>
          <w:color w:val="auto"/>
          <w:sz w:val="24"/>
          <w:szCs w:val="24"/>
        </w:rPr>
      </w:pPr>
      <w:r>
        <w:rPr>
          <w:rFonts w:eastAsiaTheme="minorEastAsia"/>
          <w:color w:val="auto"/>
          <w:sz w:val="24"/>
          <w:szCs w:val="24"/>
        </w:rPr>
        <w:t>1、愿意按照竞争性磋商采购文件中的一切要求，提供本项目的技术服务，报价为人民币</w:t>
      </w:r>
      <w:r>
        <w:rPr>
          <w:rFonts w:eastAsiaTheme="minorEastAsia"/>
          <w:color w:val="auto"/>
          <w:sz w:val="24"/>
          <w:szCs w:val="24"/>
          <w:u w:val="single"/>
        </w:rPr>
        <w:t>大写：     元整</w:t>
      </w:r>
      <w:r>
        <w:rPr>
          <w:rFonts w:eastAsiaTheme="minorEastAsia"/>
          <w:color w:val="auto"/>
          <w:sz w:val="24"/>
          <w:szCs w:val="24"/>
        </w:rPr>
        <w:t>；人民币</w:t>
      </w:r>
      <w:r>
        <w:rPr>
          <w:rFonts w:eastAsiaTheme="minorEastAsia"/>
          <w:color w:val="auto"/>
          <w:sz w:val="24"/>
          <w:szCs w:val="24"/>
          <w:u w:val="single"/>
        </w:rPr>
        <w:t>小写：    元</w:t>
      </w:r>
      <w:r>
        <w:rPr>
          <w:rFonts w:eastAsiaTheme="minorEastAsia"/>
          <w:color w:val="auto"/>
          <w:sz w:val="24"/>
          <w:szCs w:val="24"/>
        </w:rPr>
        <w:t>。</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2、我方现提交的响应文件为：响应文件电子文档壹份。</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3、我方承诺：本次竞争性磋商的有效期为40天。</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4、我方完全理解和接受贵方竞争性磋商采购文件的一切规定和要求及评审办法。</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5、在整个竞争性磋商采购过程中，我方若有违规行为，接受按照重庆市政府采购·云平台规定给予惩罚。</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6、我方若中选，将按照竞争性磋商结果签订合同，并且严格履行合同义务。本承诺函将成为合同不可分割的一部分，与合同具有同等的法律效力。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eastAsiaTheme="minorEastAsia"/>
          <w:color w:val="auto"/>
          <w:sz w:val="24"/>
          <w:szCs w:val="24"/>
        </w:rPr>
      </w:pPr>
      <w:r>
        <w:rPr>
          <w:rFonts w:eastAsiaTheme="minorEastAsia"/>
          <w:color w:val="auto"/>
          <w:sz w:val="24"/>
          <w:szCs w:val="24"/>
        </w:rPr>
        <w:t>7、</w:t>
      </w:r>
      <w:r>
        <w:rPr>
          <w:rFonts w:eastAsiaTheme="minorEastAsia"/>
          <w:color w:val="auto"/>
          <w:sz w:val="24"/>
          <w:szCs w:val="28"/>
        </w:rPr>
        <w:t>我方理解，最低报价不是成交的唯一条件。</w:t>
      </w:r>
    </w:p>
    <w:p>
      <w:pPr>
        <w:tabs>
          <w:tab w:val="left" w:pos="6300"/>
        </w:tabs>
        <w:snapToGrid w:val="0"/>
        <w:spacing w:line="360" w:lineRule="auto"/>
        <w:ind w:firstLine="570"/>
        <w:rPr>
          <w:rFonts w:eastAsiaTheme="minorEastAsia"/>
          <w:color w:val="auto"/>
          <w:sz w:val="24"/>
          <w:szCs w:val="24"/>
        </w:rPr>
      </w:pPr>
    </w:p>
    <w:p>
      <w:pPr>
        <w:tabs>
          <w:tab w:val="left" w:pos="6300"/>
        </w:tabs>
        <w:snapToGrid w:val="0"/>
        <w:spacing w:line="360" w:lineRule="auto"/>
        <w:ind w:firstLine="570"/>
        <w:rPr>
          <w:rFonts w:eastAsiaTheme="minorEastAsia"/>
          <w:color w:val="auto"/>
          <w:sz w:val="24"/>
          <w:szCs w:val="24"/>
        </w:rPr>
      </w:pPr>
    </w:p>
    <w:p>
      <w:pPr>
        <w:tabs>
          <w:tab w:val="left" w:pos="6300"/>
        </w:tabs>
        <w:snapToGrid w:val="0"/>
        <w:spacing w:line="360" w:lineRule="auto"/>
        <w:ind w:firstLine="570"/>
        <w:rPr>
          <w:rFonts w:eastAsiaTheme="minorEastAsia"/>
          <w:color w:val="auto"/>
          <w:sz w:val="24"/>
          <w:szCs w:val="24"/>
        </w:rPr>
      </w:pPr>
    </w:p>
    <w:p>
      <w:pPr>
        <w:tabs>
          <w:tab w:val="left" w:pos="6300"/>
        </w:tabs>
        <w:snapToGrid w:val="0"/>
        <w:spacing w:line="360" w:lineRule="auto"/>
        <w:ind w:firstLine="570"/>
        <w:rPr>
          <w:rFonts w:eastAsiaTheme="minorEastAsia"/>
          <w:color w:val="auto"/>
          <w:sz w:val="24"/>
          <w:szCs w:val="24"/>
        </w:rPr>
      </w:pPr>
    </w:p>
    <w:p>
      <w:pPr>
        <w:tabs>
          <w:tab w:val="left" w:pos="6300"/>
        </w:tabs>
        <w:snapToGrid w:val="0"/>
        <w:spacing w:line="360" w:lineRule="auto"/>
        <w:ind w:firstLine="570"/>
        <w:rPr>
          <w:rFonts w:eastAsiaTheme="minorEastAsia"/>
          <w:color w:val="auto"/>
          <w:sz w:val="24"/>
          <w:szCs w:val="24"/>
        </w:rPr>
      </w:pPr>
      <w:r>
        <w:rPr>
          <w:rFonts w:eastAsiaTheme="minorEastAsia"/>
          <w:color w:val="auto"/>
          <w:sz w:val="24"/>
          <w:szCs w:val="24"/>
        </w:rPr>
        <w:t xml:space="preserve">                                          供应商名称（公章）：</w:t>
      </w:r>
    </w:p>
    <w:p>
      <w:pPr>
        <w:snapToGrid w:val="0"/>
        <w:spacing w:line="360" w:lineRule="auto"/>
        <w:ind w:firstLine="480" w:firstLineChars="200"/>
        <w:rPr>
          <w:rFonts w:eastAsiaTheme="minorEastAsia"/>
          <w:color w:val="auto"/>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eastAsiaTheme="minorEastAsia"/>
          <w:color w:val="auto"/>
          <w:sz w:val="24"/>
          <w:szCs w:val="24"/>
        </w:rPr>
        <w:t xml:space="preserve">                                                  年   月   日</w:t>
      </w:r>
    </w:p>
    <w:p>
      <w:pPr>
        <w:tabs>
          <w:tab w:val="left" w:pos="2895"/>
        </w:tabs>
        <w:spacing w:line="312" w:lineRule="auto"/>
        <w:ind w:firstLine="480" w:firstLineChars="200"/>
        <w:rPr>
          <w:rFonts w:eastAsiaTheme="minorEastAsia"/>
          <w:color w:val="auto"/>
          <w:sz w:val="24"/>
          <w:szCs w:val="24"/>
        </w:rPr>
      </w:pPr>
      <w:r>
        <w:rPr>
          <w:rFonts w:eastAsiaTheme="minorEastAsia"/>
          <w:color w:val="auto"/>
          <w:sz w:val="24"/>
          <w:szCs w:val="24"/>
        </w:rPr>
        <w:t>（二）明细报价表</w:t>
      </w:r>
    </w:p>
    <w:p>
      <w:pPr>
        <w:tabs>
          <w:tab w:val="left" w:pos="2700"/>
          <w:tab w:val="center" w:pos="4765"/>
        </w:tabs>
        <w:spacing w:line="312" w:lineRule="auto"/>
        <w:jc w:val="center"/>
        <w:rPr>
          <w:rFonts w:eastAsiaTheme="minorEastAsia"/>
          <w:b/>
          <w:color w:val="auto"/>
          <w:szCs w:val="28"/>
        </w:rPr>
      </w:pPr>
      <w:r>
        <w:rPr>
          <w:rFonts w:eastAsiaTheme="minorEastAsia"/>
          <w:b/>
          <w:color w:val="auto"/>
          <w:szCs w:val="28"/>
        </w:rPr>
        <w:t>明细报价表</w:t>
      </w:r>
    </w:p>
    <w:tbl>
      <w:tblPr>
        <w:tblStyle w:val="10"/>
        <w:tblW w:w="9072" w:type="dxa"/>
        <w:jc w:val="center"/>
        <w:tblLayout w:type="autofit"/>
        <w:tblCellMar>
          <w:top w:w="0" w:type="dxa"/>
          <w:left w:w="108" w:type="dxa"/>
          <w:bottom w:w="0" w:type="dxa"/>
          <w:right w:w="108" w:type="dxa"/>
        </w:tblCellMar>
      </w:tblPr>
      <w:tblGrid>
        <w:gridCol w:w="518"/>
        <w:gridCol w:w="1112"/>
        <w:gridCol w:w="2472"/>
        <w:gridCol w:w="2870"/>
        <w:gridCol w:w="546"/>
        <w:gridCol w:w="518"/>
        <w:gridCol w:w="518"/>
        <w:gridCol w:w="518"/>
      </w:tblGrid>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分项名称</w:t>
            </w:r>
          </w:p>
        </w:tc>
        <w:tc>
          <w:tcPr>
            <w:tcW w:w="0" w:type="auto"/>
            <w:tcBorders>
              <w:top w:val="single" w:color="auto" w:sz="4" w:space="0"/>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分项说明</w:t>
            </w:r>
          </w:p>
        </w:tc>
        <w:tc>
          <w:tcPr>
            <w:tcW w:w="0" w:type="auto"/>
            <w:tcBorders>
              <w:top w:val="single" w:color="auto" w:sz="4" w:space="0"/>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采购功能需求</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单价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rFonts w:hint="eastAsia" w:ascii="宋体" w:hAnsi="宋体"/>
                <w:b/>
                <w:bCs/>
                <w:color w:val="auto"/>
                <w:kern w:val="0"/>
                <w:sz w:val="15"/>
                <w:szCs w:val="18"/>
              </w:rPr>
              <w:t>金额</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主席台搭建租赁</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钢结构主席台租赁一天（搭建一天）尺寸：长</w:t>
            </w:r>
            <w:r>
              <w:rPr>
                <w:color w:val="auto"/>
                <w:kern w:val="0"/>
                <w:sz w:val="11"/>
                <w:szCs w:val="16"/>
              </w:rPr>
              <w:t>15.6</w:t>
            </w:r>
            <w:r>
              <w:rPr>
                <w:rFonts w:hint="eastAsia" w:ascii="宋体" w:hAnsi="宋体"/>
                <w:color w:val="auto"/>
                <w:kern w:val="0"/>
                <w:sz w:val="11"/>
                <w:szCs w:val="16"/>
              </w:rPr>
              <w:t>米，宽</w:t>
            </w:r>
            <w:r>
              <w:rPr>
                <w:color w:val="auto"/>
                <w:kern w:val="0"/>
                <w:sz w:val="11"/>
                <w:szCs w:val="16"/>
              </w:rPr>
              <w:t>4.8</w:t>
            </w:r>
            <w:r>
              <w:rPr>
                <w:rFonts w:hint="eastAsia" w:ascii="宋体" w:hAnsi="宋体"/>
                <w:color w:val="auto"/>
                <w:kern w:val="0"/>
                <w:sz w:val="11"/>
                <w:szCs w:val="16"/>
              </w:rPr>
              <w:t>米，高</w:t>
            </w:r>
            <w:r>
              <w:rPr>
                <w:color w:val="auto"/>
                <w:kern w:val="0"/>
                <w:sz w:val="11"/>
                <w:szCs w:val="16"/>
              </w:rPr>
              <w:t>0.6</w:t>
            </w:r>
            <w:r>
              <w:rPr>
                <w:rFonts w:hint="eastAsia" w:ascii="宋体" w:hAnsi="宋体"/>
                <w:color w:val="auto"/>
                <w:kern w:val="0"/>
                <w:sz w:val="11"/>
                <w:szCs w:val="16"/>
              </w:rPr>
              <w:t>米，含主席台两侧布置台阶（台阶宽度不低于</w:t>
            </w:r>
            <w:r>
              <w:rPr>
                <w:color w:val="auto"/>
                <w:kern w:val="0"/>
                <w:sz w:val="11"/>
                <w:szCs w:val="16"/>
              </w:rPr>
              <w:t>1.2</w:t>
            </w:r>
            <w:r>
              <w:rPr>
                <w:rFonts w:hint="eastAsia" w:ascii="宋体" w:hAnsi="宋体"/>
                <w:color w:val="auto"/>
                <w:kern w:val="0"/>
                <w:sz w:val="11"/>
                <w:szCs w:val="16"/>
              </w:rPr>
              <w:t>米）。</w:t>
            </w:r>
            <w:r>
              <w:rPr>
                <w:rFonts w:hint="eastAsia" w:ascii="宋体" w:hAnsi="宋体"/>
                <w:color w:val="auto"/>
                <w:kern w:val="0"/>
                <w:sz w:val="11"/>
                <w:szCs w:val="16"/>
              </w:rPr>
              <w:br w:type="textWrapping"/>
            </w:r>
            <w:r>
              <w:rPr>
                <w:rFonts w:hint="eastAsia" w:ascii="宋体" w:hAnsi="宋体"/>
                <w:color w:val="auto"/>
                <w:kern w:val="0"/>
                <w:sz w:val="11"/>
                <w:szCs w:val="16"/>
              </w:rPr>
              <w:t>所有台面地面接驳处需加全新木线条收边，保证主席台四边的横平竖直。</w:t>
            </w:r>
            <w:r>
              <w:rPr>
                <w:rFonts w:hint="eastAsia" w:ascii="宋体" w:hAnsi="宋体"/>
                <w:color w:val="auto"/>
                <w:kern w:val="0"/>
                <w:sz w:val="11"/>
                <w:szCs w:val="16"/>
              </w:rPr>
              <w:br w:type="textWrapping"/>
            </w:r>
            <w:r>
              <w:rPr>
                <w:rFonts w:hint="eastAsia" w:ascii="宋体" w:hAnsi="宋体"/>
                <w:color w:val="auto"/>
                <w:kern w:val="0"/>
                <w:sz w:val="11"/>
                <w:szCs w:val="16"/>
              </w:rPr>
              <w:t>供应商需配合采购人提供材料质检证明与安检报告。</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材料与施工符合国家相关安全规范。若采购人需要，供应商应提供具有国家资质标准相关的安监报告书。</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平方米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74.88</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2</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主席台与通道等</w:t>
            </w:r>
            <w:r>
              <w:rPr>
                <w:rFonts w:hint="eastAsia" w:ascii="宋体" w:hAnsi="宋体"/>
                <w:color w:val="auto"/>
                <w:kern w:val="0"/>
                <w:sz w:val="11"/>
                <w:szCs w:val="18"/>
              </w:rPr>
              <w:br w:type="textWrapping"/>
            </w:r>
            <w:r>
              <w:rPr>
                <w:rFonts w:hint="eastAsia" w:ascii="宋体" w:hAnsi="宋体"/>
                <w:color w:val="auto"/>
                <w:kern w:val="0"/>
                <w:sz w:val="11"/>
                <w:szCs w:val="18"/>
              </w:rPr>
              <w:t>公共区域地毯</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安全防火地毯，灰色，圈绒地毯，包裹主席台（含台阶）的台面、前面、侧面，含人工安装与辅料（已含损耗费用）。</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材料与施工符合国家相关安全规范。</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平方米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280</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3</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主席台背景板桁架</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租赁一天（搭建一天），金属桁架四面全包黑背喷绘布，俗称灯笼架形式，全新</w:t>
            </w:r>
            <w:r>
              <w:rPr>
                <w:color w:val="auto"/>
                <w:kern w:val="0"/>
                <w:sz w:val="11"/>
                <w:szCs w:val="16"/>
              </w:rPr>
              <w:t>230×230</w:t>
            </w:r>
            <w:r>
              <w:rPr>
                <w:rFonts w:hint="eastAsia" w:ascii="宋体" w:hAnsi="宋体"/>
                <w:color w:val="auto"/>
                <w:kern w:val="0"/>
                <w:sz w:val="11"/>
                <w:szCs w:val="16"/>
              </w:rPr>
              <w:t>或</w:t>
            </w:r>
            <w:r>
              <w:rPr>
                <w:color w:val="auto"/>
                <w:kern w:val="0"/>
                <w:sz w:val="11"/>
                <w:szCs w:val="16"/>
              </w:rPr>
              <w:t>230×230</w:t>
            </w:r>
            <w:r>
              <w:rPr>
                <w:rFonts w:hint="eastAsia" w:ascii="宋体" w:hAnsi="宋体"/>
                <w:color w:val="auto"/>
                <w:kern w:val="0"/>
                <w:sz w:val="11"/>
                <w:szCs w:val="16"/>
              </w:rPr>
              <w:t>方管桁架（无锈迹），含方形接头、接驳件、辅料等。</w:t>
            </w:r>
            <w:r>
              <w:rPr>
                <w:rFonts w:hint="eastAsia" w:ascii="宋体" w:hAnsi="宋体"/>
                <w:color w:val="auto"/>
                <w:kern w:val="0"/>
                <w:sz w:val="11"/>
                <w:szCs w:val="16"/>
              </w:rPr>
              <w:br w:type="textWrapping"/>
            </w:r>
            <w:r>
              <w:rPr>
                <w:rFonts w:hint="eastAsia" w:ascii="宋体" w:hAnsi="宋体"/>
                <w:color w:val="auto"/>
                <w:kern w:val="0"/>
                <w:sz w:val="11"/>
                <w:szCs w:val="16"/>
              </w:rPr>
              <w:t>正背面尺寸：</w:t>
            </w:r>
            <w:r>
              <w:rPr>
                <w:color w:val="auto"/>
                <w:kern w:val="0"/>
                <w:sz w:val="11"/>
                <w:szCs w:val="16"/>
              </w:rPr>
              <w:t>16</w:t>
            </w:r>
            <w:r>
              <w:rPr>
                <w:rFonts w:hint="eastAsia" w:ascii="宋体" w:hAnsi="宋体"/>
                <w:color w:val="auto"/>
                <w:kern w:val="0"/>
                <w:sz w:val="11"/>
                <w:szCs w:val="16"/>
              </w:rPr>
              <w:t>米</w:t>
            </w:r>
            <w:r>
              <w:rPr>
                <w:color w:val="auto"/>
                <w:kern w:val="0"/>
                <w:sz w:val="11"/>
                <w:szCs w:val="16"/>
              </w:rPr>
              <w:t>×6</w:t>
            </w:r>
            <w:r>
              <w:rPr>
                <w:rFonts w:hint="eastAsia" w:ascii="宋体" w:hAnsi="宋体"/>
                <w:color w:val="auto"/>
                <w:kern w:val="0"/>
                <w:sz w:val="11"/>
                <w:szCs w:val="16"/>
              </w:rPr>
              <w:t>米</w:t>
            </w:r>
            <w:r>
              <w:rPr>
                <w:color w:val="auto"/>
                <w:kern w:val="0"/>
                <w:sz w:val="11"/>
                <w:szCs w:val="16"/>
              </w:rPr>
              <w:t>×</w:t>
            </w:r>
            <w:r>
              <w:rPr>
                <w:rFonts w:hint="eastAsia" w:ascii="宋体" w:hAnsi="宋体"/>
                <w:color w:val="auto"/>
                <w:kern w:val="0"/>
                <w:sz w:val="11"/>
                <w:szCs w:val="16"/>
              </w:rPr>
              <w:t>双面，侧面面积</w:t>
            </w:r>
            <w:r>
              <w:rPr>
                <w:color w:val="auto"/>
                <w:kern w:val="0"/>
                <w:sz w:val="11"/>
                <w:szCs w:val="16"/>
              </w:rPr>
              <w:t>1.5</w:t>
            </w:r>
            <w:r>
              <w:rPr>
                <w:rFonts w:hint="eastAsia" w:ascii="宋体" w:hAnsi="宋体"/>
                <w:color w:val="auto"/>
                <w:kern w:val="0"/>
                <w:sz w:val="11"/>
                <w:szCs w:val="16"/>
              </w:rPr>
              <w:t>米</w:t>
            </w:r>
            <w:r>
              <w:rPr>
                <w:color w:val="auto"/>
                <w:kern w:val="0"/>
                <w:sz w:val="11"/>
                <w:szCs w:val="16"/>
              </w:rPr>
              <w:t>×6</w:t>
            </w:r>
            <w:r>
              <w:rPr>
                <w:rFonts w:hint="eastAsia" w:ascii="宋体" w:hAnsi="宋体"/>
                <w:color w:val="auto"/>
                <w:kern w:val="0"/>
                <w:sz w:val="11"/>
                <w:szCs w:val="16"/>
              </w:rPr>
              <w:t>米。</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用于现场桁架欢迎看板搭设，成品搭建及施工安全要求严格符合《重庆市户外广告设施设置标准》。供应商根据现场具体情况安装承重加固设施设备。</w:t>
            </w:r>
            <w:r>
              <w:rPr>
                <w:rFonts w:hint="eastAsia" w:ascii="宋体" w:hAnsi="宋体"/>
                <w:color w:val="auto"/>
                <w:kern w:val="0"/>
                <w:sz w:val="11"/>
                <w:szCs w:val="16"/>
              </w:rPr>
              <w:br w:type="textWrapping"/>
            </w:r>
            <w:r>
              <w:rPr>
                <w:rFonts w:hint="eastAsia" w:ascii="宋体" w:hAnsi="宋体"/>
                <w:color w:val="auto"/>
                <w:kern w:val="0"/>
                <w:sz w:val="11"/>
                <w:szCs w:val="16"/>
              </w:rPr>
              <w:t>最终尺寸：按采购人实际要求调整。若采购人需要，供应商应提供具有国家资质标准相关的安监报告书。</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102</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4</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主席台背景板画面</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全彩四色高精度户外喷绘，输出设备物理精度不低于</w:t>
            </w:r>
            <w:r>
              <w:rPr>
                <w:color w:val="auto"/>
                <w:kern w:val="0"/>
                <w:sz w:val="11"/>
                <w:szCs w:val="16"/>
              </w:rPr>
              <w:t>360DPI</w:t>
            </w:r>
            <w:r>
              <w:rPr>
                <w:rFonts w:hint="eastAsia" w:ascii="宋体" w:hAnsi="宋体"/>
                <w:color w:val="auto"/>
                <w:kern w:val="0"/>
                <w:sz w:val="11"/>
                <w:szCs w:val="16"/>
              </w:rPr>
              <w:t>，幅宽接缝间隙不低于</w:t>
            </w:r>
            <w:r>
              <w:rPr>
                <w:color w:val="auto"/>
                <w:kern w:val="0"/>
                <w:sz w:val="11"/>
                <w:szCs w:val="16"/>
              </w:rPr>
              <w:t>2.8</w:t>
            </w:r>
            <w:r>
              <w:rPr>
                <w:rFonts w:hint="eastAsia" w:ascii="宋体" w:hAnsi="宋体"/>
                <w:color w:val="auto"/>
                <w:kern w:val="0"/>
                <w:sz w:val="11"/>
                <w:szCs w:val="16"/>
              </w:rPr>
              <w:t>米；喷布材质科宝</w:t>
            </w:r>
            <w:r>
              <w:rPr>
                <w:color w:val="auto"/>
                <w:kern w:val="0"/>
                <w:sz w:val="11"/>
                <w:szCs w:val="16"/>
              </w:rPr>
              <w:t>530</w:t>
            </w:r>
            <w:r>
              <w:rPr>
                <w:rFonts w:hint="eastAsia" w:ascii="宋体" w:hAnsi="宋体"/>
                <w:color w:val="auto"/>
                <w:kern w:val="0"/>
                <w:sz w:val="11"/>
                <w:szCs w:val="16"/>
              </w:rPr>
              <w:t>、</w:t>
            </w:r>
            <w:r>
              <w:rPr>
                <w:color w:val="auto"/>
                <w:kern w:val="0"/>
                <w:sz w:val="11"/>
                <w:szCs w:val="16"/>
              </w:rPr>
              <w:t>550</w:t>
            </w:r>
            <w:r>
              <w:rPr>
                <w:rFonts w:hint="eastAsia" w:ascii="宋体" w:hAnsi="宋体"/>
                <w:color w:val="auto"/>
                <w:kern w:val="0"/>
                <w:sz w:val="11"/>
                <w:szCs w:val="16"/>
              </w:rPr>
              <w:t>或以上规格的黑背布；画布正面与背面面积：</w:t>
            </w:r>
            <w:r>
              <w:rPr>
                <w:color w:val="auto"/>
                <w:kern w:val="0"/>
                <w:sz w:val="11"/>
                <w:szCs w:val="16"/>
              </w:rPr>
              <w:t>19</w:t>
            </w:r>
            <w:r>
              <w:rPr>
                <w:rFonts w:hint="eastAsia" w:ascii="宋体" w:hAnsi="宋体"/>
                <w:color w:val="auto"/>
                <w:kern w:val="0"/>
                <w:sz w:val="11"/>
                <w:szCs w:val="16"/>
              </w:rPr>
              <w:t>米</w:t>
            </w:r>
            <w:r>
              <w:rPr>
                <w:color w:val="auto"/>
                <w:kern w:val="0"/>
                <w:sz w:val="11"/>
                <w:szCs w:val="16"/>
              </w:rPr>
              <w:t>×6</w:t>
            </w:r>
            <w:r>
              <w:rPr>
                <w:rFonts w:hint="eastAsia" w:ascii="宋体" w:hAnsi="宋体"/>
                <w:color w:val="auto"/>
                <w:kern w:val="0"/>
                <w:sz w:val="11"/>
                <w:szCs w:val="16"/>
              </w:rPr>
              <w:t>米（不含包边）</w:t>
            </w:r>
            <w:r>
              <w:rPr>
                <w:color w:val="auto"/>
                <w:kern w:val="0"/>
                <w:sz w:val="11"/>
                <w:szCs w:val="16"/>
              </w:rPr>
              <w:t>×</w:t>
            </w:r>
            <w:r>
              <w:rPr>
                <w:rFonts w:hint="eastAsia" w:ascii="宋体" w:hAnsi="宋体"/>
                <w:color w:val="auto"/>
                <w:kern w:val="0"/>
                <w:sz w:val="11"/>
                <w:szCs w:val="16"/>
              </w:rPr>
              <w:t>双面，侧面面积</w:t>
            </w:r>
            <w:r>
              <w:rPr>
                <w:color w:val="auto"/>
                <w:kern w:val="0"/>
                <w:sz w:val="11"/>
                <w:szCs w:val="16"/>
              </w:rPr>
              <w:t>1.5</w:t>
            </w:r>
            <w:r>
              <w:rPr>
                <w:rFonts w:hint="eastAsia" w:ascii="宋体" w:hAnsi="宋体"/>
                <w:color w:val="auto"/>
                <w:kern w:val="0"/>
                <w:sz w:val="11"/>
                <w:szCs w:val="16"/>
              </w:rPr>
              <w:t>米</w:t>
            </w:r>
            <w:r>
              <w:rPr>
                <w:color w:val="auto"/>
                <w:kern w:val="0"/>
                <w:sz w:val="11"/>
                <w:szCs w:val="16"/>
              </w:rPr>
              <w:t>×6</w:t>
            </w:r>
            <w:r>
              <w:rPr>
                <w:rFonts w:hint="eastAsia" w:ascii="宋体" w:hAnsi="宋体"/>
                <w:color w:val="auto"/>
                <w:kern w:val="0"/>
                <w:sz w:val="11"/>
                <w:szCs w:val="16"/>
              </w:rPr>
              <w:t>米。（已含顶面封口与损耗费用）</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要求黑背喷绘布厚度、抗拉力强度较高，成品无明显折痕。画面平整，边角收口整齐，打孔间距均匀。</w:t>
            </w:r>
            <w:r>
              <w:rPr>
                <w:rFonts w:hint="eastAsia" w:ascii="宋体" w:hAnsi="宋体"/>
                <w:color w:val="auto"/>
                <w:kern w:val="0"/>
                <w:sz w:val="11"/>
                <w:szCs w:val="16"/>
              </w:rPr>
              <w:br w:type="textWrapping"/>
            </w:r>
            <w:r>
              <w:rPr>
                <w:rFonts w:hint="eastAsia" w:ascii="宋体" w:hAnsi="宋体"/>
                <w:color w:val="auto"/>
                <w:kern w:val="0"/>
                <w:sz w:val="11"/>
                <w:szCs w:val="16"/>
              </w:rPr>
              <w:t>最终尺寸：按采购人实际要求调整</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平方米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246</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5</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欢迎看板桁架</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租赁一天（搭建一天），金属桁架四面全包黑背喷绘布，俗称灯笼架形式，全新</w:t>
            </w:r>
            <w:r>
              <w:rPr>
                <w:color w:val="auto"/>
                <w:kern w:val="0"/>
                <w:sz w:val="11"/>
                <w:szCs w:val="16"/>
              </w:rPr>
              <w:t>230×230</w:t>
            </w:r>
            <w:r>
              <w:rPr>
                <w:rFonts w:hint="eastAsia" w:ascii="宋体" w:hAnsi="宋体"/>
                <w:color w:val="auto"/>
                <w:kern w:val="0"/>
                <w:sz w:val="11"/>
                <w:szCs w:val="16"/>
              </w:rPr>
              <w:t>或</w:t>
            </w:r>
            <w:r>
              <w:rPr>
                <w:color w:val="auto"/>
                <w:kern w:val="0"/>
                <w:sz w:val="11"/>
                <w:szCs w:val="16"/>
              </w:rPr>
              <w:t>230×230</w:t>
            </w:r>
            <w:r>
              <w:rPr>
                <w:rFonts w:hint="eastAsia" w:ascii="宋体" w:hAnsi="宋体"/>
                <w:color w:val="auto"/>
                <w:kern w:val="0"/>
                <w:sz w:val="11"/>
                <w:szCs w:val="16"/>
              </w:rPr>
              <w:t>方管桁架（无锈迹），含方形接头、接驳件、辅料等。</w:t>
            </w:r>
            <w:r>
              <w:rPr>
                <w:rFonts w:hint="eastAsia" w:ascii="宋体" w:hAnsi="宋体"/>
                <w:color w:val="auto"/>
                <w:kern w:val="0"/>
                <w:sz w:val="11"/>
                <w:szCs w:val="16"/>
              </w:rPr>
              <w:br w:type="textWrapping"/>
            </w:r>
            <w:r>
              <w:rPr>
                <w:rFonts w:hint="eastAsia" w:ascii="宋体" w:hAnsi="宋体"/>
                <w:color w:val="auto"/>
                <w:kern w:val="0"/>
                <w:sz w:val="11"/>
                <w:szCs w:val="16"/>
              </w:rPr>
              <w:t>正背面尺寸：</w:t>
            </w:r>
            <w:r>
              <w:rPr>
                <w:color w:val="auto"/>
                <w:kern w:val="0"/>
                <w:sz w:val="11"/>
                <w:szCs w:val="16"/>
              </w:rPr>
              <w:t>6.5</w:t>
            </w:r>
            <w:r>
              <w:rPr>
                <w:rFonts w:hint="eastAsia" w:ascii="宋体" w:hAnsi="宋体"/>
                <w:color w:val="auto"/>
                <w:kern w:val="0"/>
                <w:sz w:val="11"/>
                <w:szCs w:val="16"/>
              </w:rPr>
              <w:t>米</w:t>
            </w:r>
            <w:r>
              <w:rPr>
                <w:color w:val="auto"/>
                <w:kern w:val="0"/>
                <w:sz w:val="11"/>
                <w:szCs w:val="16"/>
              </w:rPr>
              <w:t>×3.5</w:t>
            </w:r>
            <w:r>
              <w:rPr>
                <w:rFonts w:hint="eastAsia" w:ascii="宋体" w:hAnsi="宋体"/>
                <w:color w:val="auto"/>
                <w:kern w:val="0"/>
                <w:sz w:val="11"/>
                <w:szCs w:val="16"/>
              </w:rPr>
              <w:t>米</w:t>
            </w:r>
            <w:r>
              <w:rPr>
                <w:color w:val="auto"/>
                <w:kern w:val="0"/>
                <w:sz w:val="11"/>
                <w:szCs w:val="16"/>
              </w:rPr>
              <w:t>×</w:t>
            </w:r>
            <w:r>
              <w:rPr>
                <w:rFonts w:hint="eastAsia" w:ascii="宋体" w:hAnsi="宋体"/>
                <w:color w:val="auto"/>
                <w:kern w:val="0"/>
                <w:sz w:val="11"/>
                <w:szCs w:val="16"/>
              </w:rPr>
              <w:t>双面，侧面面积</w:t>
            </w:r>
            <w:r>
              <w:rPr>
                <w:color w:val="auto"/>
                <w:kern w:val="0"/>
                <w:sz w:val="11"/>
                <w:szCs w:val="16"/>
              </w:rPr>
              <w:t>1.5</w:t>
            </w:r>
            <w:r>
              <w:rPr>
                <w:rFonts w:hint="eastAsia" w:ascii="宋体" w:hAnsi="宋体"/>
                <w:color w:val="auto"/>
                <w:kern w:val="0"/>
                <w:sz w:val="11"/>
                <w:szCs w:val="16"/>
              </w:rPr>
              <w:t>米</w:t>
            </w:r>
            <w:r>
              <w:rPr>
                <w:color w:val="auto"/>
                <w:kern w:val="0"/>
                <w:sz w:val="11"/>
                <w:szCs w:val="16"/>
              </w:rPr>
              <w:t>×3</w:t>
            </w:r>
            <w:r>
              <w:rPr>
                <w:rFonts w:hint="eastAsia" w:ascii="宋体" w:hAnsi="宋体"/>
                <w:color w:val="auto"/>
                <w:kern w:val="0"/>
                <w:sz w:val="11"/>
                <w:szCs w:val="16"/>
              </w:rPr>
              <w:t>米。</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用于现场桁架欢迎看板搭设，成品搭建及施工安全要求严格符合《重庆市户外广告设施设置标准》。供应商根据现场具体情况安装承重加固设施设备。</w:t>
            </w:r>
            <w:r>
              <w:rPr>
                <w:rFonts w:hint="eastAsia" w:ascii="宋体" w:hAnsi="宋体"/>
                <w:color w:val="auto"/>
                <w:kern w:val="0"/>
                <w:sz w:val="11"/>
                <w:szCs w:val="16"/>
              </w:rPr>
              <w:br w:type="textWrapping"/>
            </w:r>
            <w:r>
              <w:rPr>
                <w:rFonts w:hint="eastAsia" w:ascii="宋体" w:hAnsi="宋体"/>
                <w:color w:val="auto"/>
                <w:kern w:val="0"/>
                <w:sz w:val="11"/>
                <w:szCs w:val="16"/>
              </w:rPr>
              <w:t>最终尺寸：按采购人实际要求调整</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46</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6</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欢迎看板画面</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全彩四色高精度户外喷绘，输出设备物理精度不低于</w:t>
            </w:r>
            <w:r>
              <w:rPr>
                <w:color w:val="auto"/>
                <w:kern w:val="0"/>
                <w:sz w:val="11"/>
                <w:szCs w:val="16"/>
              </w:rPr>
              <w:t>360DPI</w:t>
            </w:r>
            <w:r>
              <w:rPr>
                <w:rFonts w:hint="eastAsia" w:ascii="宋体" w:hAnsi="宋体"/>
                <w:color w:val="auto"/>
                <w:kern w:val="0"/>
                <w:sz w:val="11"/>
                <w:szCs w:val="16"/>
              </w:rPr>
              <w:t>，幅宽接缝不低于</w:t>
            </w:r>
            <w:r>
              <w:rPr>
                <w:color w:val="auto"/>
                <w:kern w:val="0"/>
                <w:sz w:val="11"/>
                <w:szCs w:val="16"/>
              </w:rPr>
              <w:t>2.8</w:t>
            </w:r>
            <w:r>
              <w:rPr>
                <w:rFonts w:hint="eastAsia" w:ascii="宋体" w:hAnsi="宋体"/>
                <w:color w:val="auto"/>
                <w:kern w:val="0"/>
                <w:sz w:val="11"/>
                <w:szCs w:val="16"/>
              </w:rPr>
              <w:t>米；喷布材质科宝</w:t>
            </w:r>
            <w:r>
              <w:rPr>
                <w:color w:val="auto"/>
                <w:kern w:val="0"/>
                <w:sz w:val="11"/>
                <w:szCs w:val="16"/>
              </w:rPr>
              <w:t>530</w:t>
            </w:r>
            <w:r>
              <w:rPr>
                <w:rFonts w:hint="eastAsia" w:ascii="宋体" w:hAnsi="宋体"/>
                <w:color w:val="auto"/>
                <w:kern w:val="0"/>
                <w:sz w:val="11"/>
                <w:szCs w:val="16"/>
              </w:rPr>
              <w:t>、</w:t>
            </w:r>
            <w:r>
              <w:rPr>
                <w:color w:val="auto"/>
                <w:kern w:val="0"/>
                <w:sz w:val="11"/>
                <w:szCs w:val="16"/>
              </w:rPr>
              <w:t>550</w:t>
            </w:r>
            <w:r>
              <w:rPr>
                <w:rFonts w:hint="eastAsia" w:ascii="宋体" w:hAnsi="宋体"/>
                <w:color w:val="auto"/>
                <w:kern w:val="0"/>
                <w:sz w:val="11"/>
                <w:szCs w:val="16"/>
              </w:rPr>
              <w:t>或以上规格的黑背布；画布正面与背面面积：</w:t>
            </w:r>
            <w:r>
              <w:rPr>
                <w:color w:val="auto"/>
                <w:kern w:val="0"/>
                <w:sz w:val="11"/>
                <w:szCs w:val="16"/>
              </w:rPr>
              <w:t>6.5</w:t>
            </w:r>
            <w:r>
              <w:rPr>
                <w:rFonts w:hint="eastAsia" w:ascii="宋体" w:hAnsi="宋体"/>
                <w:color w:val="auto"/>
                <w:kern w:val="0"/>
                <w:sz w:val="11"/>
                <w:szCs w:val="16"/>
              </w:rPr>
              <w:t>米</w:t>
            </w:r>
            <w:r>
              <w:rPr>
                <w:color w:val="auto"/>
                <w:kern w:val="0"/>
                <w:sz w:val="11"/>
                <w:szCs w:val="16"/>
              </w:rPr>
              <w:t>×3</w:t>
            </w:r>
            <w:r>
              <w:rPr>
                <w:rFonts w:hint="eastAsia" w:ascii="宋体" w:hAnsi="宋体"/>
                <w:color w:val="auto"/>
                <w:kern w:val="0"/>
                <w:sz w:val="11"/>
                <w:szCs w:val="16"/>
              </w:rPr>
              <w:t>米（不含包边）</w:t>
            </w:r>
            <w:r>
              <w:rPr>
                <w:color w:val="auto"/>
                <w:kern w:val="0"/>
                <w:sz w:val="11"/>
                <w:szCs w:val="16"/>
              </w:rPr>
              <w:t>×</w:t>
            </w:r>
            <w:r>
              <w:rPr>
                <w:rFonts w:hint="eastAsia" w:ascii="宋体" w:hAnsi="宋体"/>
                <w:color w:val="auto"/>
                <w:kern w:val="0"/>
                <w:sz w:val="11"/>
                <w:szCs w:val="16"/>
              </w:rPr>
              <w:t>双面，侧面面积</w:t>
            </w:r>
            <w:r>
              <w:rPr>
                <w:color w:val="auto"/>
                <w:kern w:val="0"/>
                <w:sz w:val="11"/>
                <w:szCs w:val="16"/>
              </w:rPr>
              <w:t>1</w:t>
            </w:r>
            <w:r>
              <w:rPr>
                <w:rFonts w:hint="eastAsia" w:ascii="宋体" w:hAnsi="宋体"/>
                <w:color w:val="auto"/>
                <w:kern w:val="0"/>
                <w:sz w:val="11"/>
                <w:szCs w:val="16"/>
              </w:rPr>
              <w:t>米</w:t>
            </w:r>
            <w:r>
              <w:rPr>
                <w:color w:val="auto"/>
                <w:kern w:val="0"/>
                <w:sz w:val="11"/>
                <w:szCs w:val="16"/>
              </w:rPr>
              <w:t>×3</w:t>
            </w:r>
            <w:r>
              <w:rPr>
                <w:rFonts w:hint="eastAsia" w:ascii="宋体" w:hAnsi="宋体"/>
                <w:color w:val="auto"/>
                <w:kern w:val="0"/>
                <w:sz w:val="11"/>
                <w:szCs w:val="16"/>
              </w:rPr>
              <w:t>米。（已含损耗）</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要求黑背喷绘布厚度、抗拉力强度较高，成品无明显折痕。画面平整，边角收口整齐，打孔间距均匀。</w:t>
            </w:r>
            <w:r>
              <w:rPr>
                <w:rFonts w:hint="eastAsia" w:ascii="宋体" w:hAnsi="宋体"/>
                <w:color w:val="auto"/>
                <w:kern w:val="0"/>
                <w:sz w:val="11"/>
                <w:szCs w:val="16"/>
              </w:rPr>
              <w:br w:type="textWrapping"/>
            </w:r>
            <w:r>
              <w:rPr>
                <w:rFonts w:hint="eastAsia" w:ascii="宋体" w:hAnsi="宋体"/>
                <w:color w:val="auto"/>
                <w:kern w:val="0"/>
                <w:sz w:val="11"/>
                <w:szCs w:val="16"/>
              </w:rPr>
              <w:t>最终尺寸：按采购人实际要求调整</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平方米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32</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7</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主干道导视看板</w:t>
            </w:r>
            <w:r>
              <w:rPr>
                <w:rFonts w:hint="eastAsia" w:ascii="宋体" w:hAnsi="宋体"/>
                <w:color w:val="auto"/>
                <w:kern w:val="0"/>
                <w:sz w:val="11"/>
                <w:szCs w:val="18"/>
              </w:rPr>
              <w:br w:type="textWrapping"/>
            </w:r>
            <w:r>
              <w:rPr>
                <w:rFonts w:hint="eastAsia" w:ascii="宋体" w:hAnsi="宋体"/>
                <w:color w:val="auto"/>
                <w:kern w:val="0"/>
                <w:sz w:val="11"/>
                <w:szCs w:val="18"/>
              </w:rPr>
              <w:t>桁架</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租赁一天（搭建一天），金属桁架四面全包黑背喷绘布，俗称灯笼架形式，全新</w:t>
            </w:r>
            <w:r>
              <w:rPr>
                <w:color w:val="auto"/>
                <w:kern w:val="0"/>
                <w:sz w:val="11"/>
                <w:szCs w:val="16"/>
              </w:rPr>
              <w:t>230×230</w:t>
            </w:r>
            <w:r>
              <w:rPr>
                <w:rFonts w:hint="eastAsia" w:ascii="宋体" w:hAnsi="宋体"/>
                <w:color w:val="auto"/>
                <w:kern w:val="0"/>
                <w:sz w:val="11"/>
                <w:szCs w:val="16"/>
              </w:rPr>
              <w:t>或</w:t>
            </w:r>
            <w:r>
              <w:rPr>
                <w:color w:val="auto"/>
                <w:kern w:val="0"/>
                <w:sz w:val="11"/>
                <w:szCs w:val="16"/>
              </w:rPr>
              <w:t>230×230</w:t>
            </w:r>
            <w:r>
              <w:rPr>
                <w:rFonts w:hint="eastAsia" w:ascii="宋体" w:hAnsi="宋体"/>
                <w:color w:val="auto"/>
                <w:kern w:val="0"/>
                <w:sz w:val="11"/>
                <w:szCs w:val="16"/>
              </w:rPr>
              <w:t>方管桁架（无锈迹），含方形接头、接驳件、辅料等。</w:t>
            </w:r>
            <w:r>
              <w:rPr>
                <w:rFonts w:hint="eastAsia" w:ascii="宋体" w:hAnsi="宋体"/>
                <w:color w:val="auto"/>
                <w:kern w:val="0"/>
                <w:sz w:val="11"/>
                <w:szCs w:val="16"/>
              </w:rPr>
              <w:br w:type="textWrapping"/>
            </w:r>
            <w:r>
              <w:rPr>
                <w:rFonts w:hint="eastAsia" w:ascii="宋体" w:hAnsi="宋体"/>
                <w:color w:val="auto"/>
                <w:kern w:val="0"/>
                <w:sz w:val="11"/>
                <w:szCs w:val="16"/>
              </w:rPr>
              <w:t>正背面尺寸：</w:t>
            </w:r>
            <w:r>
              <w:rPr>
                <w:color w:val="auto"/>
                <w:kern w:val="0"/>
                <w:sz w:val="11"/>
                <w:szCs w:val="16"/>
              </w:rPr>
              <w:t>4</w:t>
            </w:r>
            <w:r>
              <w:rPr>
                <w:rFonts w:hint="eastAsia" w:ascii="宋体" w:hAnsi="宋体"/>
                <w:color w:val="auto"/>
                <w:kern w:val="0"/>
                <w:sz w:val="11"/>
                <w:szCs w:val="16"/>
              </w:rPr>
              <w:t>米</w:t>
            </w:r>
            <w:r>
              <w:rPr>
                <w:color w:val="auto"/>
                <w:kern w:val="0"/>
                <w:sz w:val="11"/>
                <w:szCs w:val="16"/>
              </w:rPr>
              <w:t>×4.2</w:t>
            </w:r>
            <w:r>
              <w:rPr>
                <w:rFonts w:hint="eastAsia" w:ascii="宋体" w:hAnsi="宋体"/>
                <w:color w:val="auto"/>
                <w:kern w:val="0"/>
                <w:sz w:val="11"/>
                <w:szCs w:val="16"/>
              </w:rPr>
              <w:t>米</w:t>
            </w:r>
            <w:r>
              <w:rPr>
                <w:color w:val="auto"/>
                <w:kern w:val="0"/>
                <w:sz w:val="11"/>
                <w:szCs w:val="16"/>
              </w:rPr>
              <w:t>×</w:t>
            </w:r>
            <w:r>
              <w:rPr>
                <w:rFonts w:hint="eastAsia" w:ascii="宋体" w:hAnsi="宋体"/>
                <w:color w:val="auto"/>
                <w:kern w:val="0"/>
                <w:sz w:val="11"/>
                <w:szCs w:val="16"/>
              </w:rPr>
              <w:t>双面，侧面面积</w:t>
            </w:r>
            <w:r>
              <w:rPr>
                <w:color w:val="auto"/>
                <w:kern w:val="0"/>
                <w:sz w:val="11"/>
                <w:szCs w:val="16"/>
              </w:rPr>
              <w:t>1.5</w:t>
            </w:r>
            <w:r>
              <w:rPr>
                <w:rFonts w:hint="eastAsia" w:ascii="宋体" w:hAnsi="宋体"/>
                <w:color w:val="auto"/>
                <w:kern w:val="0"/>
                <w:sz w:val="11"/>
                <w:szCs w:val="16"/>
              </w:rPr>
              <w:t>米</w:t>
            </w:r>
            <w:r>
              <w:rPr>
                <w:color w:val="auto"/>
                <w:kern w:val="0"/>
                <w:sz w:val="11"/>
                <w:szCs w:val="16"/>
              </w:rPr>
              <w:t>×4.2</w:t>
            </w:r>
            <w:r>
              <w:rPr>
                <w:rFonts w:hint="eastAsia" w:ascii="宋体" w:hAnsi="宋体"/>
                <w:color w:val="auto"/>
                <w:kern w:val="0"/>
                <w:sz w:val="11"/>
                <w:szCs w:val="16"/>
              </w:rPr>
              <w:t>米。</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用于现场桁架欢迎看板搭设，成品搭建及施工安全要求严格符合《重庆市户外广告设施设置标准》。供应商根据现场具体情况安装承重加固设施设备。</w:t>
            </w:r>
            <w:r>
              <w:rPr>
                <w:rFonts w:hint="eastAsia" w:ascii="宋体" w:hAnsi="宋体"/>
                <w:color w:val="auto"/>
                <w:kern w:val="0"/>
                <w:sz w:val="11"/>
                <w:szCs w:val="16"/>
              </w:rPr>
              <w:br w:type="textWrapping"/>
            </w:r>
            <w:r>
              <w:rPr>
                <w:rFonts w:hint="eastAsia" w:ascii="宋体" w:hAnsi="宋体"/>
                <w:color w:val="auto"/>
                <w:kern w:val="0"/>
                <w:sz w:val="11"/>
                <w:szCs w:val="16"/>
              </w:rPr>
              <w:t>最终尺寸：按采购人实际要求调整</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38</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8</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主干道导视欢迎看板</w:t>
            </w:r>
            <w:r>
              <w:rPr>
                <w:rFonts w:hint="eastAsia" w:ascii="宋体" w:hAnsi="宋体"/>
                <w:color w:val="auto"/>
                <w:kern w:val="0"/>
                <w:sz w:val="11"/>
                <w:szCs w:val="18"/>
              </w:rPr>
              <w:br w:type="textWrapping"/>
            </w:r>
            <w:r>
              <w:rPr>
                <w:rFonts w:hint="eastAsia" w:ascii="宋体" w:hAnsi="宋体"/>
                <w:color w:val="auto"/>
                <w:kern w:val="0"/>
                <w:sz w:val="11"/>
                <w:szCs w:val="18"/>
              </w:rPr>
              <w:t>画面</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全彩四色高精度户外喷绘，输出设备物理精度不低于</w:t>
            </w:r>
            <w:r>
              <w:rPr>
                <w:color w:val="auto"/>
                <w:kern w:val="0"/>
                <w:sz w:val="11"/>
                <w:szCs w:val="16"/>
              </w:rPr>
              <w:t>360DPI</w:t>
            </w:r>
            <w:r>
              <w:rPr>
                <w:rFonts w:hint="eastAsia" w:ascii="宋体" w:hAnsi="宋体"/>
                <w:color w:val="auto"/>
                <w:kern w:val="0"/>
                <w:sz w:val="11"/>
                <w:szCs w:val="16"/>
              </w:rPr>
              <w:t>，幅宽接缝不低于</w:t>
            </w:r>
            <w:r>
              <w:rPr>
                <w:color w:val="auto"/>
                <w:kern w:val="0"/>
                <w:sz w:val="11"/>
                <w:szCs w:val="16"/>
              </w:rPr>
              <w:t>2.8</w:t>
            </w:r>
            <w:r>
              <w:rPr>
                <w:rFonts w:hint="eastAsia" w:ascii="宋体" w:hAnsi="宋体"/>
                <w:color w:val="auto"/>
                <w:kern w:val="0"/>
                <w:sz w:val="11"/>
                <w:szCs w:val="16"/>
              </w:rPr>
              <w:t>米；喷布材质科宝</w:t>
            </w:r>
            <w:r>
              <w:rPr>
                <w:color w:val="auto"/>
                <w:kern w:val="0"/>
                <w:sz w:val="11"/>
                <w:szCs w:val="16"/>
              </w:rPr>
              <w:t>530</w:t>
            </w:r>
            <w:r>
              <w:rPr>
                <w:rFonts w:hint="eastAsia" w:ascii="宋体" w:hAnsi="宋体"/>
                <w:color w:val="auto"/>
                <w:kern w:val="0"/>
                <w:sz w:val="11"/>
                <w:szCs w:val="16"/>
              </w:rPr>
              <w:t>、</w:t>
            </w:r>
            <w:r>
              <w:rPr>
                <w:color w:val="auto"/>
                <w:kern w:val="0"/>
                <w:sz w:val="11"/>
                <w:szCs w:val="16"/>
              </w:rPr>
              <w:t>550</w:t>
            </w:r>
            <w:r>
              <w:rPr>
                <w:rFonts w:hint="eastAsia" w:ascii="宋体" w:hAnsi="宋体"/>
                <w:color w:val="auto"/>
                <w:kern w:val="0"/>
                <w:sz w:val="11"/>
                <w:szCs w:val="16"/>
              </w:rPr>
              <w:t>或以上规格的黑背布；画布正面与背面面积：</w:t>
            </w:r>
            <w:r>
              <w:rPr>
                <w:color w:val="auto"/>
                <w:kern w:val="0"/>
                <w:sz w:val="11"/>
                <w:szCs w:val="16"/>
              </w:rPr>
              <w:t>4</w:t>
            </w:r>
            <w:r>
              <w:rPr>
                <w:rFonts w:hint="eastAsia" w:ascii="宋体" w:hAnsi="宋体"/>
                <w:color w:val="auto"/>
                <w:kern w:val="0"/>
                <w:sz w:val="11"/>
                <w:szCs w:val="16"/>
              </w:rPr>
              <w:t>米</w:t>
            </w:r>
            <w:r>
              <w:rPr>
                <w:color w:val="auto"/>
                <w:kern w:val="0"/>
                <w:sz w:val="11"/>
                <w:szCs w:val="16"/>
              </w:rPr>
              <w:t>×4.2</w:t>
            </w:r>
            <w:r>
              <w:rPr>
                <w:rFonts w:hint="eastAsia" w:ascii="宋体" w:hAnsi="宋体"/>
                <w:color w:val="auto"/>
                <w:kern w:val="0"/>
                <w:sz w:val="11"/>
                <w:szCs w:val="16"/>
              </w:rPr>
              <w:t>米（不含包边）</w:t>
            </w:r>
            <w:r>
              <w:rPr>
                <w:color w:val="auto"/>
                <w:kern w:val="0"/>
                <w:sz w:val="11"/>
                <w:szCs w:val="16"/>
              </w:rPr>
              <w:t>×</w:t>
            </w:r>
            <w:r>
              <w:rPr>
                <w:rFonts w:hint="eastAsia" w:ascii="宋体" w:hAnsi="宋体"/>
                <w:color w:val="auto"/>
                <w:kern w:val="0"/>
                <w:sz w:val="11"/>
                <w:szCs w:val="16"/>
              </w:rPr>
              <w:t>双面，侧面面积</w:t>
            </w:r>
            <w:r>
              <w:rPr>
                <w:color w:val="auto"/>
                <w:kern w:val="0"/>
                <w:sz w:val="11"/>
                <w:szCs w:val="16"/>
              </w:rPr>
              <w:t>1.5</w:t>
            </w:r>
            <w:r>
              <w:rPr>
                <w:rFonts w:hint="eastAsia" w:ascii="宋体" w:hAnsi="宋体"/>
                <w:color w:val="auto"/>
                <w:kern w:val="0"/>
                <w:sz w:val="11"/>
                <w:szCs w:val="16"/>
              </w:rPr>
              <w:t>米</w:t>
            </w:r>
            <w:r>
              <w:rPr>
                <w:color w:val="auto"/>
                <w:kern w:val="0"/>
                <w:sz w:val="11"/>
                <w:szCs w:val="16"/>
              </w:rPr>
              <w:t>×4.2</w:t>
            </w:r>
            <w:r>
              <w:rPr>
                <w:rFonts w:hint="eastAsia" w:ascii="宋体" w:hAnsi="宋体"/>
                <w:color w:val="auto"/>
                <w:kern w:val="0"/>
                <w:sz w:val="11"/>
                <w:szCs w:val="16"/>
              </w:rPr>
              <w:t>米。（已含损耗）</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要求黑背喷绘布厚度、抗拉力强度较高，成品无明显折痕。画面平整，边角收口整齐，打孔间距均匀。</w:t>
            </w:r>
            <w:r>
              <w:rPr>
                <w:rFonts w:hint="eastAsia" w:ascii="宋体" w:hAnsi="宋体"/>
                <w:color w:val="auto"/>
                <w:kern w:val="0"/>
                <w:sz w:val="11"/>
                <w:szCs w:val="16"/>
              </w:rPr>
              <w:br w:type="textWrapping"/>
            </w:r>
            <w:r>
              <w:rPr>
                <w:rFonts w:hint="eastAsia" w:ascii="宋体" w:hAnsi="宋体"/>
                <w:color w:val="auto"/>
                <w:kern w:val="0"/>
                <w:sz w:val="11"/>
                <w:szCs w:val="16"/>
              </w:rPr>
              <w:t>最终尺寸：按采购人实际要求调整</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平方米</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46</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9</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双十五音箱</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w:t>
            </w:r>
            <w:r>
              <w:rPr>
                <w:color w:val="auto"/>
                <w:kern w:val="0"/>
                <w:sz w:val="11"/>
                <w:szCs w:val="16"/>
              </w:rPr>
              <w:t>JBL</w:t>
            </w:r>
            <w:r>
              <w:rPr>
                <w:rFonts w:hint="eastAsia" w:ascii="宋体" w:hAnsi="宋体"/>
                <w:color w:val="auto"/>
                <w:kern w:val="0"/>
                <w:sz w:val="11"/>
                <w:szCs w:val="16"/>
              </w:rPr>
              <w:t>、</w:t>
            </w:r>
            <w:r>
              <w:rPr>
                <w:color w:val="auto"/>
                <w:kern w:val="0"/>
                <w:sz w:val="11"/>
                <w:szCs w:val="16"/>
              </w:rPr>
              <w:t>EV</w:t>
            </w:r>
            <w:r>
              <w:rPr>
                <w:rFonts w:hint="eastAsia" w:ascii="宋体" w:hAnsi="宋体"/>
                <w:color w:val="auto"/>
                <w:kern w:val="0"/>
                <w:sz w:val="11"/>
                <w:szCs w:val="16"/>
              </w:rPr>
              <w:t>、</w:t>
            </w:r>
            <w:r>
              <w:rPr>
                <w:color w:val="auto"/>
                <w:kern w:val="0"/>
                <w:sz w:val="11"/>
                <w:szCs w:val="16"/>
              </w:rPr>
              <w:t>DAS</w:t>
            </w:r>
            <w:r>
              <w:rPr>
                <w:rFonts w:hint="eastAsia" w:ascii="宋体" w:hAnsi="宋体"/>
                <w:color w:val="auto"/>
                <w:kern w:val="0"/>
                <w:sz w:val="11"/>
                <w:szCs w:val="16"/>
              </w:rPr>
              <w:t>、</w:t>
            </w:r>
            <w:r>
              <w:rPr>
                <w:color w:val="auto"/>
                <w:kern w:val="0"/>
                <w:sz w:val="11"/>
                <w:szCs w:val="16"/>
              </w:rPr>
              <w:t>B3</w:t>
            </w:r>
            <w:r>
              <w:rPr>
                <w:rFonts w:hint="eastAsia" w:ascii="宋体" w:hAnsi="宋体"/>
                <w:color w:val="auto"/>
                <w:kern w:val="0"/>
                <w:sz w:val="11"/>
                <w:szCs w:val="16"/>
              </w:rPr>
              <w:t>贝塔斯瑞，</w:t>
            </w:r>
            <w:r>
              <w:rPr>
                <w:color w:val="auto"/>
                <w:kern w:val="0"/>
                <w:sz w:val="11"/>
                <w:szCs w:val="16"/>
              </w:rPr>
              <w:t>LAX</w:t>
            </w:r>
            <w:r>
              <w:rPr>
                <w:rFonts w:hint="eastAsia" w:ascii="宋体" w:hAnsi="宋体"/>
                <w:color w:val="auto"/>
                <w:kern w:val="0"/>
                <w:sz w:val="11"/>
                <w:szCs w:val="16"/>
              </w:rPr>
              <w:t>锐丰，</w:t>
            </w:r>
            <w:r>
              <w:rPr>
                <w:color w:val="auto"/>
                <w:kern w:val="0"/>
                <w:sz w:val="11"/>
                <w:szCs w:val="16"/>
              </w:rPr>
              <w:t>TD</w:t>
            </w:r>
            <w:r>
              <w:rPr>
                <w:rFonts w:hint="eastAsia" w:ascii="宋体" w:hAnsi="宋体"/>
                <w:color w:val="auto"/>
                <w:kern w:val="0"/>
                <w:sz w:val="11"/>
                <w:szCs w:val="16"/>
              </w:rPr>
              <w:t>唐龙太极</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用于现场</w:t>
            </w:r>
            <w:r>
              <w:rPr>
                <w:color w:val="auto"/>
                <w:kern w:val="0"/>
                <w:sz w:val="11"/>
                <w:szCs w:val="16"/>
              </w:rPr>
              <w:t>60</w:t>
            </w:r>
            <w:r>
              <w:rPr>
                <w:rFonts w:hint="eastAsia" w:ascii="宋体" w:hAnsi="宋体"/>
                <w:color w:val="auto"/>
                <w:kern w:val="0"/>
                <w:sz w:val="11"/>
                <w:szCs w:val="16"/>
              </w:rPr>
              <w:t>人左右听音使用，要求频响宽泛、低频瞬态特性好，高音低段明亮柔顺高音高段清晰，人声的圆润。箱体位置的音场声场计算合理设置科学，传输率、传声增益、声场均匀度、噪声级符合或接近国家规范</w:t>
            </w:r>
            <w:r>
              <w:rPr>
                <w:color w:val="auto"/>
                <w:kern w:val="0"/>
                <w:sz w:val="11"/>
                <w:szCs w:val="16"/>
              </w:rPr>
              <w:t>GB/T4959-2011</w:t>
            </w:r>
            <w:r>
              <w:rPr>
                <w:rFonts w:hint="eastAsia" w:ascii="宋体" w:hAnsi="宋体"/>
                <w:color w:val="auto"/>
                <w:kern w:val="0"/>
                <w:sz w:val="11"/>
                <w:szCs w:val="16"/>
              </w:rPr>
              <w:t>、</w:t>
            </w:r>
            <w:r>
              <w:rPr>
                <w:color w:val="auto"/>
                <w:kern w:val="0"/>
                <w:sz w:val="11"/>
                <w:szCs w:val="16"/>
              </w:rPr>
              <w:t>JGJ/T131-2000</w:t>
            </w:r>
            <w:r>
              <w:rPr>
                <w:rFonts w:hint="eastAsia" w:ascii="宋体" w:hAnsi="宋体"/>
                <w:color w:val="auto"/>
                <w:kern w:val="0"/>
                <w:sz w:val="11"/>
                <w:szCs w:val="16"/>
              </w:rPr>
              <w:t>规定。设备含配套线材。</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支</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2</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10</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功放</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w:t>
            </w:r>
            <w:r>
              <w:rPr>
                <w:color w:val="auto"/>
                <w:kern w:val="0"/>
                <w:sz w:val="11"/>
                <w:szCs w:val="16"/>
              </w:rPr>
              <w:t>XA-100T/G4 11</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同上</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台</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调音台</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w:t>
            </w:r>
            <w:r>
              <w:rPr>
                <w:color w:val="auto"/>
                <w:kern w:val="0"/>
                <w:sz w:val="11"/>
                <w:szCs w:val="16"/>
              </w:rPr>
              <w:t>BehringerX32</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center"/>
              <w:rPr>
                <w:color w:val="auto"/>
                <w:kern w:val="0"/>
                <w:sz w:val="11"/>
                <w:szCs w:val="16"/>
              </w:rPr>
            </w:pPr>
            <w:r>
              <w:rPr>
                <w:rFonts w:hint="eastAsia" w:ascii="宋体" w:hAnsi="宋体"/>
                <w:color w:val="auto"/>
                <w:kern w:val="0"/>
                <w:sz w:val="11"/>
                <w:szCs w:val="16"/>
              </w:rPr>
              <w:t>同上</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台</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12</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高保真无线话筒</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租赁，舒尔</w:t>
            </w:r>
            <w:r>
              <w:rPr>
                <w:color w:val="auto"/>
                <w:kern w:val="0"/>
                <w:sz w:val="11"/>
                <w:szCs w:val="16"/>
              </w:rPr>
              <w:t>SM58</w:t>
            </w:r>
            <w:r>
              <w:rPr>
                <w:rFonts w:hint="eastAsia" w:ascii="宋体" w:hAnsi="宋体"/>
                <w:color w:val="auto"/>
                <w:kern w:val="0"/>
                <w:sz w:val="11"/>
                <w:szCs w:val="16"/>
              </w:rPr>
              <w:t>传奇人声</w:t>
            </w:r>
            <w:r>
              <w:rPr>
                <w:color w:val="auto"/>
                <w:kern w:val="0"/>
                <w:sz w:val="11"/>
                <w:szCs w:val="16"/>
              </w:rPr>
              <w:t>2</w:t>
            </w:r>
            <w:r>
              <w:rPr>
                <w:rFonts w:hint="eastAsia" w:ascii="宋体" w:hAnsi="宋体"/>
                <w:color w:val="auto"/>
                <w:kern w:val="0"/>
                <w:sz w:val="11"/>
                <w:szCs w:val="16"/>
              </w:rPr>
              <w:t>支</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参赛者</w:t>
            </w:r>
            <w:r>
              <w:rPr>
                <w:color w:val="auto"/>
                <w:kern w:val="0"/>
                <w:sz w:val="11"/>
                <w:szCs w:val="16"/>
              </w:rPr>
              <w:t>1</w:t>
            </w:r>
            <w:r>
              <w:rPr>
                <w:rFonts w:hint="eastAsia" w:ascii="宋体" w:hAnsi="宋体"/>
                <w:color w:val="auto"/>
                <w:kern w:val="0"/>
                <w:sz w:val="11"/>
                <w:szCs w:val="16"/>
              </w:rPr>
              <w:t>支，主持人</w:t>
            </w:r>
            <w:r>
              <w:rPr>
                <w:color w:val="auto"/>
                <w:kern w:val="0"/>
                <w:sz w:val="11"/>
                <w:szCs w:val="16"/>
              </w:rPr>
              <w:t>1</w:t>
            </w:r>
            <w:r>
              <w:rPr>
                <w:rFonts w:hint="eastAsia" w:ascii="宋体" w:hAnsi="宋体"/>
                <w:color w:val="auto"/>
                <w:kern w:val="0"/>
                <w:sz w:val="11"/>
                <w:szCs w:val="16"/>
              </w:rPr>
              <w:t>支，用于现场无线音频服务，报价已含免费提供备用第</w:t>
            </w:r>
            <w:r>
              <w:rPr>
                <w:color w:val="auto"/>
                <w:kern w:val="0"/>
                <w:sz w:val="11"/>
                <w:szCs w:val="16"/>
              </w:rPr>
              <w:t>3</w:t>
            </w:r>
            <w:r>
              <w:rPr>
                <w:rFonts w:hint="eastAsia" w:ascii="宋体" w:hAnsi="宋体"/>
                <w:color w:val="auto"/>
                <w:kern w:val="0"/>
                <w:sz w:val="11"/>
                <w:szCs w:val="16"/>
              </w:rPr>
              <w:t>支同款设备作为应急。</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支</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2</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13</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无线信号放大器</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租赁，舒尔</w:t>
            </w:r>
            <w:r>
              <w:rPr>
                <w:color w:val="auto"/>
                <w:kern w:val="0"/>
                <w:sz w:val="11"/>
                <w:szCs w:val="16"/>
              </w:rPr>
              <w:t>US845WB</w:t>
            </w:r>
            <w:r>
              <w:rPr>
                <w:rFonts w:hint="eastAsia" w:ascii="宋体" w:hAnsi="宋体"/>
                <w:color w:val="auto"/>
                <w:kern w:val="0"/>
                <w:sz w:val="11"/>
                <w:szCs w:val="16"/>
              </w:rPr>
              <w:t>壹台</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用于现场无线音频服务，报价已含免费提供第</w:t>
            </w:r>
            <w:r>
              <w:rPr>
                <w:color w:val="auto"/>
                <w:kern w:val="0"/>
                <w:sz w:val="11"/>
                <w:szCs w:val="16"/>
              </w:rPr>
              <w:t>2</w:t>
            </w:r>
            <w:r>
              <w:rPr>
                <w:rFonts w:hint="eastAsia" w:ascii="宋体" w:hAnsi="宋体"/>
                <w:color w:val="auto"/>
                <w:kern w:val="0"/>
                <w:sz w:val="11"/>
                <w:szCs w:val="16"/>
              </w:rPr>
              <w:t>台同款设备作为应急备用。</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台</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14</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笔记本电脑</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租赁，苹果笔记本</w:t>
            </w:r>
            <w:r>
              <w:rPr>
                <w:color w:val="auto"/>
                <w:kern w:val="0"/>
                <w:sz w:val="11"/>
                <w:szCs w:val="16"/>
              </w:rPr>
              <w:t>15</w:t>
            </w:r>
            <w:r>
              <w:rPr>
                <w:rFonts w:hint="eastAsia" w:ascii="宋体" w:hAnsi="宋体"/>
                <w:color w:val="auto"/>
                <w:kern w:val="0"/>
                <w:sz w:val="11"/>
                <w:szCs w:val="16"/>
              </w:rPr>
              <w:t>寸</w:t>
            </w:r>
            <w:r>
              <w:rPr>
                <w:color w:val="auto"/>
                <w:kern w:val="0"/>
                <w:sz w:val="11"/>
                <w:szCs w:val="16"/>
              </w:rPr>
              <w:t xml:space="preserve">PRO MGW82 i7 </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用于现场音视频控制与其它舞美服务</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台</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15</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酒店桌租赁</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酒店桌租赁一天，活动前一天安置到位。含浅黄色专用桌套。</w:t>
            </w:r>
            <w:r>
              <w:rPr>
                <w:rFonts w:hint="eastAsia" w:ascii="宋体" w:hAnsi="宋体"/>
                <w:color w:val="auto"/>
                <w:kern w:val="0"/>
                <w:sz w:val="11"/>
                <w:szCs w:val="16"/>
              </w:rPr>
              <w:br w:type="textWrapping"/>
            </w:r>
            <w:r>
              <w:rPr>
                <w:rFonts w:hint="eastAsia" w:ascii="宋体" w:hAnsi="宋体"/>
                <w:color w:val="auto"/>
                <w:kern w:val="0"/>
                <w:sz w:val="11"/>
                <w:szCs w:val="16"/>
              </w:rPr>
              <w:t>桌面尺寸：</w:t>
            </w:r>
            <w:r>
              <w:rPr>
                <w:color w:val="auto"/>
                <w:kern w:val="0"/>
                <w:sz w:val="11"/>
                <w:szCs w:val="16"/>
              </w:rPr>
              <w:t>180cm×45cm</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按采购人要求摆放座椅，根据来宾人员变更在现场及时调整至采购人满意为止。</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张</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30</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16</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酒店靠背椅租赁</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酒店靠背椅租赁一天，活动前一天安置到位。含浅黄色专用椅套。</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按采购人要求摆放座椅，根据来宾人员变更在现场及时调整至采购人满意为止。</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个</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80</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17</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荣誉证书快印</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color w:val="auto"/>
                <w:kern w:val="0"/>
                <w:sz w:val="11"/>
                <w:szCs w:val="16"/>
              </w:rPr>
              <w:t>A4</w:t>
            </w:r>
            <w:r>
              <w:rPr>
                <w:rFonts w:hint="eastAsia" w:ascii="宋体" w:hAnsi="宋体"/>
                <w:color w:val="auto"/>
                <w:kern w:val="0"/>
                <w:sz w:val="11"/>
                <w:szCs w:val="16"/>
              </w:rPr>
              <w:t>荣誉证书，含内页排版、裁切、彩色激光打印定制。</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成品需达到印刷精度效果。</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套</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7</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18</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矿泉水</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农夫山泉矿泉水（</w:t>
            </w:r>
            <w:r>
              <w:rPr>
                <w:color w:val="auto"/>
                <w:kern w:val="0"/>
                <w:sz w:val="11"/>
                <w:szCs w:val="16"/>
              </w:rPr>
              <w:t>550</w:t>
            </w:r>
            <w:r>
              <w:rPr>
                <w:rFonts w:hint="eastAsia" w:ascii="宋体" w:hAnsi="宋体"/>
                <w:color w:val="auto"/>
                <w:kern w:val="0"/>
                <w:sz w:val="11"/>
                <w:szCs w:val="16"/>
              </w:rPr>
              <w:t>毫升）</w:t>
            </w:r>
            <w:r>
              <w:rPr>
                <w:color w:val="auto"/>
                <w:kern w:val="0"/>
                <w:sz w:val="11"/>
                <w:szCs w:val="16"/>
              </w:rPr>
              <w:t>3</w:t>
            </w:r>
            <w:r>
              <w:rPr>
                <w:rFonts w:hint="eastAsia" w:ascii="宋体" w:hAnsi="宋体"/>
                <w:color w:val="auto"/>
                <w:kern w:val="0"/>
                <w:sz w:val="11"/>
                <w:szCs w:val="16"/>
              </w:rPr>
              <w:t>件</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color w:val="auto"/>
                <w:kern w:val="0"/>
                <w:sz w:val="11"/>
                <w:szCs w:val="16"/>
              </w:rPr>
              <w:t>24</w:t>
            </w:r>
            <w:r>
              <w:rPr>
                <w:rFonts w:hint="eastAsia" w:ascii="宋体" w:hAnsi="宋体"/>
                <w:color w:val="auto"/>
                <w:kern w:val="0"/>
                <w:sz w:val="11"/>
                <w:szCs w:val="16"/>
              </w:rPr>
              <w:t>瓶</w:t>
            </w:r>
            <w:r>
              <w:rPr>
                <w:color w:val="auto"/>
                <w:kern w:val="0"/>
                <w:sz w:val="11"/>
                <w:szCs w:val="16"/>
              </w:rPr>
              <w:t>×3</w:t>
            </w:r>
            <w:r>
              <w:rPr>
                <w:rFonts w:hint="eastAsia" w:ascii="宋体" w:hAnsi="宋体"/>
                <w:color w:val="auto"/>
                <w:kern w:val="0"/>
                <w:sz w:val="11"/>
                <w:szCs w:val="16"/>
              </w:rPr>
              <w:t>件</w:t>
            </w:r>
            <w:r>
              <w:rPr>
                <w:color w:val="auto"/>
                <w:kern w:val="0"/>
                <w:sz w:val="11"/>
                <w:szCs w:val="16"/>
              </w:rPr>
              <w:t>=72</w:t>
            </w:r>
            <w:r>
              <w:rPr>
                <w:rFonts w:hint="eastAsia" w:ascii="宋体" w:hAnsi="宋体"/>
                <w:color w:val="auto"/>
                <w:kern w:val="0"/>
                <w:sz w:val="11"/>
                <w:szCs w:val="16"/>
              </w:rPr>
              <w:t>瓶</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件</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3</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19</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主持播音培训</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邀请具有播音资质专业教育人员开展相关主持培训，包括但不限于艺术语言发声、普通话语音、新闻播报、即兴评述、模拟主持、形体塑造、才艺展示、朗诵。</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学员</w:t>
            </w:r>
            <w:r>
              <w:rPr>
                <w:color w:val="auto"/>
                <w:kern w:val="0"/>
                <w:sz w:val="11"/>
                <w:szCs w:val="16"/>
              </w:rPr>
              <w:t>10-15</w:t>
            </w:r>
            <w:r>
              <w:rPr>
                <w:rFonts w:hint="eastAsia" w:ascii="宋体" w:hAnsi="宋体"/>
                <w:color w:val="auto"/>
                <w:kern w:val="0"/>
                <w:sz w:val="11"/>
                <w:szCs w:val="16"/>
              </w:rPr>
              <w:t>人，速成课时</w:t>
            </w:r>
            <w:r>
              <w:rPr>
                <w:color w:val="auto"/>
                <w:kern w:val="0"/>
                <w:sz w:val="11"/>
                <w:szCs w:val="16"/>
              </w:rPr>
              <w:t>4</w:t>
            </w:r>
            <w:r>
              <w:rPr>
                <w:rFonts w:hint="eastAsia" w:ascii="宋体" w:hAnsi="宋体"/>
                <w:color w:val="auto"/>
                <w:kern w:val="0"/>
                <w:sz w:val="11"/>
                <w:szCs w:val="16"/>
              </w:rPr>
              <w:t>节。费用包含食宿与交通。</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项</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1"/>
                <w:szCs w:val="18"/>
              </w:rPr>
            </w:pPr>
            <w:r>
              <w:rPr>
                <w:b/>
                <w:bCs/>
                <w:color w:val="auto"/>
                <w:kern w:val="0"/>
                <w:sz w:val="11"/>
                <w:szCs w:val="18"/>
              </w:rPr>
              <w:t>20</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运输</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color w:val="auto"/>
                <w:kern w:val="0"/>
                <w:sz w:val="11"/>
                <w:szCs w:val="16"/>
              </w:rPr>
              <w:t>　</w:t>
            </w:r>
          </w:p>
        </w:tc>
        <w:tc>
          <w:tcPr>
            <w:tcW w:w="0" w:type="auto"/>
            <w:tcBorders>
              <w:top w:val="nil"/>
              <w:left w:val="nil"/>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contextualSpacing/>
              <w:jc w:val="left"/>
              <w:rPr>
                <w:color w:val="auto"/>
                <w:kern w:val="0"/>
                <w:sz w:val="11"/>
                <w:szCs w:val="16"/>
              </w:rPr>
            </w:pPr>
            <w:r>
              <w:rPr>
                <w:rFonts w:hint="eastAsia" w:ascii="宋体" w:hAnsi="宋体"/>
                <w:color w:val="auto"/>
                <w:kern w:val="0"/>
                <w:sz w:val="11"/>
                <w:szCs w:val="16"/>
              </w:rPr>
              <w:t>相关搭建人员与路演设备往返主城与跳磴镇金鳌村之间的运输费、装卸费。其它为完成活动所需的运输费。</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rFonts w:hint="eastAsia" w:ascii="宋体" w:hAnsi="宋体"/>
                <w:color w:val="auto"/>
                <w:kern w:val="0"/>
                <w:sz w:val="11"/>
                <w:szCs w:val="18"/>
              </w:rPr>
              <w:t>项</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1</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8"/>
              </w:rPr>
            </w:pPr>
            <w:r>
              <w:rPr>
                <w:color w:val="auto"/>
                <w:kern w:val="0"/>
                <w:sz w:val="11"/>
                <w:szCs w:val="18"/>
              </w:rPr>
              <w:t>　</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1"/>
                <w:szCs w:val="16"/>
              </w:rPr>
            </w:pPr>
            <w:r>
              <w:rPr>
                <w:color w:val="auto"/>
                <w:kern w:val="0"/>
                <w:sz w:val="11"/>
                <w:szCs w:val="16"/>
              </w:rPr>
              <w:t>　</w:t>
            </w:r>
          </w:p>
        </w:tc>
      </w:tr>
      <w:tr>
        <w:tblPrEx>
          <w:tblCellMar>
            <w:top w:w="0" w:type="dxa"/>
            <w:left w:w="108" w:type="dxa"/>
            <w:bottom w:w="0" w:type="dxa"/>
            <w:right w:w="108" w:type="dxa"/>
          </w:tblCellMar>
        </w:tblPrEx>
        <w:trPr>
          <w:trHeight w:val="29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b/>
                <w:bCs/>
                <w:color w:val="auto"/>
                <w:kern w:val="0"/>
                <w:sz w:val="15"/>
                <w:szCs w:val="18"/>
              </w:rPr>
            </w:pPr>
            <w:r>
              <w:rPr>
                <w:b/>
                <w:bCs/>
                <w:color w:val="auto"/>
                <w:kern w:val="0"/>
                <w:sz w:val="15"/>
                <w:szCs w:val="18"/>
              </w:rPr>
              <w:t>21</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5"/>
                <w:szCs w:val="18"/>
              </w:rPr>
            </w:pPr>
            <w:r>
              <w:rPr>
                <w:rFonts w:hint="eastAsia" w:ascii="宋体" w:hAnsi="宋体"/>
                <w:color w:val="auto"/>
                <w:kern w:val="0"/>
                <w:sz w:val="15"/>
                <w:szCs w:val="18"/>
              </w:rPr>
              <w:t>合计：</w:t>
            </w:r>
          </w:p>
        </w:tc>
        <w:tc>
          <w:tcPr>
            <w:tcW w:w="0" w:type="auto"/>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contextualSpacing/>
              <w:jc w:val="center"/>
              <w:rPr>
                <w:color w:val="auto"/>
                <w:kern w:val="0"/>
                <w:sz w:val="15"/>
                <w:szCs w:val="18"/>
              </w:rPr>
            </w:pPr>
            <w:r>
              <w:rPr>
                <w:color w:val="auto"/>
                <w:kern w:val="0"/>
                <w:sz w:val="15"/>
                <w:szCs w:val="18"/>
              </w:rPr>
              <w:t>　</w:t>
            </w:r>
          </w:p>
        </w:tc>
      </w:tr>
    </w:tbl>
    <w:p>
      <w:pPr>
        <w:pStyle w:val="2"/>
        <w:rPr>
          <w:color w:val="auto"/>
        </w:rPr>
      </w:pPr>
    </w:p>
    <w:p>
      <w:pPr>
        <w:snapToGrid w:val="0"/>
        <w:rPr>
          <w:rFonts w:eastAsiaTheme="minorEastAsia"/>
          <w:color w:val="auto"/>
          <w:sz w:val="20"/>
          <w:szCs w:val="21"/>
        </w:rPr>
      </w:pPr>
      <w:r>
        <w:rPr>
          <w:rFonts w:eastAsiaTheme="minorEastAsia"/>
          <w:color w:val="auto"/>
          <w:sz w:val="20"/>
          <w:szCs w:val="21"/>
        </w:rPr>
        <w:t>注：本表可根据项目实际情况调整排版，并逐页盖章。</w:t>
      </w:r>
    </w:p>
    <w:p>
      <w:pPr>
        <w:snapToGrid w:val="0"/>
        <w:rPr>
          <w:rFonts w:eastAsiaTheme="minorEastAsia"/>
          <w:color w:val="auto"/>
          <w:sz w:val="20"/>
          <w:szCs w:val="21"/>
        </w:rPr>
      </w:pPr>
    </w:p>
    <w:p>
      <w:pPr>
        <w:rPr>
          <w:rFonts w:eastAsiaTheme="minorEastAsia"/>
          <w:color w:val="auto"/>
          <w:sz w:val="21"/>
          <w:szCs w:val="15"/>
        </w:rPr>
      </w:pPr>
      <w:r>
        <w:rPr>
          <w:rFonts w:eastAsiaTheme="minorEastAsia"/>
          <w:color w:val="auto"/>
          <w:sz w:val="20"/>
        </w:rPr>
        <w:t xml:space="preserve">                                                   供应商名称（公章）：</w:t>
      </w:r>
    </w:p>
    <w:p>
      <w:pPr>
        <w:ind w:right="480" w:firstLine="5400" w:firstLineChars="2700"/>
        <w:rPr>
          <w:rFonts w:eastAsiaTheme="minorEastAsia"/>
          <w:color w:val="auto"/>
          <w:sz w:val="20"/>
        </w:rPr>
      </w:pPr>
      <w:r>
        <w:rPr>
          <w:rFonts w:eastAsiaTheme="minorEastAsia"/>
          <w:color w:val="auto"/>
          <w:sz w:val="20"/>
        </w:rPr>
        <w:t>年     月    日</w:t>
      </w:r>
    </w:p>
    <w:p>
      <w:pPr>
        <w:spacing w:line="312" w:lineRule="auto"/>
        <w:ind w:firstLine="480" w:firstLineChars="200"/>
        <w:rPr>
          <w:rFonts w:eastAsiaTheme="minorEastAsia"/>
          <w:color w:val="auto"/>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1"/>
        </w:numPr>
        <w:spacing w:line="312" w:lineRule="auto"/>
        <w:rPr>
          <w:rFonts w:eastAsiaTheme="minorEastAsia"/>
          <w:b/>
          <w:color w:val="auto"/>
          <w:sz w:val="24"/>
          <w:szCs w:val="24"/>
        </w:rPr>
      </w:pPr>
      <w:r>
        <w:rPr>
          <w:rFonts w:eastAsiaTheme="minorEastAsia"/>
          <w:b/>
          <w:color w:val="auto"/>
          <w:sz w:val="24"/>
          <w:szCs w:val="24"/>
        </w:rPr>
        <w:t>服务方案</w:t>
      </w:r>
    </w:p>
    <w:p>
      <w:pPr>
        <w:spacing w:line="312" w:lineRule="auto"/>
        <w:jc w:val="center"/>
        <w:rPr>
          <w:rFonts w:eastAsiaTheme="minorEastAsia"/>
          <w:b/>
          <w:i/>
          <w:iCs/>
          <w:color w:val="auto"/>
          <w:sz w:val="24"/>
          <w:szCs w:val="24"/>
          <w:u w:val="single"/>
        </w:rPr>
      </w:pPr>
      <w:r>
        <w:rPr>
          <w:rFonts w:eastAsiaTheme="minorEastAsia"/>
          <w:i/>
          <w:iCs/>
          <w:color w:val="auto"/>
          <w:sz w:val="24"/>
          <w:szCs w:val="24"/>
          <w:u w:val="single"/>
        </w:rPr>
        <w:t>服务方案（格式自定）</w:t>
      </w:r>
    </w:p>
    <w:p>
      <w:pPr>
        <w:spacing w:line="312" w:lineRule="auto"/>
        <w:rPr>
          <w:rFonts w:eastAsiaTheme="minorEastAsia"/>
          <w:b/>
          <w:color w:val="auto"/>
          <w:sz w:val="24"/>
          <w:szCs w:val="24"/>
        </w:rPr>
      </w:pPr>
    </w:p>
    <w:p>
      <w:pPr>
        <w:pStyle w:val="3"/>
        <w:spacing w:before="0" w:after="0" w:line="360" w:lineRule="auto"/>
        <w:jc w:val="left"/>
        <w:rPr>
          <w:rFonts w:eastAsiaTheme="minorEastAsia"/>
          <w:color w:val="auto"/>
          <w:sz w:val="24"/>
          <w:szCs w:val="24"/>
        </w:rPr>
      </w:pPr>
    </w:p>
    <w:p>
      <w:pPr>
        <w:pStyle w:val="3"/>
        <w:numPr>
          <w:ilvl w:val="0"/>
          <w:numId w:val="1"/>
        </w:numPr>
        <w:spacing w:before="0" w:after="0" w:line="360" w:lineRule="auto"/>
        <w:jc w:val="left"/>
        <w:rPr>
          <w:rFonts w:eastAsiaTheme="minorEastAsia"/>
          <w:color w:val="auto"/>
          <w:sz w:val="24"/>
          <w:szCs w:val="24"/>
        </w:rPr>
      </w:pPr>
      <w:r>
        <w:rPr>
          <w:rFonts w:eastAsiaTheme="minorEastAsia"/>
          <w:color w:val="auto"/>
          <w:sz w:val="24"/>
          <w:szCs w:val="24"/>
        </w:rPr>
        <w:t>资格条件及其他</w:t>
      </w:r>
    </w:p>
    <w:p>
      <w:pPr>
        <w:spacing w:line="312" w:lineRule="auto"/>
        <w:jc w:val="center"/>
        <w:rPr>
          <w:rFonts w:eastAsiaTheme="minorEastAsia"/>
          <w:i/>
          <w:iCs/>
          <w:color w:val="auto"/>
          <w:sz w:val="24"/>
          <w:szCs w:val="24"/>
          <w:u w:val="single"/>
        </w:rPr>
      </w:pPr>
      <w:r>
        <w:rPr>
          <w:rFonts w:eastAsiaTheme="minorEastAsia"/>
          <w:i/>
          <w:iCs/>
          <w:color w:val="auto"/>
          <w:sz w:val="24"/>
          <w:szCs w:val="24"/>
          <w:u w:val="single"/>
        </w:rPr>
        <w:t>按照采购文件要求提供扫描件</w:t>
      </w:r>
    </w:p>
    <w:p>
      <w:pPr>
        <w:rPr>
          <w:rFonts w:eastAsiaTheme="minorEastAsia"/>
          <w:color w:val="auto"/>
        </w:rPr>
      </w:pPr>
    </w:p>
    <w:p>
      <w:pPr>
        <w:pStyle w:val="3"/>
        <w:spacing w:before="0" w:after="0" w:line="312" w:lineRule="auto"/>
        <w:rPr>
          <w:rFonts w:eastAsiaTheme="minorEastAsia"/>
          <w:color w:val="auto"/>
          <w:sz w:val="24"/>
          <w:szCs w:val="24"/>
        </w:rPr>
      </w:pPr>
    </w:p>
    <w:p>
      <w:pPr>
        <w:pStyle w:val="3"/>
        <w:spacing w:before="0" w:after="0" w:line="312" w:lineRule="auto"/>
        <w:rPr>
          <w:rFonts w:eastAsiaTheme="minorEastAsia"/>
          <w:color w:val="auto"/>
          <w:sz w:val="28"/>
          <w:szCs w:val="28"/>
        </w:rPr>
      </w:pPr>
      <w:r>
        <w:rPr>
          <w:rFonts w:eastAsiaTheme="minorEastAsia"/>
          <w:color w:val="auto"/>
          <w:sz w:val="24"/>
          <w:szCs w:val="24"/>
        </w:rPr>
        <w:t>四、其</w:t>
      </w:r>
      <w:r>
        <w:rPr>
          <w:rFonts w:eastAsiaTheme="minorEastAsia"/>
          <w:color w:val="auto"/>
          <w:sz w:val="28"/>
          <w:szCs w:val="28"/>
        </w:rPr>
        <w:t>他应提供的资料</w:t>
      </w:r>
    </w:p>
    <w:p>
      <w:pPr>
        <w:tabs>
          <w:tab w:val="left" w:pos="6300"/>
        </w:tabs>
        <w:snapToGrid w:val="0"/>
        <w:spacing w:line="312" w:lineRule="auto"/>
        <w:rPr>
          <w:rFonts w:eastAsiaTheme="minorEastAsia"/>
          <w:color w:val="auto"/>
          <w:sz w:val="24"/>
          <w:szCs w:val="24"/>
        </w:rPr>
      </w:pPr>
      <w:r>
        <w:rPr>
          <w:rFonts w:eastAsiaTheme="minorEastAsia"/>
          <w:color w:val="auto"/>
          <w:sz w:val="24"/>
          <w:szCs w:val="24"/>
        </w:rPr>
        <w:t>（一）其他资料</w:t>
      </w:r>
    </w:p>
    <w:p>
      <w:pPr>
        <w:rPr>
          <w:rFonts w:eastAsiaTheme="minorEastAsia"/>
          <w:color w:val="auto"/>
        </w:rPr>
      </w:pPr>
      <w:r>
        <w:rPr>
          <w:rFonts w:eastAsiaTheme="minorEastAsia"/>
          <w:color w:val="auto"/>
          <w:sz w:val="24"/>
          <w:szCs w:val="24"/>
        </w:rPr>
        <w:t>1、其他与项目有关的资料（自附）：供应商总体情况介绍、其他与本项目有关的资料等。</w:t>
      </w:r>
    </w:p>
    <w:p>
      <w:pPr>
        <w:tabs>
          <w:tab w:val="left" w:pos="6300"/>
        </w:tabs>
        <w:snapToGrid w:val="0"/>
        <w:spacing w:line="312" w:lineRule="auto"/>
        <w:rPr>
          <w:rFonts w:eastAsiaTheme="minorEastAsia"/>
          <w:b/>
          <w:bCs/>
          <w:color w:val="auto"/>
          <w:sz w:val="24"/>
          <w:szCs w:val="24"/>
        </w:rPr>
      </w:pPr>
    </w:p>
    <w:p>
      <w:pPr>
        <w:tabs>
          <w:tab w:val="left" w:pos="6300"/>
        </w:tabs>
        <w:snapToGrid w:val="0"/>
        <w:spacing w:line="312" w:lineRule="auto"/>
        <w:rPr>
          <w:rFonts w:eastAsiaTheme="minorEastAsia"/>
          <w:b/>
          <w:bCs/>
          <w:color w:val="auto"/>
          <w:sz w:val="24"/>
          <w:szCs w:val="24"/>
        </w:rPr>
      </w:pPr>
    </w:p>
    <w:p>
      <w:pPr>
        <w:rPr>
          <w:rFonts w:eastAsiaTheme="minorEastAsia"/>
          <w:b/>
          <w:bCs/>
          <w:color w:val="auto"/>
          <w:sz w:val="24"/>
          <w:szCs w:val="24"/>
        </w:rPr>
      </w:pPr>
      <w:r>
        <w:rPr>
          <w:rFonts w:eastAsiaTheme="minorEastAsia"/>
          <w:b/>
          <w:bCs/>
          <w:color w:val="auto"/>
          <w:sz w:val="24"/>
          <w:szCs w:val="24"/>
        </w:rPr>
        <w:br w:type="page"/>
      </w:r>
    </w:p>
    <w:p>
      <w:pPr>
        <w:tabs>
          <w:tab w:val="left" w:pos="6300"/>
        </w:tabs>
        <w:snapToGrid w:val="0"/>
        <w:spacing w:line="312" w:lineRule="auto"/>
        <w:rPr>
          <w:rFonts w:eastAsiaTheme="minorEastAsia"/>
          <w:b/>
          <w:bCs/>
          <w:color w:val="auto"/>
          <w:sz w:val="24"/>
          <w:szCs w:val="24"/>
        </w:rPr>
      </w:pPr>
      <w:r>
        <w:rPr>
          <w:rFonts w:eastAsiaTheme="minorEastAsia"/>
          <w:b/>
          <w:bCs/>
          <w:color w:val="auto"/>
          <w:sz w:val="24"/>
          <w:szCs w:val="24"/>
        </w:rPr>
        <w:t>五、法定代表人授权委托书（格式）</w:t>
      </w:r>
    </w:p>
    <w:p>
      <w:pPr>
        <w:tabs>
          <w:tab w:val="left" w:pos="6300"/>
        </w:tabs>
        <w:snapToGrid w:val="0"/>
        <w:spacing w:line="312" w:lineRule="auto"/>
        <w:jc w:val="center"/>
        <w:rPr>
          <w:rFonts w:eastAsiaTheme="minorEastAsia"/>
          <w:color w:val="auto"/>
          <w:sz w:val="24"/>
          <w:szCs w:val="24"/>
        </w:rPr>
      </w:pPr>
    </w:p>
    <w:p>
      <w:pPr>
        <w:tabs>
          <w:tab w:val="left" w:pos="6300"/>
        </w:tabs>
        <w:snapToGrid w:val="0"/>
        <w:spacing w:line="312" w:lineRule="auto"/>
        <w:jc w:val="center"/>
        <w:rPr>
          <w:rFonts w:eastAsiaTheme="minorEastAsia"/>
          <w:color w:val="auto"/>
          <w:sz w:val="24"/>
          <w:szCs w:val="24"/>
        </w:rPr>
      </w:pPr>
      <w:r>
        <w:rPr>
          <w:rFonts w:eastAsiaTheme="minorEastAsia"/>
          <w:color w:val="auto"/>
          <w:sz w:val="24"/>
          <w:szCs w:val="24"/>
        </w:rPr>
        <w:t>法定代表人授权委托书</w:t>
      </w:r>
    </w:p>
    <w:p>
      <w:pPr>
        <w:tabs>
          <w:tab w:val="left" w:pos="6300"/>
        </w:tabs>
        <w:snapToGrid w:val="0"/>
        <w:spacing w:line="312" w:lineRule="auto"/>
        <w:rPr>
          <w:rFonts w:eastAsiaTheme="minorEastAsia"/>
          <w:color w:val="auto"/>
          <w:sz w:val="24"/>
          <w:szCs w:val="24"/>
        </w:rPr>
      </w:pPr>
      <w:r>
        <w:rPr>
          <w:rFonts w:eastAsiaTheme="minorEastAsia"/>
          <w:color w:val="auto"/>
          <w:sz w:val="24"/>
          <w:szCs w:val="24"/>
        </w:rPr>
        <w:t>致：（采购方名称）：</w:t>
      </w:r>
    </w:p>
    <w:p>
      <w:pPr>
        <w:tabs>
          <w:tab w:val="left" w:pos="6300"/>
        </w:tabs>
        <w:snapToGrid w:val="0"/>
        <w:spacing w:line="312" w:lineRule="auto"/>
        <w:ind w:firstLine="480" w:firstLineChars="200"/>
        <w:rPr>
          <w:rFonts w:eastAsiaTheme="minorEastAsia"/>
          <w:color w:val="auto"/>
          <w:sz w:val="24"/>
          <w:szCs w:val="24"/>
        </w:rPr>
      </w:pPr>
      <w:r>
        <w:rPr>
          <w:rFonts w:eastAsiaTheme="minorEastAsia"/>
          <w:color w:val="auto"/>
          <w:sz w:val="24"/>
          <w:szCs w:val="24"/>
        </w:rPr>
        <w:t>（法定代表人名称）是（供应商名称）的法定代表人，特授权（被授权人姓名及身份证代码）电话代表我单位全权办理上述项目的竞争性磋商、签约等具体工作，并签署全部有关文件、协议及合同。</w:t>
      </w:r>
    </w:p>
    <w:p>
      <w:pPr>
        <w:tabs>
          <w:tab w:val="left" w:pos="6300"/>
        </w:tabs>
        <w:snapToGrid w:val="0"/>
        <w:spacing w:line="312" w:lineRule="auto"/>
        <w:ind w:firstLine="480" w:firstLineChars="200"/>
        <w:rPr>
          <w:rFonts w:eastAsiaTheme="minorEastAsia"/>
          <w:color w:val="auto"/>
          <w:sz w:val="24"/>
          <w:szCs w:val="24"/>
        </w:rPr>
      </w:pPr>
      <w:r>
        <w:rPr>
          <w:rFonts w:eastAsiaTheme="minorEastAsia"/>
          <w:color w:val="auto"/>
          <w:sz w:val="24"/>
          <w:szCs w:val="24"/>
        </w:rPr>
        <w:t>我单位对被授权人的签字负全部责任。</w:t>
      </w:r>
    </w:p>
    <w:p>
      <w:pPr>
        <w:tabs>
          <w:tab w:val="left" w:pos="6300"/>
        </w:tabs>
        <w:snapToGrid w:val="0"/>
        <w:spacing w:line="312" w:lineRule="auto"/>
        <w:ind w:firstLine="480" w:firstLineChars="200"/>
        <w:rPr>
          <w:rFonts w:eastAsiaTheme="minorEastAsia"/>
          <w:color w:val="auto"/>
          <w:sz w:val="24"/>
          <w:szCs w:val="24"/>
        </w:rPr>
      </w:pPr>
      <w:r>
        <w:rPr>
          <w:rFonts w:eastAsiaTheme="minorEastAsia"/>
          <w:color w:val="auto"/>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eastAsiaTheme="minorEastAsia"/>
          <w:color w:val="auto"/>
          <w:sz w:val="24"/>
          <w:szCs w:val="24"/>
        </w:rPr>
      </w:pPr>
    </w:p>
    <w:p>
      <w:pPr>
        <w:tabs>
          <w:tab w:val="left" w:pos="6300"/>
        </w:tabs>
        <w:snapToGrid w:val="0"/>
        <w:spacing w:line="312" w:lineRule="auto"/>
        <w:ind w:firstLine="570"/>
        <w:rPr>
          <w:rFonts w:eastAsiaTheme="minorEastAsia"/>
          <w:color w:val="auto"/>
          <w:sz w:val="24"/>
          <w:szCs w:val="24"/>
        </w:rPr>
      </w:pPr>
    </w:p>
    <w:p>
      <w:pPr>
        <w:tabs>
          <w:tab w:val="left" w:pos="6300"/>
        </w:tabs>
        <w:snapToGrid w:val="0"/>
        <w:spacing w:line="312" w:lineRule="auto"/>
        <w:ind w:firstLine="570"/>
        <w:rPr>
          <w:rFonts w:eastAsiaTheme="minorEastAsia"/>
          <w:color w:val="auto"/>
          <w:sz w:val="24"/>
          <w:szCs w:val="24"/>
        </w:rPr>
      </w:pPr>
      <w:r>
        <w:rPr>
          <w:rFonts w:eastAsiaTheme="minorEastAsia"/>
          <w:color w:val="auto"/>
          <w:sz w:val="24"/>
          <w:szCs w:val="24"/>
        </w:rPr>
        <w:t>被授权人：                                 法定代表人：</w:t>
      </w:r>
    </w:p>
    <w:p>
      <w:pPr>
        <w:tabs>
          <w:tab w:val="left" w:pos="6300"/>
        </w:tabs>
        <w:snapToGrid w:val="0"/>
        <w:spacing w:line="312" w:lineRule="auto"/>
        <w:ind w:firstLine="570"/>
        <w:rPr>
          <w:rFonts w:eastAsiaTheme="minorEastAsia"/>
          <w:color w:val="auto"/>
          <w:sz w:val="24"/>
          <w:szCs w:val="24"/>
        </w:rPr>
      </w:pPr>
      <w:r>
        <w:rPr>
          <w:rFonts w:eastAsiaTheme="minorEastAsia"/>
          <w:color w:val="auto"/>
          <w:sz w:val="24"/>
          <w:szCs w:val="24"/>
        </w:rPr>
        <w:t>（签字或盖章）                             （签字或盖章）</w:t>
      </w:r>
    </w:p>
    <w:p>
      <w:pPr>
        <w:tabs>
          <w:tab w:val="left" w:pos="6300"/>
        </w:tabs>
        <w:snapToGrid w:val="0"/>
        <w:spacing w:line="312" w:lineRule="auto"/>
        <w:ind w:firstLine="570"/>
        <w:rPr>
          <w:rFonts w:eastAsiaTheme="minorEastAsia"/>
          <w:color w:val="auto"/>
          <w:sz w:val="24"/>
          <w:szCs w:val="24"/>
        </w:rPr>
      </w:pPr>
    </w:p>
    <w:p>
      <w:pPr>
        <w:tabs>
          <w:tab w:val="left" w:pos="6300"/>
        </w:tabs>
        <w:snapToGrid w:val="0"/>
        <w:spacing w:line="312" w:lineRule="auto"/>
        <w:ind w:firstLine="570"/>
        <w:rPr>
          <w:rFonts w:eastAsiaTheme="minorEastAsia"/>
          <w:color w:val="auto"/>
          <w:sz w:val="24"/>
          <w:szCs w:val="24"/>
        </w:rPr>
      </w:pPr>
    </w:p>
    <w:p>
      <w:pPr>
        <w:tabs>
          <w:tab w:val="left" w:pos="6300"/>
        </w:tabs>
        <w:snapToGrid w:val="0"/>
        <w:spacing w:line="312" w:lineRule="auto"/>
        <w:ind w:firstLine="570"/>
        <w:rPr>
          <w:rFonts w:eastAsiaTheme="minorEastAsia"/>
          <w:color w:val="auto"/>
          <w:sz w:val="24"/>
          <w:szCs w:val="24"/>
        </w:rPr>
      </w:pPr>
      <w:r>
        <w:rPr>
          <w:rFonts w:eastAsiaTheme="minorEastAsia"/>
          <w:color w:val="auto"/>
          <w:sz w:val="24"/>
          <w:szCs w:val="24"/>
        </w:rPr>
        <w:t>（附：被授权人身份证正反面复印件）</w:t>
      </w:r>
    </w:p>
    <w:p>
      <w:pPr>
        <w:tabs>
          <w:tab w:val="left" w:pos="6300"/>
        </w:tabs>
        <w:snapToGrid w:val="0"/>
        <w:spacing w:line="312" w:lineRule="auto"/>
        <w:ind w:firstLine="570"/>
        <w:rPr>
          <w:rFonts w:eastAsiaTheme="minorEastAsia"/>
          <w:color w:val="auto"/>
          <w:sz w:val="24"/>
          <w:szCs w:val="24"/>
        </w:rPr>
      </w:pPr>
    </w:p>
    <w:p>
      <w:pPr>
        <w:tabs>
          <w:tab w:val="left" w:pos="6300"/>
        </w:tabs>
        <w:snapToGrid w:val="0"/>
        <w:spacing w:line="312" w:lineRule="auto"/>
        <w:ind w:firstLine="570"/>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r>
        <w:rPr>
          <w:rFonts w:eastAsiaTheme="minorEastAsia"/>
          <w:color w:val="auto"/>
          <w:sz w:val="24"/>
          <w:szCs w:val="24"/>
        </w:rPr>
        <w:t>（供应商公章）</w:t>
      </w:r>
    </w:p>
    <w:p>
      <w:pPr>
        <w:tabs>
          <w:tab w:val="left" w:pos="6300"/>
        </w:tabs>
        <w:snapToGrid w:val="0"/>
        <w:spacing w:line="312" w:lineRule="auto"/>
        <w:ind w:right="480" w:firstLine="570"/>
        <w:jc w:val="right"/>
        <w:rPr>
          <w:rFonts w:eastAsiaTheme="minorEastAsia"/>
          <w:color w:val="auto"/>
          <w:sz w:val="24"/>
          <w:szCs w:val="24"/>
        </w:rPr>
      </w:pPr>
      <w:r>
        <w:rPr>
          <w:rFonts w:eastAsiaTheme="minorEastAsia"/>
          <w:color w:val="auto"/>
          <w:sz w:val="24"/>
          <w:szCs w:val="24"/>
        </w:rPr>
        <w:t>年   月   日</w:t>
      </w: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tabs>
          <w:tab w:val="left" w:pos="6300"/>
        </w:tabs>
        <w:snapToGrid w:val="0"/>
        <w:spacing w:line="312" w:lineRule="auto"/>
        <w:ind w:right="480" w:firstLine="570"/>
        <w:jc w:val="right"/>
        <w:rPr>
          <w:rFonts w:eastAsiaTheme="minorEastAsia"/>
          <w:color w:val="auto"/>
          <w:sz w:val="24"/>
          <w:szCs w:val="24"/>
        </w:rPr>
      </w:pPr>
    </w:p>
    <w:p>
      <w:pPr>
        <w:pStyle w:val="3"/>
        <w:keepNext w:val="0"/>
        <w:keepLines w:val="0"/>
        <w:spacing w:before="0" w:after="0" w:line="312" w:lineRule="auto"/>
        <w:ind w:right="480"/>
        <w:jc w:val="right"/>
        <w:rPr>
          <w:rFonts w:eastAsiaTheme="minorEastAsia"/>
          <w:color w:val="auto"/>
          <w:kern w:val="0"/>
          <w:sz w:val="24"/>
          <w:szCs w:val="24"/>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12700" b="14605"/>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SdTdDRAAAAAwEAAA8AAAAAAAAAAQAgAAAAIgAAAGRycy9kb3ducmV2LnhtbFBLAQIUABQA&#10;AAAIAIdO4kCgl4N3MAIAAFMEAAAOAAAAAAAAAAEAIAAAACABAABkcnMvZTJvRG9jLnhtbFBLBQYA&#10;AAAABgAGAFkBAADC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- 7 -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- 7 -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9</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9</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MjVjNmI4ZTRkNzNmNmQ2MTNkODNkNWVlN2E1NmMifQ=="/>
  </w:docVars>
  <w:rsids>
    <w:rsidRoot w:val="00794264"/>
    <w:rsid w:val="000063DF"/>
    <w:rsid w:val="00010076"/>
    <w:rsid w:val="000235D0"/>
    <w:rsid w:val="000238D3"/>
    <w:rsid w:val="00031E22"/>
    <w:rsid w:val="000325AB"/>
    <w:rsid w:val="000513CB"/>
    <w:rsid w:val="00060018"/>
    <w:rsid w:val="00083352"/>
    <w:rsid w:val="000C76D1"/>
    <w:rsid w:val="000E0BF1"/>
    <w:rsid w:val="000F5123"/>
    <w:rsid w:val="000F59FD"/>
    <w:rsid w:val="000F5C72"/>
    <w:rsid w:val="00147CC0"/>
    <w:rsid w:val="00151BDD"/>
    <w:rsid w:val="0015237A"/>
    <w:rsid w:val="00165883"/>
    <w:rsid w:val="001B57AF"/>
    <w:rsid w:val="001B5990"/>
    <w:rsid w:val="001F535A"/>
    <w:rsid w:val="00274146"/>
    <w:rsid w:val="00275299"/>
    <w:rsid w:val="002C3DD2"/>
    <w:rsid w:val="002C7462"/>
    <w:rsid w:val="002F45C1"/>
    <w:rsid w:val="00364867"/>
    <w:rsid w:val="00365CE2"/>
    <w:rsid w:val="003954EE"/>
    <w:rsid w:val="003B28ED"/>
    <w:rsid w:val="003C1807"/>
    <w:rsid w:val="003D2964"/>
    <w:rsid w:val="003F3167"/>
    <w:rsid w:val="00401DB8"/>
    <w:rsid w:val="004167E9"/>
    <w:rsid w:val="00416D69"/>
    <w:rsid w:val="0041729C"/>
    <w:rsid w:val="00430FAD"/>
    <w:rsid w:val="004904FD"/>
    <w:rsid w:val="004B72B9"/>
    <w:rsid w:val="004E66DC"/>
    <w:rsid w:val="00511C8A"/>
    <w:rsid w:val="00515EAC"/>
    <w:rsid w:val="0053438C"/>
    <w:rsid w:val="005368BE"/>
    <w:rsid w:val="0056128C"/>
    <w:rsid w:val="00581B1B"/>
    <w:rsid w:val="00586228"/>
    <w:rsid w:val="005A00AE"/>
    <w:rsid w:val="005E0A40"/>
    <w:rsid w:val="006273DB"/>
    <w:rsid w:val="00635FD8"/>
    <w:rsid w:val="00642E80"/>
    <w:rsid w:val="00644D10"/>
    <w:rsid w:val="006467AD"/>
    <w:rsid w:val="00655DEC"/>
    <w:rsid w:val="006C7B1E"/>
    <w:rsid w:val="006E52C6"/>
    <w:rsid w:val="006E5F55"/>
    <w:rsid w:val="00751B75"/>
    <w:rsid w:val="00770FA9"/>
    <w:rsid w:val="007738B9"/>
    <w:rsid w:val="00794264"/>
    <w:rsid w:val="00796D42"/>
    <w:rsid w:val="00797F7E"/>
    <w:rsid w:val="007A1362"/>
    <w:rsid w:val="007C0D84"/>
    <w:rsid w:val="007C7781"/>
    <w:rsid w:val="007E2B2D"/>
    <w:rsid w:val="00842E8B"/>
    <w:rsid w:val="00893CF0"/>
    <w:rsid w:val="008A7731"/>
    <w:rsid w:val="008E3043"/>
    <w:rsid w:val="008F0141"/>
    <w:rsid w:val="008F635D"/>
    <w:rsid w:val="00904C01"/>
    <w:rsid w:val="009619A8"/>
    <w:rsid w:val="00967B87"/>
    <w:rsid w:val="009A7074"/>
    <w:rsid w:val="009B38FD"/>
    <w:rsid w:val="00A2421B"/>
    <w:rsid w:val="00A447A9"/>
    <w:rsid w:val="00A51A9A"/>
    <w:rsid w:val="00A63C51"/>
    <w:rsid w:val="00AA64F0"/>
    <w:rsid w:val="00AC5EB7"/>
    <w:rsid w:val="00AE713B"/>
    <w:rsid w:val="00AF5987"/>
    <w:rsid w:val="00B12ED9"/>
    <w:rsid w:val="00B357D5"/>
    <w:rsid w:val="00B373EA"/>
    <w:rsid w:val="00B4176C"/>
    <w:rsid w:val="00B67690"/>
    <w:rsid w:val="00B7209F"/>
    <w:rsid w:val="00BC1960"/>
    <w:rsid w:val="00BE4229"/>
    <w:rsid w:val="00BF5C14"/>
    <w:rsid w:val="00C00120"/>
    <w:rsid w:val="00C37FBA"/>
    <w:rsid w:val="00C67941"/>
    <w:rsid w:val="00C870EA"/>
    <w:rsid w:val="00CD7EBE"/>
    <w:rsid w:val="00D13D28"/>
    <w:rsid w:val="00D15CC9"/>
    <w:rsid w:val="00D21C12"/>
    <w:rsid w:val="00D36F00"/>
    <w:rsid w:val="00D57B78"/>
    <w:rsid w:val="00D57BEE"/>
    <w:rsid w:val="00D65131"/>
    <w:rsid w:val="00D67B75"/>
    <w:rsid w:val="00D82891"/>
    <w:rsid w:val="00DA4BB9"/>
    <w:rsid w:val="00DC26F7"/>
    <w:rsid w:val="00E12112"/>
    <w:rsid w:val="00E126CD"/>
    <w:rsid w:val="00E35F6E"/>
    <w:rsid w:val="00E36F86"/>
    <w:rsid w:val="00E371A7"/>
    <w:rsid w:val="00E41B99"/>
    <w:rsid w:val="00E774EF"/>
    <w:rsid w:val="00E82BB0"/>
    <w:rsid w:val="00E912B5"/>
    <w:rsid w:val="00E95E00"/>
    <w:rsid w:val="00F0333A"/>
    <w:rsid w:val="00F51778"/>
    <w:rsid w:val="00F5677C"/>
    <w:rsid w:val="00F56B7A"/>
    <w:rsid w:val="00F72D90"/>
    <w:rsid w:val="00F77571"/>
    <w:rsid w:val="00FB17F3"/>
    <w:rsid w:val="00FB7604"/>
    <w:rsid w:val="00FD2C24"/>
    <w:rsid w:val="00FE42F6"/>
    <w:rsid w:val="01A3329E"/>
    <w:rsid w:val="09242045"/>
    <w:rsid w:val="0B344D29"/>
    <w:rsid w:val="0F513C5E"/>
    <w:rsid w:val="10EA70FC"/>
    <w:rsid w:val="12CA0621"/>
    <w:rsid w:val="151907B5"/>
    <w:rsid w:val="1885299C"/>
    <w:rsid w:val="1BBB5D3D"/>
    <w:rsid w:val="211D59BC"/>
    <w:rsid w:val="22EF5F2E"/>
    <w:rsid w:val="2ABC2C98"/>
    <w:rsid w:val="3491402D"/>
    <w:rsid w:val="446F15C8"/>
    <w:rsid w:val="47046AE5"/>
    <w:rsid w:val="511275BE"/>
    <w:rsid w:val="55452139"/>
    <w:rsid w:val="6D0239F4"/>
    <w:rsid w:val="6D0A27A3"/>
    <w:rsid w:val="6F085EDD"/>
    <w:rsid w:val="72404633"/>
    <w:rsid w:val="76EE5C6A"/>
    <w:rsid w:val="771E30CC"/>
    <w:rsid w:val="79B42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3"/>
    <w:basedOn w:val="1"/>
    <w:next w:val="1"/>
    <w:link w:val="12"/>
    <w:qFormat/>
    <w:uiPriority w:val="0"/>
    <w:pPr>
      <w:keepNext/>
      <w:keepLines/>
      <w:spacing w:before="260" w:after="260" w:line="413"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楷体_GB2312" w:eastAsia="楷体_GB2312"/>
    </w:rPr>
  </w:style>
  <w:style w:type="paragraph" w:styleId="4">
    <w:name w:val="Body Text Indent"/>
    <w:basedOn w:val="1"/>
    <w:link w:val="13"/>
    <w:qFormat/>
    <w:uiPriority w:val="0"/>
    <w:pPr>
      <w:spacing w:line="700" w:lineRule="exact"/>
      <w:ind w:left="960"/>
    </w:pPr>
    <w:rPr>
      <w:sz w:val="44"/>
    </w:rPr>
  </w:style>
  <w:style w:type="paragraph" w:styleId="5">
    <w:name w:val="Plain Text"/>
    <w:basedOn w:val="1"/>
    <w:link w:val="17"/>
    <w:qFormat/>
    <w:uiPriority w:val="99"/>
    <w:pPr>
      <w:autoSpaceDE w:val="0"/>
      <w:autoSpaceDN w:val="0"/>
    </w:pPr>
    <w:rPr>
      <w:rFonts w:ascii="Calibri" w:hAnsi="Tms Rmn" w:cs="Calibri"/>
      <w:sz w:val="21"/>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4"/>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character" w:customStyle="1" w:styleId="12">
    <w:name w:val="标题 3 Char"/>
    <w:basedOn w:val="11"/>
    <w:link w:val="3"/>
    <w:qFormat/>
    <w:uiPriority w:val="0"/>
    <w:rPr>
      <w:rFonts w:ascii="Times New Roman" w:hAnsi="Times New Roman" w:eastAsia="宋体" w:cs="Times New Roman"/>
      <w:b/>
      <w:sz w:val="32"/>
      <w:szCs w:val="20"/>
    </w:rPr>
  </w:style>
  <w:style w:type="character" w:customStyle="1" w:styleId="13">
    <w:name w:val="正文文本缩进 Char"/>
    <w:basedOn w:val="11"/>
    <w:link w:val="4"/>
    <w:qFormat/>
    <w:uiPriority w:val="0"/>
    <w:rPr>
      <w:rFonts w:ascii="Times New Roman" w:hAnsi="Times New Roman" w:eastAsia="宋体" w:cs="Times New Roman"/>
      <w:sz w:val="44"/>
      <w:szCs w:val="20"/>
    </w:rPr>
  </w:style>
  <w:style w:type="character" w:customStyle="1" w:styleId="14">
    <w:name w:val="页脚 Char"/>
    <w:basedOn w:val="11"/>
    <w:link w:val="7"/>
    <w:qFormat/>
    <w:uiPriority w:val="0"/>
    <w:rPr>
      <w:rFonts w:ascii="Times New Roman" w:hAnsi="Times New Roman" w:eastAsia="宋体" w:cs="Times New Roman"/>
      <w:sz w:val="18"/>
      <w:szCs w:val="20"/>
    </w:rPr>
  </w:style>
  <w:style w:type="character" w:customStyle="1" w:styleId="15">
    <w:name w:val="页眉 Char"/>
    <w:basedOn w:val="11"/>
    <w:link w:val="8"/>
    <w:qFormat/>
    <w:uiPriority w:val="0"/>
    <w:rPr>
      <w:rFonts w:ascii="Times New Roman" w:hAnsi="Times New Roman" w:eastAsia="宋体" w:cs="Times New Roman"/>
      <w:sz w:val="18"/>
      <w:szCs w:val="20"/>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纯文本 Char"/>
    <w:link w:val="5"/>
    <w:qFormat/>
    <w:uiPriority w:val="99"/>
    <w:rPr>
      <w:rFonts w:ascii="Calibri" w:hAnsi="Tms Rmn" w:eastAsia="宋体" w:cs="Calibri"/>
      <w:szCs w:val="21"/>
    </w:rPr>
  </w:style>
  <w:style w:type="character" w:customStyle="1" w:styleId="18">
    <w:name w:val="纯文本 Char1"/>
    <w:basedOn w:val="11"/>
    <w:semiHidden/>
    <w:qFormat/>
    <w:uiPriority w:val="99"/>
    <w:rPr>
      <w:rFonts w:ascii="宋体" w:hAnsi="Courier New" w:eastAsia="宋体" w:cs="Courier New"/>
      <w:szCs w:val="21"/>
    </w:rPr>
  </w:style>
  <w:style w:type="character" w:customStyle="1" w:styleId="19">
    <w:name w:val="font21"/>
    <w:basedOn w:val="11"/>
    <w:qFormat/>
    <w:uiPriority w:val="0"/>
    <w:rPr>
      <w:rFonts w:hint="eastAsia" w:ascii="宋体" w:hAnsi="宋体" w:eastAsia="宋体" w:cs="宋体"/>
      <w:b/>
      <w:bCs/>
      <w:color w:val="000000"/>
      <w:sz w:val="18"/>
      <w:szCs w:val="18"/>
      <w:u w:val="none"/>
    </w:rPr>
  </w:style>
  <w:style w:type="character" w:customStyle="1" w:styleId="20">
    <w:name w:val="font71"/>
    <w:basedOn w:val="11"/>
    <w:qFormat/>
    <w:uiPriority w:val="0"/>
    <w:rPr>
      <w:rFonts w:hint="eastAsia" w:ascii="宋体" w:hAnsi="宋体" w:eastAsia="宋体" w:cs="宋体"/>
      <w:color w:val="000000"/>
      <w:sz w:val="18"/>
      <w:szCs w:val="18"/>
      <w:u w:val="none"/>
    </w:rPr>
  </w:style>
  <w:style w:type="character" w:customStyle="1" w:styleId="21">
    <w:name w:val="font31"/>
    <w:basedOn w:val="11"/>
    <w:qFormat/>
    <w:uiPriority w:val="0"/>
    <w:rPr>
      <w:rFonts w:hint="eastAsia" w:ascii="宋体" w:hAnsi="宋体" w:eastAsia="宋体" w:cs="宋体"/>
      <w:color w:val="000000"/>
      <w:sz w:val="16"/>
      <w:szCs w:val="16"/>
      <w:u w:val="none"/>
    </w:rPr>
  </w:style>
  <w:style w:type="character" w:customStyle="1" w:styleId="22">
    <w:name w:val="font81"/>
    <w:basedOn w:val="11"/>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CongQing</Company>
  <Pages>9</Pages>
  <Words>1034</Words>
  <Characters>5898</Characters>
  <Lines>49</Lines>
  <Paragraphs>13</Paragraphs>
  <TotalTime>7</TotalTime>
  <ScaleCrop>false</ScaleCrop>
  <LinksUpToDate>false</LinksUpToDate>
  <CharactersWithSpaces>6919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2024-03-22T08:53:00Z</dcterms:created>
  <dc:creator>02</dc:creator>
  <cp:lastModifiedBy>Administrator</cp:lastModifiedBy>
  <cp:lastPrinted>2021-05-19T06:55:00Z</cp:lastPrinted>
  <dcterms:modified xsi:type="dcterms:W3CDTF">2024-04-30T06:16:23Z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FAA55E3CD5D5452ABB3290643A876A8B_13</vt:lpwstr>
  </property>
</Properties>
</file>