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大渡口区卫生健康委员会</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关于基本公共卫生服务大数据宣传短信</w:t>
      </w:r>
    </w:p>
    <w:p>
      <w:pPr>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询价采购中标结果公示</w:t>
      </w:r>
    </w:p>
    <w:p>
      <w:pPr>
        <w:spacing w:line="580" w:lineRule="exact"/>
        <w:jc w:val="center"/>
        <w:rPr>
          <w:rFonts w:ascii="方正小标宋_GBK" w:hAnsi="方正小标宋_GBK" w:eastAsia="方正小标宋_GBK" w:cs="方正小标宋_GBK"/>
          <w:sz w:val="36"/>
          <w:szCs w:val="36"/>
        </w:rPr>
      </w:pP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大渡口区卫生健康委员会基本公共卫生服务大数据宣传短信询价采购已结束，现将采购结果公示如下：</w:t>
      </w:r>
    </w:p>
    <w:p>
      <w:pPr>
        <w:pStyle w:val="9"/>
        <w:numPr>
          <w:ilvl w:val="0"/>
          <w:numId w:val="1"/>
        </w:numPr>
        <w:spacing w:line="580" w:lineRule="exact"/>
        <w:ind w:firstLine="640"/>
        <w:rPr>
          <w:rFonts w:hint="eastAsia" w:ascii="方正仿宋_GBK" w:hAnsi="方正仿宋_GBK" w:eastAsia="方正仿宋_GBK" w:cs="方正仿宋_GBK"/>
          <w:sz w:val="32"/>
          <w:szCs w:val="32"/>
        </w:rPr>
      </w:pPr>
      <w:r>
        <w:rPr>
          <w:rFonts w:hint="eastAsia" w:ascii="方正黑体_GBK" w:hAnsi="微软雅黑" w:eastAsia="方正黑体_GBK" w:cs="微软雅黑"/>
          <w:sz w:val="32"/>
          <w:szCs w:val="32"/>
        </w:rPr>
        <w:t>采购方式</w:t>
      </w:r>
      <w:r>
        <w:rPr>
          <w:rFonts w:hint="eastAsia" w:ascii="方正仿宋_GBK" w:hAnsi="微软雅黑" w:eastAsia="方正仿宋_GBK" w:cs="微软雅黑"/>
          <w:b/>
          <w:bCs/>
          <w:sz w:val="32"/>
          <w:szCs w:val="32"/>
        </w:rPr>
        <w:t>：</w:t>
      </w:r>
      <w:r>
        <w:rPr>
          <w:rFonts w:hint="eastAsia" w:ascii="方正仿宋_GBK" w:hAnsi="方正仿宋_GBK" w:eastAsia="方正仿宋_GBK" w:cs="方正仿宋_GBK"/>
          <w:sz w:val="32"/>
          <w:szCs w:val="32"/>
        </w:rPr>
        <w:t>询价采购</w:t>
      </w:r>
    </w:p>
    <w:p>
      <w:pPr>
        <w:pStyle w:val="9"/>
        <w:numPr>
          <w:ilvl w:val="0"/>
          <w:numId w:val="1"/>
        </w:numPr>
        <w:spacing w:line="580" w:lineRule="exact"/>
        <w:ind w:firstLine="640"/>
        <w:rPr>
          <w:rFonts w:hint="eastAsia" w:ascii="方正仿宋_GBK" w:hAnsi="方正仿宋_GBK" w:eastAsia="方正仿宋_GBK" w:cs="方正仿宋_GBK"/>
          <w:sz w:val="32"/>
          <w:szCs w:val="32"/>
        </w:rPr>
      </w:pPr>
      <w:r>
        <w:rPr>
          <w:rFonts w:hint="eastAsia" w:ascii="方正黑体_GBK" w:hAnsi="微软雅黑" w:eastAsia="方正黑体_GBK" w:cs="微软雅黑"/>
          <w:sz w:val="32"/>
          <w:szCs w:val="32"/>
        </w:rPr>
        <w:t>项目名称：</w:t>
      </w:r>
      <w:r>
        <w:rPr>
          <w:rFonts w:hint="eastAsia" w:ascii="方正仿宋_GBK" w:hAnsi="方正仿宋_GBK" w:eastAsia="方正仿宋_GBK" w:cs="方正仿宋_GBK"/>
          <w:sz w:val="32"/>
          <w:szCs w:val="32"/>
        </w:rPr>
        <w:t>基本公共卫生服务大数据宣传短信</w:t>
      </w:r>
      <w:r>
        <w:rPr>
          <w:rFonts w:hint="eastAsia" w:ascii="方正仿宋_GBK" w:hAnsi="方正仿宋_GBK" w:eastAsia="方正仿宋_GBK" w:cs="方正仿宋_GBK"/>
          <w:sz w:val="32"/>
          <w:szCs w:val="32"/>
        </w:rPr>
        <w:t>询价采购</w:t>
      </w:r>
    </w:p>
    <w:p>
      <w:pPr>
        <w:pStyle w:val="9"/>
        <w:numPr>
          <w:ilvl w:val="0"/>
          <w:numId w:val="1"/>
        </w:numPr>
        <w:spacing w:line="580" w:lineRule="exact"/>
        <w:ind w:firstLine="640"/>
        <w:rPr>
          <w:rFonts w:hint="eastAsia" w:ascii="方正仿宋_GBK" w:hAnsi="微软雅黑" w:eastAsia="方正仿宋_GBK" w:cs="微软雅黑"/>
          <w:sz w:val="32"/>
          <w:szCs w:val="32"/>
        </w:rPr>
      </w:pPr>
      <w:r>
        <w:rPr>
          <w:rFonts w:hint="eastAsia" w:ascii="方正黑体_GBK" w:hAnsi="微软雅黑" w:eastAsia="方正黑体_GBK" w:cs="微软雅黑"/>
          <w:sz w:val="32"/>
          <w:szCs w:val="32"/>
        </w:rPr>
        <w:t>成交信息</w:t>
      </w:r>
      <w:r>
        <w:rPr>
          <w:rFonts w:hint="eastAsia" w:ascii="方正仿宋_GBK" w:hAnsi="微软雅黑" w:eastAsia="方正仿宋_GBK" w:cs="微软雅黑"/>
          <w:sz w:val="32"/>
          <w:szCs w:val="32"/>
        </w:rPr>
        <w:t>：</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成交日期：202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年6月1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成交金额：</w:t>
      </w:r>
      <w:r>
        <w:rPr>
          <w:rFonts w:hint="eastAsia" w:ascii="方正仿宋_GBK" w:hAnsi="方正仿宋_GBK" w:eastAsia="方正仿宋_GBK" w:cs="方正仿宋_GBK"/>
          <w:sz w:val="32"/>
          <w:szCs w:val="32"/>
          <w:lang w:val="en-US" w:eastAsia="zh-CN"/>
        </w:rPr>
        <w:t>119000</w:t>
      </w:r>
      <w:r>
        <w:rPr>
          <w:rFonts w:hint="eastAsia" w:ascii="方正仿宋_GBK" w:hAnsi="方正仿宋_GBK" w:eastAsia="方正仿宋_GBK" w:cs="方正仿宋_GBK"/>
          <w:sz w:val="32"/>
          <w:szCs w:val="32"/>
        </w:rPr>
        <w:t>元</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供应商名称：</w:t>
      </w:r>
      <w:r>
        <w:rPr>
          <w:rFonts w:hint="eastAsia" w:ascii="方正仿宋_GBK" w:hAnsi="方正仿宋_GBK" w:eastAsia="方正仿宋_GBK" w:cs="方正仿宋_GBK"/>
          <w:sz w:val="32"/>
          <w:szCs w:val="32"/>
          <w:lang w:val="en-US" w:eastAsia="zh-CN"/>
        </w:rPr>
        <w:t>重庆瑞虹泽科技有限公司</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供应商地址：</w:t>
      </w:r>
      <w:r>
        <w:rPr>
          <w:rFonts w:hint="eastAsia" w:ascii="方正仿宋_GBK" w:hAnsi="方正仿宋_GBK" w:eastAsia="方正仿宋_GBK" w:cs="方正仿宋_GBK"/>
          <w:sz w:val="32"/>
          <w:szCs w:val="32"/>
          <w:lang w:val="en-US" w:eastAsia="zh-CN"/>
        </w:rPr>
        <w:t>重庆市渝北区龙溪街道龙华大道1809号</w:t>
      </w:r>
    </w:p>
    <w:p>
      <w:pPr>
        <w:pStyle w:val="9"/>
        <w:numPr>
          <w:ilvl w:val="0"/>
          <w:numId w:val="1"/>
        </w:numPr>
        <w:spacing w:line="580" w:lineRule="exact"/>
        <w:ind w:firstLine="640"/>
        <w:rPr>
          <w:rFonts w:hint="eastAsia" w:ascii="方正黑体_GBK" w:hAnsi="微软雅黑" w:eastAsia="方正黑体_GBK" w:cs="微软雅黑"/>
          <w:sz w:val="32"/>
          <w:szCs w:val="32"/>
        </w:rPr>
      </w:pPr>
      <w:r>
        <w:rPr>
          <w:rFonts w:hint="eastAsia" w:ascii="方正黑体_GBK" w:hAnsi="微软雅黑" w:eastAsia="方正黑体_GBK" w:cs="微软雅黑"/>
          <w:sz w:val="32"/>
          <w:szCs w:val="32"/>
        </w:rPr>
        <w:t>主要标的信息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spacing w:line="58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名称</w:t>
            </w:r>
          </w:p>
        </w:tc>
        <w:tc>
          <w:tcPr>
            <w:tcW w:w="1704" w:type="dxa"/>
            <w:vAlign w:val="center"/>
          </w:tcPr>
          <w:p>
            <w:pPr>
              <w:spacing w:line="58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服务范围</w:t>
            </w:r>
          </w:p>
        </w:tc>
        <w:tc>
          <w:tcPr>
            <w:tcW w:w="1704" w:type="dxa"/>
            <w:vAlign w:val="center"/>
          </w:tcPr>
          <w:p>
            <w:pPr>
              <w:spacing w:line="58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服务要求</w:t>
            </w:r>
          </w:p>
        </w:tc>
        <w:tc>
          <w:tcPr>
            <w:tcW w:w="1705" w:type="dxa"/>
            <w:vAlign w:val="center"/>
          </w:tcPr>
          <w:p>
            <w:pPr>
              <w:spacing w:line="58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服务时间</w:t>
            </w:r>
          </w:p>
        </w:tc>
        <w:tc>
          <w:tcPr>
            <w:tcW w:w="1705" w:type="dxa"/>
            <w:vAlign w:val="center"/>
          </w:tcPr>
          <w:p>
            <w:pPr>
              <w:spacing w:line="580" w:lineRule="exact"/>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1704" w:type="dxa"/>
            <w:vAlign w:val="center"/>
          </w:tcPr>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基本公共卫生服务大数据宣传短信询价采购</w:t>
            </w:r>
          </w:p>
          <w:p>
            <w:pPr>
              <w:spacing w:line="580" w:lineRule="exact"/>
              <w:ind w:firstLine="640" w:firstLineChars="200"/>
              <w:jc w:val="center"/>
              <w:rPr>
                <w:rFonts w:hint="eastAsia" w:ascii="方正仿宋_GBK" w:hAnsi="方正仿宋_GBK" w:eastAsia="方正仿宋_GBK" w:cs="方正仿宋_GBK"/>
                <w:sz w:val="32"/>
                <w:szCs w:val="32"/>
              </w:rPr>
            </w:pPr>
          </w:p>
        </w:tc>
        <w:tc>
          <w:tcPr>
            <w:tcW w:w="1704" w:type="dxa"/>
            <w:vAlign w:val="center"/>
          </w:tcPr>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详见采购文件</w:t>
            </w:r>
          </w:p>
        </w:tc>
        <w:tc>
          <w:tcPr>
            <w:tcW w:w="1704" w:type="dxa"/>
            <w:vAlign w:val="center"/>
          </w:tcPr>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详见采购文件</w:t>
            </w:r>
          </w:p>
        </w:tc>
        <w:tc>
          <w:tcPr>
            <w:tcW w:w="1705" w:type="dxa"/>
            <w:vAlign w:val="center"/>
          </w:tcPr>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详见采购文件</w:t>
            </w:r>
          </w:p>
        </w:tc>
        <w:tc>
          <w:tcPr>
            <w:tcW w:w="1705" w:type="dxa"/>
            <w:vAlign w:val="center"/>
          </w:tcPr>
          <w:p>
            <w:pPr>
              <w:spacing w:line="58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详见采购文件</w:t>
            </w:r>
          </w:p>
        </w:tc>
      </w:tr>
    </w:tbl>
    <w:p>
      <w:pPr>
        <w:pStyle w:val="9"/>
        <w:numPr>
          <w:ilvl w:val="0"/>
          <w:numId w:val="1"/>
        </w:numPr>
        <w:spacing w:line="580" w:lineRule="exact"/>
        <w:ind w:firstLine="640"/>
        <w:rPr>
          <w:rFonts w:hint="eastAsia" w:ascii="方正黑体_GBK" w:hAnsi="微软雅黑" w:eastAsia="方正黑体_GBK" w:cs="微软雅黑"/>
          <w:sz w:val="32"/>
          <w:szCs w:val="32"/>
        </w:rPr>
      </w:pPr>
      <w:r>
        <w:rPr>
          <w:rFonts w:hint="eastAsia" w:ascii="方正黑体_GBK" w:hAnsi="微软雅黑" w:eastAsia="方正黑体_GBK" w:cs="微软雅黑"/>
          <w:sz w:val="32"/>
          <w:szCs w:val="32"/>
        </w:rPr>
        <w:t>公告期限</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公告期限：1个工作日（202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年6月1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日）</w:t>
      </w:r>
    </w:p>
    <w:p>
      <w:pPr>
        <w:spacing w:line="580" w:lineRule="exact"/>
        <w:ind w:firstLine="640" w:firstLineChars="200"/>
        <w:rPr>
          <w:rFonts w:hint="eastAsia" w:ascii="方正黑体_GBK" w:hAnsi="微软雅黑" w:eastAsia="方正黑体_GBK" w:cs="微软雅黑"/>
          <w:sz w:val="32"/>
          <w:szCs w:val="32"/>
        </w:rPr>
      </w:pPr>
      <w:r>
        <w:rPr>
          <w:rFonts w:hint="eastAsia" w:ascii="方正黑体_GBK" w:hAnsi="微软雅黑" w:eastAsia="方正黑体_GBK" w:cs="微软雅黑"/>
          <w:sz w:val="32"/>
          <w:szCs w:val="32"/>
        </w:rPr>
        <w:t>六、凡对本次公告内容提出询问，请按以下方式联系采购人信息</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采购人：重庆市大渡口区卫生健康委员会</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采购经办人：</w:t>
      </w:r>
      <w:r>
        <w:rPr>
          <w:rFonts w:hint="eastAsia" w:ascii="方正仿宋_GBK" w:hAnsi="方正仿宋_GBK" w:eastAsia="方正仿宋_GBK" w:cs="方正仿宋_GBK"/>
          <w:sz w:val="32"/>
          <w:szCs w:val="32"/>
          <w:lang w:val="en-US" w:eastAsia="zh-CN"/>
        </w:rPr>
        <w:t>王</w:t>
      </w:r>
      <w:r>
        <w:rPr>
          <w:rFonts w:hint="eastAsia" w:ascii="方正仿宋_GBK" w:hAnsi="方正仿宋_GBK" w:eastAsia="方正仿宋_GBK" w:cs="方正仿宋_GBK"/>
          <w:sz w:val="32"/>
          <w:szCs w:val="32"/>
        </w:rPr>
        <w:t>老师</w:t>
      </w:r>
    </w:p>
    <w:p>
      <w:pPr>
        <w:spacing w:line="58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采购人电话：689</w:t>
      </w:r>
      <w:r>
        <w:rPr>
          <w:rFonts w:hint="eastAsia" w:ascii="方正仿宋_GBK" w:hAnsi="方正仿宋_GBK" w:eastAsia="方正仿宋_GBK" w:cs="方正仿宋_GBK"/>
          <w:sz w:val="32"/>
          <w:szCs w:val="32"/>
          <w:lang w:val="en-US" w:eastAsia="zh-CN"/>
        </w:rPr>
        <w:t>33931</w:t>
      </w:r>
    </w:p>
    <w:p>
      <w:pPr>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采购人地址：重庆市大渡口区卫生健康委员会（重庆市大渡口区鑫康路14号）</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3200" w:firstLineChars="10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大渡口区卫生健康委员会</w:t>
      </w:r>
    </w:p>
    <w:p>
      <w:pPr>
        <w:spacing w:line="580" w:lineRule="exact"/>
        <w:ind w:firstLine="3840" w:firstLineChars="1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年6月1</w:t>
      </w:r>
      <w:r>
        <w:rPr>
          <w:rFonts w:hint="eastAsia" w:ascii="方正仿宋_GBK" w:hAnsi="方正仿宋_GBK" w:eastAsia="方正仿宋_GBK" w:cs="方正仿宋_GBK"/>
          <w:sz w:val="32"/>
          <w:szCs w:val="32"/>
          <w:lang w:val="en-US" w:eastAsia="zh-CN"/>
        </w:rPr>
        <w:t>1</w:t>
      </w:r>
      <w:bookmarkStart w:id="0" w:name="_GoBack"/>
      <w:bookmarkEnd w:id="0"/>
      <w:r>
        <w:rPr>
          <w:rFonts w:hint="eastAsia" w:ascii="方正仿宋_GBK" w:hAnsi="方正仿宋_GBK" w:eastAsia="方正仿宋_GBK" w:cs="方正仿宋_GBK"/>
          <w:sz w:val="32"/>
          <w:szCs w:val="32"/>
        </w:rPr>
        <w:t>日</w:t>
      </w:r>
    </w:p>
    <w:p>
      <w:pPr>
        <w:spacing w:line="580" w:lineRule="exact"/>
        <w:ind w:firstLine="640" w:firstLineChars="200"/>
        <w:rPr>
          <w:rFonts w:hint="eastAsia" w:ascii="方正仿宋_GBK" w:hAnsi="方正仿宋_GBK" w:eastAsia="方正仿宋_GBK" w:cs="方正仿宋_GBK"/>
          <w:sz w:val="32"/>
          <w:szCs w:val="32"/>
        </w:rPr>
      </w:pPr>
    </w:p>
    <w:p>
      <w:pPr>
        <w:spacing w:line="580" w:lineRule="exact"/>
        <w:ind w:firstLine="640" w:firstLineChars="200"/>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BCC12D"/>
    <w:multiLevelType w:val="multilevel"/>
    <w:tmpl w:val="E8BCC12D"/>
    <w:lvl w:ilvl="0" w:tentative="0">
      <w:start w:val="1"/>
      <w:numFmt w:val="japaneseCounting"/>
      <w:suff w:val="nothing"/>
      <w:lvlText w:val="%1、"/>
      <w:lvlJc w:val="left"/>
      <w:rPr>
        <w:rFonts w:hint="eastAsia" w:ascii="方正黑体_GBK" w:hAnsi="微软雅黑" w:eastAsia="方正黑体_GBK" w:cs="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VlYjQwZGY5NjBkNzQzMjY5ZWNiNDhkZTJlMjA4NDIifQ=="/>
  </w:docVars>
  <w:rsids>
    <w:rsidRoot w:val="00A23871"/>
    <w:rsid w:val="0014769D"/>
    <w:rsid w:val="00A23871"/>
    <w:rsid w:val="00ED3FB3"/>
    <w:rsid w:val="1E623B0F"/>
    <w:rsid w:val="5D4A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382</Words>
  <Characters>419</Characters>
  <Lines>3</Lines>
  <Paragraphs>1</Paragraphs>
  <TotalTime>3</TotalTime>
  <ScaleCrop>false</ScaleCrop>
  <LinksUpToDate>false</LinksUpToDate>
  <CharactersWithSpaces>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2022-06-16T08:04:00Z</dcterms:created>
  <dc:creator>Administrator</dc:creator>
  <cp:lastModifiedBy>w zeng</cp:lastModifiedBy>
  <dcterms:modified xsi:type="dcterms:W3CDTF">2024-06-11T02:43:48Z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CA8DEF76A5D94DA691D373C2D35AADE1</vt:lpwstr>
  </property>
</Properties>
</file>