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beforeAutospacing="0" w:afterAutospacing="0" w:line="600" w:lineRule="exact"/>
        <w:ind w:firstLine="1760" w:firstLineChars="400"/>
        <w:jc w:val="both"/>
        <w:rPr>
          <w:rFonts w:hint="eastAsia" w:ascii="Times New Roman" w:hAnsi="Times New Roman" w:eastAsia="方正小标宋_GBK"/>
          <w:bCs/>
          <w:color w:val="333333"/>
          <w:sz w:val="44"/>
          <w:szCs w:val="44"/>
          <w:lang w:bidi="ar"/>
        </w:rPr>
      </w:pPr>
    </w:p>
    <w:p>
      <w:pPr>
        <w:pStyle w:val="7"/>
        <w:snapToGrid w:val="0"/>
        <w:spacing w:beforeAutospacing="0" w:afterAutospacing="0" w:line="600" w:lineRule="exact"/>
        <w:jc w:val="center"/>
        <w:rPr>
          <w:rFonts w:ascii="Times New Roman" w:hAnsi="Times New Roman" w:eastAsia="方正小标宋_GBK"/>
          <w:bCs/>
          <w:color w:val="333333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333333"/>
          <w:sz w:val="44"/>
          <w:szCs w:val="44"/>
          <w:lang w:bidi="ar"/>
        </w:rPr>
        <w:t>重庆市</w:t>
      </w:r>
      <w:r>
        <w:rPr>
          <w:rFonts w:hint="eastAsia" w:ascii="方正小标宋_GBK" w:hAnsi="方正小标宋_GBK" w:eastAsia="方正小标宋_GBK" w:cs="方正小标宋_GBK"/>
          <w:bCs/>
          <w:color w:val="auto"/>
          <w:w w:val="100"/>
          <w:sz w:val="44"/>
          <w:szCs w:val="44"/>
          <w:lang w:val="en-US" w:eastAsia="zh-CN"/>
        </w:rPr>
        <w:t>大渡口区茄子溪街道综合行政执法规范化场所建设</w:t>
      </w:r>
      <w:r>
        <w:rPr>
          <w:rFonts w:ascii="Times New Roman" w:hAnsi="Times New Roman" w:eastAsia="方正小标宋_GBK"/>
          <w:bCs/>
          <w:color w:val="333333"/>
          <w:sz w:val="44"/>
          <w:szCs w:val="44"/>
          <w:lang w:bidi="ar"/>
        </w:rPr>
        <w:t>成交（中标）</w:t>
      </w:r>
      <w:r>
        <w:rPr>
          <w:rFonts w:ascii="Times New Roman" w:hAnsi="Times New Roman" w:eastAsia="方正小标宋_GBK"/>
          <w:bCs/>
          <w:color w:val="333333"/>
          <w:sz w:val="44"/>
          <w:szCs w:val="44"/>
        </w:rPr>
        <w:t>结果公告</w:t>
      </w:r>
    </w:p>
    <w:p>
      <w:pPr>
        <w:pStyle w:val="7"/>
        <w:snapToGrid w:val="0"/>
        <w:spacing w:beforeAutospacing="0" w:afterAutospacing="0" w:line="600" w:lineRule="exact"/>
        <w:ind w:left="3686" w:leftChars="299" w:hanging="3058" w:hangingChars="695"/>
        <w:jc w:val="center"/>
        <w:rPr>
          <w:rFonts w:ascii="Times New Roman" w:hAnsi="Times New Roman" w:eastAsia="方正小标宋_GBK"/>
          <w:bCs/>
          <w:color w:val="333333"/>
          <w:sz w:val="44"/>
          <w:szCs w:val="44"/>
        </w:rPr>
      </w:pP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重庆市大渡口区茄子溪街道综合行政执法规范化场所建设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项目竞采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已结束，现将采购结果公示如下：</w:t>
      </w:r>
    </w:p>
    <w:p>
      <w:pPr>
        <w:pStyle w:val="7"/>
        <w:snapToGrid w:val="0"/>
        <w:spacing w:beforeAutospacing="0" w:afterAutospacing="0" w:line="600" w:lineRule="exact"/>
        <w:ind w:left="2878" w:leftChars="304" w:hanging="2240" w:hangingChars="7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一、项目名称：大渡口区茄子溪街道综合行政执法规范化场所建设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二、招标单位：重庆市大渡口区茄子溪街道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办事处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三、招标内容：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场所建设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四、中标企业：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重庆星砾都装修工程有限公司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五、公告期限：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个工作日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（202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日）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凡对本次公告内容有异议，请在公告期限内向招标单位提出书面质疑。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采购人：重庆市大渡口区茄子溪街道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办事处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代老师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 xml:space="preserve"> 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023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6855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3715</w:t>
      </w:r>
      <w:bookmarkStart w:id="0" w:name="_GoBack"/>
      <w:bookmarkEnd w:id="0"/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地  址：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重庆市大渡口区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制材二村29号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TBkNzBjY2ZiMjY0NDcwY2VkNzYyNzMxZWMxZDMifQ=="/>
  </w:docVars>
  <w:rsids>
    <w:rsidRoot w:val="25F525FA"/>
    <w:rsid w:val="00126B1B"/>
    <w:rsid w:val="001976DE"/>
    <w:rsid w:val="00233185"/>
    <w:rsid w:val="00251782"/>
    <w:rsid w:val="00337D5D"/>
    <w:rsid w:val="008610A2"/>
    <w:rsid w:val="00936E9C"/>
    <w:rsid w:val="00952F04"/>
    <w:rsid w:val="00A403DA"/>
    <w:rsid w:val="00DE564F"/>
    <w:rsid w:val="00DE6118"/>
    <w:rsid w:val="016F27E7"/>
    <w:rsid w:val="039A26FA"/>
    <w:rsid w:val="04030CC1"/>
    <w:rsid w:val="04B821A2"/>
    <w:rsid w:val="051C7531"/>
    <w:rsid w:val="08CF59AE"/>
    <w:rsid w:val="0B350738"/>
    <w:rsid w:val="0C9F0B24"/>
    <w:rsid w:val="0D83608A"/>
    <w:rsid w:val="0E9E2C6C"/>
    <w:rsid w:val="0EC73E17"/>
    <w:rsid w:val="0F425AE6"/>
    <w:rsid w:val="11BA7B07"/>
    <w:rsid w:val="125C02CD"/>
    <w:rsid w:val="128D2A58"/>
    <w:rsid w:val="1F2B3F65"/>
    <w:rsid w:val="25F525FA"/>
    <w:rsid w:val="2C237BAE"/>
    <w:rsid w:val="2D612A19"/>
    <w:rsid w:val="2E1E4833"/>
    <w:rsid w:val="385005BC"/>
    <w:rsid w:val="38EC419A"/>
    <w:rsid w:val="3B657C3E"/>
    <w:rsid w:val="3CF42C0D"/>
    <w:rsid w:val="43173990"/>
    <w:rsid w:val="45F829BD"/>
    <w:rsid w:val="47541888"/>
    <w:rsid w:val="4A4B1893"/>
    <w:rsid w:val="4A9479E7"/>
    <w:rsid w:val="4C487187"/>
    <w:rsid w:val="4F827248"/>
    <w:rsid w:val="510436B2"/>
    <w:rsid w:val="52F16487"/>
    <w:rsid w:val="5A704B6C"/>
    <w:rsid w:val="5AE85E07"/>
    <w:rsid w:val="612C2CC1"/>
    <w:rsid w:val="67250124"/>
    <w:rsid w:val="6FEC0000"/>
    <w:rsid w:val="6FF33A33"/>
    <w:rsid w:val="71E74931"/>
    <w:rsid w:val="73F10780"/>
    <w:rsid w:val="78390D0E"/>
    <w:rsid w:val="78CC6B6A"/>
    <w:rsid w:val="7BFF730D"/>
    <w:rsid w:val="7D067BF5"/>
    <w:rsid w:val="7DE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251</Words>
  <Characters>267</Characters>
  <Lines>1</Lines>
  <Paragraphs>1</Paragraphs>
  <TotalTime>4</TotalTime>
  <ScaleCrop>false</ScaleCrop>
  <LinksUpToDate>false</LinksUpToDate>
  <CharactersWithSpaces>272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2021-10-25T08:38:00Z</dcterms:created>
  <dc:creator>王永鑫</dc:creator>
  <cp:lastModifiedBy>NTKO</cp:lastModifiedBy>
  <dcterms:modified xsi:type="dcterms:W3CDTF">2025-04-18T07:52:26Z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071BE427796340419FAD93C2C4DD5996_13</vt:lpwstr>
  </property>
  <property fmtid="{D5CDD505-2E9C-101B-9397-08002B2CF9AE}" pid="4" name="KSOTemplateDocerSaveRecord">
    <vt:lpwstr>eyJoZGlkIjoiMjkzMTBkNzBjY2ZiMjY0NDcwY2VkNzYyNzMxZWMxZDMiLCJ1c2VySWQiOiIxMzM5NTYxNjE2In0=</vt:lpwstr>
  </property>
</Properties>
</file>