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D3" w:rsidRDefault="002F55A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大渡口县域商业建设整县达标服务询价公示</w:t>
      </w:r>
    </w:p>
    <w:p w:rsidR="00FE0CD3" w:rsidRDefault="00FE0CD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FE0CD3" w:rsidRDefault="002F55A3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一、工作背景</w:t>
      </w:r>
    </w:p>
    <w:p w:rsidR="00FE0CD3" w:rsidRDefault="002F55A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按照市商务委工作要求和时间安排，我委拟于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月开展大渡口区县域商业体系建设整县达标验收工作。</w:t>
      </w:r>
    </w:p>
    <w:p w:rsidR="00FE0CD3" w:rsidRDefault="002F55A3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二、采购需求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50"/>
        <w:gridCol w:w="2954"/>
        <w:gridCol w:w="1397"/>
        <w:gridCol w:w="2072"/>
        <w:gridCol w:w="503"/>
      </w:tblGrid>
      <w:tr w:rsidR="00FE0CD3">
        <w:trPr>
          <w:trHeight w:val="766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宋体" w:hint="eastAsia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宋体" w:hint="eastAsia"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宋体" w:hint="eastAsia"/>
                <w:bCs/>
                <w:color w:val="000000"/>
                <w:kern w:val="0"/>
                <w:sz w:val="28"/>
                <w:szCs w:val="28"/>
              </w:rPr>
              <w:t>详细内容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宋体" w:hint="eastAsia"/>
                <w:bCs/>
                <w:color w:val="000000"/>
                <w:kern w:val="0"/>
                <w:sz w:val="28"/>
                <w:szCs w:val="28"/>
              </w:rPr>
              <w:t>采购预算（元）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spacing w:line="400" w:lineRule="exact"/>
              <w:jc w:val="center"/>
              <w:rPr>
                <w:rFonts w:ascii="方正黑体_GBK" w:eastAsia="方正黑体_GBK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宋体" w:hint="eastAsia"/>
                <w:bCs/>
                <w:color w:val="00000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spacing w:line="400" w:lineRule="exact"/>
              <w:jc w:val="center"/>
              <w:rPr>
                <w:rFonts w:ascii="方正黑体_GBK" w:eastAsia="方正黑体_GBK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E0CD3">
        <w:trPr>
          <w:trHeight w:val="645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bookmarkStart w:id="0" w:name="_Hlk344477914"/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大渡口区县域商业体系建设整县达标服务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基础调研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高质量完成全区近年来县域商业体系建设的现状调研，包括辖区内县城综合商贸服务中心、乡镇商贸中心、村级便民商店基本情况、建设成效等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27000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财政预算资金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（县域商业建设工作经费）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FE0CD3">
        <w:trPr>
          <w:trHeight w:val="645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项目核查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对近年来实施的县域商业建设项目进行复核复查，包括</w:t>
            </w:r>
            <w:r w:rsidR="00070922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目入库、申报、实施、验收、拨付等过程再次进行复核复查，完善相关资料。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5000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FE0CD3">
        <w:trPr>
          <w:trHeight w:val="645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自评评测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对照分等定型标准要求，逐一开展自评并搜集、整理佐证资料，撰写自评报告。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3000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FE0CD3">
        <w:trPr>
          <w:trHeight w:val="645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编制验收资料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按照整县达标验收要求，搜集、整理所有相关资料，撰写县域商业建设成效报告和验收资料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3000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FE0CD3">
        <w:trPr>
          <w:trHeight w:val="645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3" w:rsidRDefault="002F55A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38000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D3" w:rsidRDefault="00FE0CD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</w:tbl>
    <w:bookmarkEnd w:id="0"/>
    <w:p w:rsidR="00FE0CD3" w:rsidRDefault="002F55A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采购</w:t>
      </w:r>
      <w:r>
        <w:rPr>
          <w:rFonts w:ascii="Times New Roman" w:eastAsia="方正黑体_GBK" w:hAnsi="Times New Roman" w:cs="Times New Roman"/>
          <w:sz w:val="32"/>
          <w:szCs w:val="32"/>
        </w:rPr>
        <w:t>内容</w:t>
      </w:r>
    </w:p>
    <w:p w:rsidR="00FE0CD3" w:rsidRDefault="002F55A3">
      <w:pPr>
        <w:pStyle w:val="a0"/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按照相关法律法规和《重庆市县域商业建设行动专项资金管理实施细则》（渝商务发〔</w:t>
      </w:r>
      <w:r>
        <w:rPr>
          <w:rFonts w:ascii="Times New Roman" w:eastAsia="方正仿宋_GBK" w:hAnsi="Times New Roman" w:cs="Times New Roman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Cs w:val="32"/>
        </w:rPr>
        <w:t>〕</w:t>
      </w:r>
      <w:r>
        <w:rPr>
          <w:rFonts w:ascii="Times New Roman" w:eastAsia="方正仿宋_GBK" w:hAnsi="Times New Roman" w:cs="Times New Roman" w:hint="eastAsia"/>
          <w:szCs w:val="32"/>
        </w:rPr>
        <w:t>18</w:t>
      </w:r>
      <w:r>
        <w:rPr>
          <w:rFonts w:ascii="方正仿宋_GBK" w:eastAsia="方正仿宋_GBK" w:hAnsi="方正仿宋_GBK" w:cs="方正仿宋_GBK" w:hint="eastAsia"/>
          <w:szCs w:val="32"/>
        </w:rPr>
        <w:t>号）、《关于</w:t>
      </w:r>
      <w:bookmarkStart w:id="1" w:name="_GoBack"/>
      <w:r>
        <w:rPr>
          <w:rFonts w:ascii="Times New Roman" w:eastAsia="方正仿宋_GBK" w:hAnsi="Times New Roman" w:cs="Times New Roman" w:hint="eastAsia"/>
          <w:szCs w:val="32"/>
        </w:rPr>
        <w:t>2024</w:t>
      </w:r>
      <w:bookmarkEnd w:id="1"/>
      <w:r>
        <w:rPr>
          <w:rFonts w:ascii="方正仿宋_GBK" w:eastAsia="方正仿宋_GBK" w:hAnsi="方正仿宋_GBK" w:cs="方正仿宋_GBK" w:hint="eastAsia"/>
          <w:szCs w:val="32"/>
        </w:rPr>
        <w:t>年大渡口区县域商业体系建设项目补贴资金安排的通知》（渡商发〔</w:t>
      </w:r>
      <w:r>
        <w:rPr>
          <w:rFonts w:ascii="Times New Roman" w:eastAsia="方正仿宋_GBK" w:hAnsi="Times New Roman" w:cs="Times New Roman" w:hint="eastAsia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Cs w:val="32"/>
        </w:rPr>
        <w:t>〕</w:t>
      </w:r>
      <w:r>
        <w:rPr>
          <w:rFonts w:ascii="Times New Roman" w:eastAsia="方正仿宋_GBK" w:hAnsi="Times New Roman" w:cs="Times New Roman" w:hint="eastAsia"/>
          <w:szCs w:val="32"/>
        </w:rPr>
        <w:t>19</w:t>
      </w:r>
      <w:r>
        <w:rPr>
          <w:rFonts w:ascii="方正仿宋_GBK" w:eastAsia="方正仿宋_GBK" w:hAnsi="方正仿宋_GBK" w:cs="方正仿宋_GBK" w:hint="eastAsia"/>
          <w:szCs w:val="32"/>
        </w:rPr>
        <w:t>号）等文件要求，</w:t>
      </w:r>
      <w:r>
        <w:rPr>
          <w:rFonts w:ascii="Times New Roman" w:eastAsia="方正仿宋_GBK" w:hAnsi="Times New Roman" w:cs="Times New Roman" w:hint="eastAsia"/>
          <w:color w:val="000000"/>
          <w:szCs w:val="32"/>
        </w:rPr>
        <w:t>完成</w:t>
      </w:r>
      <w:r>
        <w:rPr>
          <w:rFonts w:ascii="Times New Roman" w:eastAsia="方正仿宋_GBK" w:hAnsi="Times New Roman" w:cs="Times New Roman" w:hint="eastAsia"/>
          <w:snapToGrid w:val="0"/>
          <w:kern w:val="0"/>
          <w:szCs w:val="32"/>
        </w:rPr>
        <w:t>我区县域商业建设情况进行摸底调查、参数自评评测、建设成效总结，编制整县达标资料文件等</w:t>
      </w:r>
      <w:r>
        <w:rPr>
          <w:rFonts w:ascii="Times New Roman" w:eastAsia="方正仿宋_GBK" w:hAnsi="Times New Roman" w:cs="Times New Roman" w:hint="eastAsia"/>
          <w:color w:val="000000"/>
          <w:szCs w:val="32"/>
        </w:rPr>
        <w:t>。</w:t>
      </w:r>
    </w:p>
    <w:p w:rsidR="00FE0CD3" w:rsidRDefault="002F55A3">
      <w:pPr>
        <w:pStyle w:val="a0"/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 w:hint="eastAsia"/>
          <w:szCs w:val="32"/>
        </w:rPr>
        <w:t>四、采购方式</w:t>
      </w:r>
    </w:p>
    <w:p w:rsidR="00FE0CD3" w:rsidRDefault="002F55A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根据《重庆市政府集中采购目录及限额标准》（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日发布），本次采购项目是集中采购目录以外，且单次采购金额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万元以下的货物和服务类项目，由采购人按照公开、公平、公正、高效廉洁的原则自行组织实施，并做好相关内控管理。按照区商务委内控制度汇编（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版）中关于采购管理制度的规定，采购小组拟</w:t>
      </w:r>
      <w:r>
        <w:rPr>
          <w:rFonts w:eastAsia="方正仿宋_GBK" w:cs="宋体" w:hint="eastAsia"/>
          <w:kern w:val="0"/>
          <w:sz w:val="32"/>
          <w:szCs w:val="32"/>
        </w:rPr>
        <w:t>通过政府门户网站公开邀请询价后，以符合要求的最低价，在重庆市政府采购云平台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直接采购。请有意向的单位提前在</w:t>
      </w:r>
      <w:r>
        <w:rPr>
          <w:rFonts w:eastAsia="方正仿宋_GBK" w:cs="宋体" w:hint="eastAsia"/>
          <w:kern w:val="0"/>
          <w:sz w:val="32"/>
          <w:szCs w:val="32"/>
        </w:rPr>
        <w:t>重庆市政府采购云平台注册。</w:t>
      </w:r>
    </w:p>
    <w:p w:rsidR="00FE0CD3" w:rsidRDefault="002F55A3">
      <w:pPr>
        <w:pStyle w:val="a0"/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 w:hint="eastAsia"/>
          <w:szCs w:val="32"/>
        </w:rPr>
        <w:t>五、合同支付</w:t>
      </w:r>
    </w:p>
    <w:p w:rsidR="00FE0CD3" w:rsidRDefault="002F55A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与采购单位签订合同后，按照合同约定内容，完成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我区县域商业建设情况进行摸底调查、参数自评评测、建设成效总结，编制整县达标资料书等，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开具正式发票，一次性支付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合同金额服务费用。</w:t>
      </w:r>
    </w:p>
    <w:p w:rsidR="00FE0CD3" w:rsidRDefault="002F55A3">
      <w:pPr>
        <w:pStyle w:val="a0"/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 w:hint="eastAsia"/>
          <w:szCs w:val="32"/>
        </w:rPr>
        <w:t>询价时间</w:t>
      </w:r>
    </w:p>
    <w:p w:rsidR="00FE0CD3" w:rsidRDefault="002F55A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请符合要求的单位于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日前，将纸质（盖章）报价文件送至大渡口区商务委市场体系建设科，联系人：杨研科，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17749973717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FE0CD3" w:rsidRDefault="00FE0CD3">
      <w:pPr>
        <w:pStyle w:val="a0"/>
        <w:spacing w:line="560" w:lineRule="exact"/>
      </w:pPr>
    </w:p>
    <w:p w:rsidR="00FE0CD3" w:rsidRDefault="00FE0CD3">
      <w:pPr>
        <w:pStyle w:val="a0"/>
        <w:spacing w:line="560" w:lineRule="exact"/>
        <w:rPr>
          <w:rFonts w:ascii="Times New Roman" w:eastAsia="方正仿宋_GBK" w:hAnsi="Times New Roman" w:cs="Times New Roman"/>
          <w:snapToGrid w:val="0"/>
          <w:kern w:val="0"/>
          <w:szCs w:val="32"/>
        </w:rPr>
      </w:pPr>
    </w:p>
    <w:p w:rsidR="00FE0CD3" w:rsidRDefault="00FE0CD3">
      <w:pPr>
        <w:spacing w:line="560" w:lineRule="exact"/>
      </w:pPr>
    </w:p>
    <w:p w:rsidR="00FE0CD3" w:rsidRDefault="00FE0CD3">
      <w:pPr>
        <w:spacing w:line="560" w:lineRule="exac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FE0CD3" w:rsidRDefault="002F55A3">
      <w:pPr>
        <w:pStyle w:val="a0"/>
        <w:spacing w:line="560" w:lineRule="exact"/>
        <w:ind w:firstLineChars="1700" w:firstLine="5440"/>
        <w:rPr>
          <w:rFonts w:ascii="Times New Roman" w:eastAsia="方正仿宋_GBK" w:hAnsi="Times New Roman" w:cs="Times New Roman"/>
          <w:snapToGrid w:val="0"/>
          <w:kern w:val="0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Cs w:val="32"/>
        </w:rPr>
        <w:t>重庆市大渡口区商务委员会</w:t>
      </w:r>
    </w:p>
    <w:p w:rsidR="00FE0CD3" w:rsidRDefault="002F55A3">
      <w:pPr>
        <w:spacing w:line="560" w:lineRule="exact"/>
        <w:ind w:firstLineChars="1900" w:firstLine="608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日</w:t>
      </w:r>
    </w:p>
    <w:sectPr w:rsidR="00FE0CD3" w:rsidSect="00FE0CD3">
      <w:pgSz w:w="11906" w:h="16838"/>
      <w:pgMar w:top="1440" w:right="1236" w:bottom="1440" w:left="1236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EE0347"/>
    <w:multiLevelType w:val="singleLevel"/>
    <w:tmpl w:val="EDEE034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CAA735A"/>
    <w:rsid w:val="F4FC06CF"/>
    <w:rsid w:val="00070922"/>
    <w:rsid w:val="002F55A3"/>
    <w:rsid w:val="00A14BA2"/>
    <w:rsid w:val="00FE0CD3"/>
    <w:rsid w:val="32D12DE6"/>
    <w:rsid w:val="34B41D3C"/>
    <w:rsid w:val="36EE26AB"/>
    <w:rsid w:val="3CAA735A"/>
    <w:rsid w:val="451978E0"/>
    <w:rsid w:val="48CD6C4E"/>
    <w:rsid w:val="6AF2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E0CD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E0CD3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119</Characters>
  <Application>Microsoft Office Word</Application>
  <DocSecurity>0</DocSecurity>
  <Lines>1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洋洋自得</dc:creator>
  <cp:lastModifiedBy>Administrator</cp:lastModifiedBy>
  <cp:revision>3</cp:revision>
  <cp:lastPrinted>2025-05-12T10:06:00Z</cp:lastPrinted>
  <dcterms:created xsi:type="dcterms:W3CDTF">2025-05-12T09:25:00Z</dcterms:created>
  <dcterms:modified xsi:type="dcterms:W3CDTF">2025-05-12T06:11:00Z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B10EF984F2984A85ABD7448DF8D365D6_11</vt:lpwstr>
  </property>
  <property fmtid="{D5CDD505-2E9C-101B-9397-08002B2CF9AE}" pid="4" name="KSOTemplateDocerSaveRecord">
    <vt:lpwstr>eyJoZGlkIjoiYWZhMDc1YTk3YmIyMGJkMmM5MThkM2Y4Mjc1M2NhZGEiLCJ1c2VySWQiOiIyOTA3OTY0ODMifQ==</vt:lpwstr>
  </property>
</Properties>
</file>