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3CFD5">
      <w:pPr>
        <w:widowControl/>
        <w:snapToGrid/>
        <w:spacing w:beforeAutospacing="0" w:after="60" w:afterAutospacing="0"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黑体" w:eastAsia="黑体" w:cs="宋体"/>
          <w:b w:val="0"/>
          <w:i w:val="0"/>
          <w:caps w:val="0"/>
          <w:color w:val="auto"/>
          <w:spacing w:val="0"/>
          <w:w w:val="100"/>
          <w:kern w:val="0"/>
          <w:sz w:val="40"/>
          <w:szCs w:val="44"/>
        </w:rPr>
      </w:pPr>
      <w:bookmarkStart w:id="20" w:name="_GoBack"/>
      <w:bookmarkEnd w:id="20"/>
      <w:r>
        <w:rPr>
          <w:rFonts w:hint="default" w:ascii="黑体" w:eastAsia="黑体" w:cs="宋体"/>
          <w:b w:val="0"/>
          <w:i w:val="0"/>
          <w:caps w:val="0"/>
          <w:color w:val="auto"/>
          <w:spacing w:val="0"/>
          <w:w w:val="100"/>
          <w:kern w:val="0"/>
          <w:sz w:val="40"/>
          <w:szCs w:val="44"/>
          <w:lang w:val="en-US" w:eastAsia="zh-CN"/>
        </w:rPr>
        <w:t>大渡口区茄子溪街道</w:t>
      </w:r>
      <w:r>
        <w:rPr>
          <w:rFonts w:hint="eastAsia" w:ascii="黑体" w:eastAsia="黑体" w:cs="宋体"/>
          <w:b w:val="0"/>
          <w:i w:val="0"/>
          <w:caps w:val="0"/>
          <w:color w:val="auto"/>
          <w:spacing w:val="0"/>
          <w:w w:val="100"/>
          <w:kern w:val="0"/>
          <w:sz w:val="40"/>
          <w:szCs w:val="44"/>
          <w:lang w:val="en-US" w:eastAsia="zh-CN"/>
        </w:rPr>
        <w:t>新港</w:t>
      </w:r>
      <w:r>
        <w:rPr>
          <w:rFonts w:hint="eastAsia" w:ascii="黑体" w:eastAsia="黑体" w:cs="宋体"/>
          <w:b w:val="0"/>
          <w:i w:val="0"/>
          <w:caps w:val="0"/>
          <w:color w:val="auto"/>
          <w:spacing w:val="0"/>
          <w:w w:val="100"/>
          <w:kern w:val="0"/>
          <w:sz w:val="40"/>
          <w:szCs w:val="44"/>
          <w:lang w:val="en-US" w:eastAsia="zh-CN"/>
        </w:rPr>
        <w:t>社区党群服务中心门头及遮雨棚制作安装采购需求文件</w:t>
      </w:r>
    </w:p>
    <w:p w14:paraId="71211C60">
      <w:pPr>
        <w:pStyle w:val="4"/>
        <w:snapToGrid w:val="0"/>
        <w:spacing w:before="0" w:beforeAutospacing="0" w:after="0" w:afterAutospacing="0" w:line="312" w:lineRule="auto"/>
        <w:jc w:val="both"/>
        <w:textAlignment w:val="baseline"/>
        <w:rPr>
          <w:rFonts w:hint="eastAsia" w:cs="宋体"/>
          <w:b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313893526"/>
      <w:bookmarkStart w:id="1" w:name="_Toc3463"/>
      <w:bookmarkStart w:id="2" w:name="_Toc18881"/>
      <w:bookmarkStart w:id="3" w:name="_Toc317775175"/>
      <w:bookmarkStart w:id="4" w:name="_Toc12808"/>
      <w:bookmarkStart w:id="5" w:name="_Toc26820"/>
      <w:bookmarkStart w:id="6" w:name="_Toc7625"/>
      <w:bookmarkStart w:id="7" w:name="_Toc18159"/>
      <w:bookmarkStart w:id="8" w:name="_Toc25458"/>
    </w:p>
    <w:p w14:paraId="322EA845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baseline"/>
        <w:outlineLvl w:val="0"/>
        <w:rPr>
          <w:rFonts w:ascii="黑体" w:eastAsia="黑体" w:cs="宋体"/>
          <w:b w:val="0"/>
          <w:i w:val="0"/>
          <w:caps w:val="0"/>
          <w:color w:val="auto"/>
          <w:spacing w:val="0"/>
          <w:w w:val="100"/>
          <w:sz w:val="32"/>
          <w:szCs w:val="24"/>
        </w:rPr>
      </w:pPr>
      <w:r>
        <w:rPr>
          <w:rFonts w:hint="eastAsia" w:ascii="黑体" w:eastAsia="黑体" w:cs="宋体"/>
          <w:b w:val="0"/>
          <w:i w:val="0"/>
          <w:caps w:val="0"/>
          <w:color w:val="auto"/>
          <w:spacing w:val="0"/>
          <w:w w:val="100"/>
          <w:sz w:val="32"/>
          <w:szCs w:val="24"/>
        </w:rPr>
        <w:t>一、询比采购内容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1528"/>
        <w:gridCol w:w="1802"/>
        <w:gridCol w:w="1332"/>
      </w:tblGrid>
      <w:tr w14:paraId="3F58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148" w:type="dxa"/>
            <w:vAlign w:val="center"/>
          </w:tcPr>
          <w:p w14:paraId="6140BA68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28" w:type="dxa"/>
            <w:vAlign w:val="center"/>
          </w:tcPr>
          <w:p w14:paraId="672FA9FC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  <w:p w14:paraId="6006C63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802" w:type="dxa"/>
            <w:vAlign w:val="center"/>
          </w:tcPr>
          <w:p w14:paraId="7BF88AE7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332" w:type="dxa"/>
            <w:vAlign w:val="center"/>
          </w:tcPr>
          <w:p w14:paraId="7E09402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成交供应商数量（名）</w:t>
            </w:r>
          </w:p>
        </w:tc>
      </w:tr>
      <w:tr w14:paraId="6436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148" w:type="dxa"/>
            <w:vAlign w:val="center"/>
          </w:tcPr>
          <w:p w14:paraId="3DD10B2F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大渡口区茄子溪街道</w:t>
            </w:r>
            <w:r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新港</w:t>
            </w:r>
            <w:r>
              <w:rPr>
                <w:rFonts w:hint="eastAsia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社区党群服务中心门头及遮雨棚制作安装宣传屏</w:t>
            </w:r>
            <w:r>
              <w:rPr>
                <w:rFonts w:hint="default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  <w:tc>
          <w:tcPr>
            <w:tcW w:w="1528" w:type="dxa"/>
            <w:vAlign w:val="center"/>
          </w:tcPr>
          <w:p w14:paraId="5AC5CFC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41620</w:t>
            </w:r>
          </w:p>
        </w:tc>
        <w:tc>
          <w:tcPr>
            <w:tcW w:w="1802" w:type="dxa"/>
            <w:vAlign w:val="center"/>
          </w:tcPr>
          <w:p w14:paraId="667D2808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财政资金</w:t>
            </w:r>
          </w:p>
        </w:tc>
        <w:tc>
          <w:tcPr>
            <w:tcW w:w="1332" w:type="dxa"/>
            <w:vAlign w:val="center"/>
          </w:tcPr>
          <w:p w14:paraId="45E40E56">
            <w:pPr>
              <w:spacing w:line="520" w:lineRule="exact"/>
              <w:ind w:firstLine="0" w:firstLineChars="0"/>
              <w:jc w:val="center"/>
              <w:rPr>
                <w:rFonts w:cs="宋体"/>
                <w:b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val="en-US" w:eastAsia="zh-CN"/>
              </w:rPr>
              <w:t>1</w:t>
            </w:r>
          </w:p>
        </w:tc>
      </w:tr>
    </w:tbl>
    <w:p w14:paraId="30E5FAD1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baseline"/>
        <w:outlineLvl w:val="0"/>
        <w:rPr>
          <w:rFonts w:ascii="黑体" w:eastAsia="黑体" w:cs="宋体"/>
          <w:b w:val="0"/>
          <w:i w:val="0"/>
          <w:caps w:val="0"/>
          <w:color w:val="auto"/>
          <w:spacing w:val="0"/>
          <w:w w:val="100"/>
          <w:sz w:val="32"/>
          <w:szCs w:val="24"/>
        </w:rPr>
      </w:pPr>
      <w:bookmarkStart w:id="9" w:name="_Toc1790"/>
      <w:bookmarkStart w:id="10" w:name="_Toc22399"/>
      <w:bookmarkStart w:id="11" w:name="_Toc19437"/>
      <w:bookmarkStart w:id="12" w:name="_Toc25190"/>
      <w:bookmarkStart w:id="13" w:name="_Toc15727"/>
      <w:bookmarkStart w:id="14" w:name="_Toc15576"/>
      <w:bookmarkStart w:id="15" w:name="_Toc6462"/>
      <w:bookmarkStart w:id="16" w:name="_Toc317775178"/>
      <w:bookmarkStart w:id="17" w:name="_Toc373860293"/>
      <w:r>
        <w:rPr>
          <w:rFonts w:hint="eastAsia" w:ascii="黑体" w:eastAsia="黑体" w:cs="宋体"/>
          <w:b w:val="0"/>
          <w:i w:val="0"/>
          <w:caps w:val="0"/>
          <w:color w:val="auto"/>
          <w:spacing w:val="0"/>
          <w:w w:val="100"/>
          <w:sz w:val="32"/>
          <w:szCs w:val="24"/>
        </w:rPr>
        <w:t>二、询比资格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7F897EC3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（一）一般资质条件：合格供应商需符合政府采购法相关规定条件，同时满足根据项目特点设置的特定资格条件：</w:t>
      </w:r>
    </w:p>
    <w:p w14:paraId="32AF02E1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（1）</w:t>
      </w: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具备</w:t>
      </w: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独立承担民事责任的能力；</w:t>
      </w:r>
    </w:p>
    <w:p w14:paraId="22244F44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（2）</w:t>
      </w: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拥有</w:t>
      </w: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良好的商业信誉和健全的财务会计制度；</w:t>
      </w:r>
    </w:p>
    <w:p w14:paraId="09F2C19B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（3）具备履行合同所必需的设备与专业技术能力；</w:t>
      </w:r>
    </w:p>
    <w:p w14:paraId="03BEAA06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（4）有依法缴纳税收和社会保障资金的良好记录；</w:t>
      </w:r>
    </w:p>
    <w:p w14:paraId="56E05A2B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（5）在承接大渡口区政府采购活动前三年内（提供相关合同），经营活动中无重大违法记录；</w:t>
      </w:r>
    </w:p>
    <w:p w14:paraId="6095A6D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（6）需到现场查看，提供设计思路，经新港社区确认后才能报价；</w:t>
      </w:r>
    </w:p>
    <w:p w14:paraId="08DDAC86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（7）</w:t>
      </w:r>
      <w:r>
        <w:rPr>
          <w:rFonts w:hint="eastAsia" w:ascii="仿宋" w:hAnsi="Times New Roman" w:eastAsia="仿宋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符合</w:t>
      </w: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法律、行政法规规定的其他条件</w:t>
      </w: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；</w:t>
      </w:r>
    </w:p>
    <w:p w14:paraId="27F063DE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baseline"/>
        <w:outlineLvl w:val="0"/>
        <w:rPr>
          <w:rFonts w:hint="default" w:ascii="黑体" w:eastAsia="黑体"/>
          <w:b w:val="0"/>
          <w:color w:val="auto"/>
          <w:sz w:val="32"/>
          <w:lang w:val="en-US" w:eastAsia="zh-CN"/>
        </w:rPr>
      </w:pPr>
      <w:r>
        <w:rPr>
          <w:rFonts w:hint="eastAsia" w:ascii="黑体" w:hAnsi="Times New Roman" w:eastAsia="黑体" w:cs="宋体"/>
          <w:b w:val="0"/>
          <w:i w:val="0"/>
          <w:caps w:val="0"/>
          <w:color w:val="auto"/>
          <w:spacing w:val="0"/>
          <w:w w:val="100"/>
          <w:sz w:val="32"/>
          <w:szCs w:val="24"/>
        </w:rPr>
        <w:t>三、采购</w:t>
      </w:r>
      <w:r>
        <w:rPr>
          <w:rFonts w:hint="eastAsia" w:ascii="黑体" w:hAnsi="Times New Roman" w:eastAsia="黑体" w:cs="宋体"/>
          <w:b w:val="0"/>
          <w:i w:val="0"/>
          <w:caps w:val="0"/>
          <w:color w:val="auto"/>
          <w:spacing w:val="0"/>
          <w:w w:val="100"/>
          <w:sz w:val="32"/>
          <w:szCs w:val="24"/>
          <w:lang w:val="en-US" w:eastAsia="zh-CN"/>
        </w:rPr>
        <w:t>技术要求</w:t>
      </w:r>
    </w:p>
    <w:bookmarkEnd w:id="16"/>
    <w:bookmarkEnd w:id="17"/>
    <w:tbl>
      <w:tblPr>
        <w:tblStyle w:val="57"/>
        <w:tblpPr w:leftFromText="180" w:rightFromText="180" w:vertAnchor="text" w:horzAnchor="page" w:tblpX="1210" w:tblpY="535"/>
        <w:tblOverlap w:val="never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683"/>
        <w:gridCol w:w="1192"/>
        <w:gridCol w:w="686"/>
        <w:gridCol w:w="786"/>
        <w:gridCol w:w="1814"/>
      </w:tblGrid>
      <w:tr w14:paraId="1B3E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restart"/>
            <w:shd w:val="clear" w:color="auto" w:fill="auto"/>
            <w:noWrap w:val="0"/>
            <w:vAlign w:val="center"/>
          </w:tcPr>
          <w:p w14:paraId="3B4D7BAE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方正黑体_GBK" w:hAnsi="宋体" w:eastAsia="方正黑体_GBK"/>
                <w:sz w:val="22"/>
                <w:szCs w:val="22"/>
                <w:shd w:val="clear" w:color="auto" w:fill="auto"/>
              </w:rPr>
              <w:t>序号</w:t>
            </w:r>
          </w:p>
        </w:tc>
        <w:tc>
          <w:tcPr>
            <w:tcW w:w="3683" w:type="dxa"/>
            <w:vMerge w:val="restart"/>
            <w:shd w:val="clear" w:color="auto" w:fill="auto"/>
            <w:noWrap w:val="0"/>
            <w:vAlign w:val="center"/>
          </w:tcPr>
          <w:p w14:paraId="1F976D3E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方正黑体_GBK" w:hAnsi="宋体" w:eastAsia="方正黑体_GBK"/>
                <w:sz w:val="22"/>
                <w:szCs w:val="22"/>
                <w:shd w:val="clear" w:color="auto" w:fill="auto"/>
              </w:rPr>
              <w:t>项目</w:t>
            </w:r>
          </w:p>
        </w:tc>
        <w:tc>
          <w:tcPr>
            <w:tcW w:w="2664" w:type="dxa"/>
            <w:gridSpan w:val="3"/>
            <w:shd w:val="clear" w:color="auto" w:fill="auto"/>
            <w:noWrap w:val="0"/>
            <w:vAlign w:val="center"/>
          </w:tcPr>
          <w:p w14:paraId="7F0E074F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方正黑体_GBK" w:hAnsi="宋体" w:eastAsia="方正黑体_GBK"/>
                <w:sz w:val="22"/>
                <w:szCs w:val="22"/>
                <w:shd w:val="clear" w:color="auto" w:fill="auto"/>
              </w:rPr>
              <w:t>费   用   预   算</w:t>
            </w:r>
          </w:p>
        </w:tc>
        <w:tc>
          <w:tcPr>
            <w:tcW w:w="1814" w:type="dxa"/>
            <w:vMerge w:val="restart"/>
            <w:shd w:val="clear" w:color="auto" w:fill="auto"/>
            <w:noWrap w:val="0"/>
            <w:vAlign w:val="center"/>
          </w:tcPr>
          <w:p w14:paraId="5504C7F5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方正黑体_GBK" w:hAnsi="宋体" w:eastAsia="方正黑体_GBK"/>
                <w:sz w:val="22"/>
                <w:szCs w:val="22"/>
                <w:shd w:val="clear" w:color="auto" w:fill="auto"/>
              </w:rPr>
              <w:t>备  注</w:t>
            </w:r>
          </w:p>
        </w:tc>
      </w:tr>
      <w:tr w14:paraId="3706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shd w:val="clear" w:color="auto" w:fill="C0C0C0"/>
            <w:noWrap w:val="0"/>
            <w:vAlign w:val="center"/>
          </w:tcPr>
          <w:p w14:paraId="58B528DF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</w:rPr>
            </w:pPr>
          </w:p>
        </w:tc>
        <w:tc>
          <w:tcPr>
            <w:tcW w:w="3683" w:type="dxa"/>
            <w:vMerge w:val="continue"/>
            <w:shd w:val="clear" w:color="auto" w:fill="C0C0C0"/>
            <w:noWrap w:val="0"/>
            <w:vAlign w:val="center"/>
          </w:tcPr>
          <w:p w14:paraId="771D86EB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 w14:paraId="4D09B9F2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</w:rPr>
            </w:pPr>
            <w:r>
              <w:rPr>
                <w:rFonts w:hint="eastAsia" w:ascii="方正黑体_GBK" w:hAnsi="宋体" w:eastAsia="方正黑体_GBK"/>
                <w:sz w:val="22"/>
                <w:szCs w:val="22"/>
              </w:rPr>
              <w:t>数量</w:t>
            </w:r>
          </w:p>
        </w:tc>
        <w:tc>
          <w:tcPr>
            <w:tcW w:w="686" w:type="dxa"/>
            <w:shd w:val="clear" w:color="auto" w:fill="auto"/>
            <w:noWrap w:val="0"/>
            <w:vAlign w:val="center"/>
          </w:tcPr>
          <w:p w14:paraId="183506C4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</w:rPr>
            </w:pPr>
            <w:r>
              <w:rPr>
                <w:rFonts w:hint="eastAsia" w:ascii="方正黑体_GBK" w:hAnsi="宋体" w:eastAsia="方正黑体_GBK"/>
                <w:sz w:val="22"/>
                <w:szCs w:val="22"/>
              </w:rPr>
              <w:t>单价</w:t>
            </w:r>
          </w:p>
        </w:tc>
        <w:tc>
          <w:tcPr>
            <w:tcW w:w="786" w:type="dxa"/>
            <w:shd w:val="clear" w:color="auto" w:fill="auto"/>
            <w:noWrap w:val="0"/>
            <w:vAlign w:val="center"/>
          </w:tcPr>
          <w:p w14:paraId="6BFB03D5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</w:rPr>
            </w:pPr>
            <w:r>
              <w:rPr>
                <w:rFonts w:hint="eastAsia" w:ascii="方正黑体_GBK" w:hAnsi="宋体" w:eastAsia="方正黑体_GBK"/>
                <w:sz w:val="22"/>
                <w:szCs w:val="22"/>
              </w:rPr>
              <w:t>小计</w:t>
            </w:r>
          </w:p>
        </w:tc>
        <w:tc>
          <w:tcPr>
            <w:tcW w:w="1814" w:type="dxa"/>
            <w:vMerge w:val="continue"/>
            <w:noWrap w:val="0"/>
            <w:vAlign w:val="center"/>
          </w:tcPr>
          <w:p w14:paraId="75A25CEE">
            <w:pPr>
              <w:jc w:val="center"/>
              <w:rPr>
                <w:rFonts w:hint="eastAsia" w:ascii="方正黑体_GBK" w:hAnsi="宋体" w:eastAsia="方正黑体_GBK"/>
                <w:sz w:val="22"/>
                <w:szCs w:val="22"/>
              </w:rPr>
            </w:pPr>
          </w:p>
        </w:tc>
      </w:tr>
      <w:tr w14:paraId="4240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91" w:type="dxa"/>
            <w:noWrap w:val="0"/>
            <w:vAlign w:val="center"/>
          </w:tcPr>
          <w:p w14:paraId="5320E52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玻璃雨棚拆除</w:t>
            </w:r>
          </w:p>
        </w:tc>
        <w:tc>
          <w:tcPr>
            <w:tcW w:w="3683" w:type="dxa"/>
            <w:noWrap w:val="0"/>
            <w:vAlign w:val="center"/>
          </w:tcPr>
          <w:p w14:paraId="450B513C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整体拆除（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eastAsia="zh-CN"/>
                <w:woUserID w:val="1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人工、安全措施、高空施工车）</w:t>
            </w:r>
          </w:p>
        </w:tc>
        <w:tc>
          <w:tcPr>
            <w:tcW w:w="1192" w:type="dxa"/>
            <w:noWrap w:val="0"/>
            <w:vAlign w:val="center"/>
          </w:tcPr>
          <w:p w14:paraId="3DE8D68F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86" w:type="dxa"/>
            <w:noWrap w:val="0"/>
            <w:vAlign w:val="center"/>
          </w:tcPr>
          <w:p w14:paraId="7AFE84D3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093B0B6A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6B0DAD0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CCF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3B34B73A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门头制作安装</w:t>
            </w:r>
          </w:p>
          <w:p w14:paraId="1A64BAA1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 w14:paraId="3032736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61A0D4BC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60角钢内架（厚度现场调整）</w:t>
            </w:r>
          </w:p>
        </w:tc>
        <w:tc>
          <w:tcPr>
            <w:tcW w:w="1192" w:type="dxa"/>
            <w:noWrap w:val="0"/>
            <w:vAlign w:val="center"/>
          </w:tcPr>
          <w:p w14:paraId="532E3B61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17.6平米</w:t>
            </w:r>
          </w:p>
        </w:tc>
        <w:tc>
          <w:tcPr>
            <w:tcW w:w="686" w:type="dxa"/>
            <w:noWrap w:val="0"/>
            <w:vAlign w:val="center"/>
          </w:tcPr>
          <w:p w14:paraId="4DA0AAFC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 w14:paraId="529BFE8B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 w14:paraId="39EFDF82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因场地不平需要现场调平支撑、封板</w:t>
            </w:r>
          </w:p>
        </w:tc>
      </w:tr>
      <w:tr w14:paraId="48A1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67AB84E4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138F125A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3mm铝板激光冲孔烤漆（面板）</w:t>
            </w:r>
          </w:p>
        </w:tc>
        <w:tc>
          <w:tcPr>
            <w:tcW w:w="1192" w:type="dxa"/>
            <w:noWrap w:val="0"/>
            <w:vAlign w:val="center"/>
          </w:tcPr>
          <w:p w14:paraId="541CEE66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17.6平米</w:t>
            </w:r>
          </w:p>
        </w:tc>
        <w:tc>
          <w:tcPr>
            <w:tcW w:w="686" w:type="dxa"/>
            <w:noWrap w:val="0"/>
            <w:vAlign w:val="center"/>
          </w:tcPr>
          <w:p w14:paraId="7A7A593A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013C551E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 w14:paraId="67F66DDA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D70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03E8D64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28CFABEF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钛金不锈钢党徽</w:t>
            </w:r>
          </w:p>
        </w:tc>
        <w:tc>
          <w:tcPr>
            <w:tcW w:w="1192" w:type="dxa"/>
            <w:noWrap w:val="0"/>
            <w:vAlign w:val="center"/>
          </w:tcPr>
          <w:p w14:paraId="791B58FC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95公分</w:t>
            </w:r>
          </w:p>
        </w:tc>
        <w:tc>
          <w:tcPr>
            <w:tcW w:w="686" w:type="dxa"/>
            <w:noWrap w:val="0"/>
            <w:vAlign w:val="center"/>
          </w:tcPr>
          <w:p w14:paraId="51E4CF18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3477C24C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 w14:paraId="3C781F4B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3F0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665963B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0A8169BB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304不锈钢烤汽车漆字（70公分一个字）</w:t>
            </w:r>
          </w:p>
        </w:tc>
        <w:tc>
          <w:tcPr>
            <w:tcW w:w="1192" w:type="dxa"/>
            <w:noWrap w:val="0"/>
            <w:vAlign w:val="center"/>
          </w:tcPr>
          <w:p w14:paraId="22A1884A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700公分</w:t>
            </w:r>
          </w:p>
        </w:tc>
        <w:tc>
          <w:tcPr>
            <w:tcW w:w="686" w:type="dxa"/>
            <w:noWrap w:val="0"/>
            <w:vAlign w:val="center"/>
          </w:tcPr>
          <w:p w14:paraId="2EA55E64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0B12B258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 w14:paraId="03E0F51C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2F6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0E2B631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1244CA9E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1.5mm铝板折压烤漆封边、收口变条线</w:t>
            </w:r>
          </w:p>
        </w:tc>
        <w:tc>
          <w:tcPr>
            <w:tcW w:w="1192" w:type="dxa"/>
            <w:noWrap w:val="0"/>
            <w:vAlign w:val="center"/>
          </w:tcPr>
          <w:p w14:paraId="5ECF573D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8.58平米</w:t>
            </w:r>
          </w:p>
        </w:tc>
        <w:tc>
          <w:tcPr>
            <w:tcW w:w="686" w:type="dxa"/>
            <w:noWrap w:val="0"/>
            <w:vAlign w:val="center"/>
          </w:tcPr>
          <w:p w14:paraId="685EC8E5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3ADF9BC7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3E841BA3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CAE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0C1AF01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167AF206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安装人工、运输费</w:t>
            </w:r>
          </w:p>
        </w:tc>
        <w:tc>
          <w:tcPr>
            <w:tcW w:w="1192" w:type="dxa"/>
            <w:noWrap w:val="0"/>
            <w:vAlign w:val="center"/>
          </w:tcPr>
          <w:p w14:paraId="603C4853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86" w:type="dxa"/>
            <w:noWrap w:val="0"/>
            <w:vAlign w:val="center"/>
          </w:tcPr>
          <w:p w14:paraId="1F97816E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33321408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E5CBCFF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220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91" w:type="dxa"/>
            <w:noWrap w:val="0"/>
            <w:vAlign w:val="center"/>
          </w:tcPr>
          <w:p w14:paraId="14EA809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门口遮雨棚</w:t>
            </w:r>
          </w:p>
        </w:tc>
        <w:tc>
          <w:tcPr>
            <w:tcW w:w="3683" w:type="dxa"/>
            <w:noWrap w:val="0"/>
            <w:vAlign w:val="center"/>
          </w:tcPr>
          <w:p w14:paraId="2FEB9D91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采用不锈钢方管内架，封铝板折压套板4900*600*150</w:t>
            </w:r>
          </w:p>
        </w:tc>
        <w:tc>
          <w:tcPr>
            <w:tcW w:w="1192" w:type="dxa"/>
            <w:noWrap w:val="0"/>
            <w:vAlign w:val="center"/>
          </w:tcPr>
          <w:p w14:paraId="54436437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86" w:type="dxa"/>
            <w:noWrap w:val="0"/>
            <w:vAlign w:val="center"/>
          </w:tcPr>
          <w:p w14:paraId="4F0F7655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6B43B533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7E0CF78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531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74" w:type="dxa"/>
            <w:gridSpan w:val="2"/>
            <w:noWrap w:val="0"/>
            <w:vAlign w:val="center"/>
          </w:tcPr>
          <w:p w14:paraId="31E20C4E">
            <w:pPr>
              <w:autoSpaceDE w:val="0"/>
              <w:autoSpaceDN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合计：41620元(含税费）</w:t>
            </w:r>
          </w:p>
        </w:tc>
        <w:tc>
          <w:tcPr>
            <w:tcW w:w="4478" w:type="dxa"/>
            <w:gridSpan w:val="4"/>
            <w:noWrap w:val="0"/>
            <w:vAlign w:val="center"/>
          </w:tcPr>
          <w:p w14:paraId="277DD155"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大写：肆万壹仟陆佰贰拾元整</w:t>
            </w:r>
          </w:p>
        </w:tc>
      </w:tr>
    </w:tbl>
    <w:p w14:paraId="5654F02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宋体" w:eastAsia="仿宋" w:cs="宋体"/>
          <w:sz w:val="24"/>
          <w:szCs w:val="24"/>
          <w:lang w:eastAsia="zh-CN"/>
        </w:rPr>
      </w:pPr>
    </w:p>
    <w:p w14:paraId="37AB089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  <w:t>四、商务条款</w:t>
      </w:r>
    </w:p>
    <w:p w14:paraId="27860941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楷体" w:hAnsi="宋体" w:eastAsia="楷体" w:cs="宋体"/>
          <w:b w:val="0"/>
          <w:color w:val="auto"/>
          <w:sz w:val="32"/>
          <w:szCs w:val="24"/>
          <w:lang w:eastAsia="zh-CN"/>
        </w:rPr>
      </w:pPr>
      <w:r>
        <w:rPr>
          <w:rFonts w:hint="eastAsia" w:ascii="楷体" w:hAnsi="宋体" w:eastAsia="楷体" w:cs="宋体"/>
          <w:b w:val="0"/>
          <w:color w:val="auto"/>
          <w:sz w:val="32"/>
          <w:szCs w:val="24"/>
          <w:lang w:eastAsia="zh-CN"/>
        </w:rPr>
        <w:t>（一）施工</w:t>
      </w:r>
    </w:p>
    <w:p w14:paraId="64D38E9C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2"/>
        <w:rPr>
          <w:rFonts w:hint="eastAsia" w:ascii="仿宋" w:hAnsi="宋体" w:eastAsia="仿宋" w:cs="宋体"/>
          <w:b w:val="0"/>
          <w:color w:val="auto"/>
          <w:sz w:val="28"/>
          <w:szCs w:val="24"/>
          <w:lang w:eastAsia="zh-CN"/>
        </w:rPr>
      </w:pPr>
      <w:r>
        <w:rPr>
          <w:rFonts w:hint="eastAsia" w:ascii="仿宋" w:hAnsi="宋体" w:eastAsia="仿宋" w:cs="宋体"/>
          <w:b w:val="0"/>
          <w:color w:val="auto"/>
          <w:sz w:val="28"/>
          <w:szCs w:val="24"/>
          <w:lang w:eastAsia="zh-CN"/>
        </w:rPr>
        <w:t>1. 工期：合同签订后</w:t>
      </w:r>
      <w:r>
        <w:rPr>
          <w:rFonts w:hint="eastAsia" w:ascii="仿宋" w:hAnsi="宋体" w:eastAsia="仿宋" w:cs="宋体"/>
          <w:b w:val="0"/>
          <w:color w:val="auto"/>
          <w:sz w:val="28"/>
          <w:szCs w:val="24"/>
          <w:lang w:val="en-US" w:eastAsia="zh-CN"/>
        </w:rPr>
        <w:t>3天内完成。</w:t>
      </w:r>
    </w:p>
    <w:p w14:paraId="528F55AC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2"/>
        <w:rPr>
          <w:rFonts w:hint="eastAsia" w:ascii="仿宋" w:hAnsi="宋体" w:eastAsia="仿宋" w:cs="宋体"/>
          <w:b w:val="0"/>
          <w:color w:val="auto"/>
          <w:sz w:val="28"/>
          <w:szCs w:val="24"/>
          <w:lang w:eastAsia="zh-CN"/>
        </w:rPr>
      </w:pPr>
      <w:r>
        <w:rPr>
          <w:rFonts w:hint="eastAsia" w:ascii="仿宋" w:hAnsi="宋体" w:eastAsia="仿宋" w:cs="宋体"/>
          <w:b w:val="0"/>
          <w:color w:val="auto"/>
          <w:sz w:val="28"/>
          <w:szCs w:val="24"/>
          <w:lang w:eastAsia="zh-CN"/>
        </w:rPr>
        <w:t>2.</w:t>
      </w:r>
      <w:r>
        <w:rPr>
          <w:rFonts w:hint="eastAsia" w:ascii="仿宋" w:hAnsi="宋体" w:eastAsia="仿宋" w:cs="宋体"/>
          <w:b w:val="0"/>
          <w:color w:val="auto"/>
          <w:sz w:val="28"/>
          <w:szCs w:val="24"/>
          <w:lang w:val="en-US" w:eastAsia="zh-CN"/>
        </w:rPr>
        <w:t xml:space="preserve"> 项目</w:t>
      </w:r>
      <w:r>
        <w:rPr>
          <w:rFonts w:hint="eastAsia" w:ascii="仿宋" w:hAnsi="宋体" w:eastAsia="仿宋" w:cs="宋体"/>
          <w:b w:val="0"/>
          <w:color w:val="auto"/>
          <w:sz w:val="28"/>
          <w:szCs w:val="24"/>
          <w:lang w:eastAsia="zh-CN"/>
        </w:rPr>
        <w:t>地点：重庆市</w:t>
      </w:r>
      <w:r>
        <w:rPr>
          <w:rFonts w:hint="eastAsia" w:ascii="仿宋" w:hAnsi="宋体" w:eastAsia="仿宋" w:cs="宋体"/>
          <w:b w:val="0"/>
          <w:color w:val="auto"/>
          <w:sz w:val="28"/>
          <w:szCs w:val="24"/>
          <w:lang w:val="en-US" w:eastAsia="zh-CN"/>
        </w:rPr>
        <w:t>大渡口区茄子溪街道</w:t>
      </w:r>
      <w:r>
        <w:rPr>
          <w:rFonts w:hint="default" w:ascii="仿宋" w:hAnsi="宋体" w:eastAsia="仿宋" w:cs="宋体"/>
          <w:b w:val="0"/>
          <w:color w:val="auto"/>
          <w:sz w:val="28"/>
          <w:szCs w:val="24"/>
          <w:lang w:eastAsia="zh-CN"/>
        </w:rPr>
        <w:t>新港</w:t>
      </w:r>
      <w:r>
        <w:rPr>
          <w:rFonts w:hint="eastAsia" w:ascii="仿宋" w:hAnsi="宋体" w:eastAsia="仿宋" w:cs="宋体"/>
          <w:b w:val="0"/>
          <w:color w:val="auto"/>
          <w:sz w:val="28"/>
          <w:szCs w:val="24"/>
          <w:lang w:val="en-US" w:eastAsia="zh-CN"/>
        </w:rPr>
        <w:t>社区</w:t>
      </w:r>
    </w:p>
    <w:p w14:paraId="259460FA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2"/>
        <w:rPr>
          <w:rFonts w:hint="eastAsia" w:ascii="仿宋" w:hAnsi="宋体" w:eastAsia="仿宋" w:cs="宋体"/>
          <w:b w:val="0"/>
          <w:color w:val="auto"/>
          <w:sz w:val="28"/>
          <w:szCs w:val="24"/>
          <w:lang w:eastAsia="zh-CN"/>
        </w:rPr>
      </w:pPr>
      <w:r>
        <w:rPr>
          <w:rFonts w:hint="eastAsia" w:ascii="仿宋" w:hAnsi="宋体" w:eastAsia="仿宋" w:cs="宋体"/>
          <w:b w:val="0"/>
          <w:color w:val="auto"/>
          <w:sz w:val="28"/>
          <w:szCs w:val="24"/>
          <w:lang w:val="en-US" w:eastAsia="zh-CN"/>
        </w:rPr>
        <w:t>3. 成交人应确保工程工期和工程质量进行施工。</w:t>
      </w:r>
    </w:p>
    <w:p w14:paraId="5AFF143A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楷体" w:hAnsi="宋体" w:eastAsia="楷体" w:cs="宋体"/>
          <w:b w:val="0"/>
          <w:color w:val="auto"/>
          <w:sz w:val="32"/>
          <w:szCs w:val="24"/>
          <w:lang w:eastAsia="zh-CN"/>
        </w:rPr>
      </w:pPr>
      <w:r>
        <w:rPr>
          <w:rFonts w:hint="eastAsia" w:ascii="楷体" w:hAnsi="宋体" w:eastAsia="楷体" w:cs="宋体"/>
          <w:b w:val="0"/>
          <w:color w:val="auto"/>
          <w:sz w:val="32"/>
          <w:szCs w:val="24"/>
          <w:lang w:eastAsia="zh-CN"/>
        </w:rPr>
        <w:t>（二）价款</w:t>
      </w:r>
    </w:p>
    <w:p w14:paraId="105473F2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  <w:t>1、本项目最高限价为人民币</w:t>
      </w: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：41620元；竞标人的竞标总报价不得超过此最高限价，否则视为无效报价。</w:t>
      </w:r>
    </w:p>
    <w:p w14:paraId="78C8FAF5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  <w:t>2、价款支付：全部施工完毕，验收合格并办理完付款手续</w:t>
      </w: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后</w:t>
      </w:r>
      <w:r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  <w:t>，一次性支付合同款项。</w:t>
      </w:r>
    </w:p>
    <w:p w14:paraId="5FFD5E9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  <w:t>五、验收方式</w:t>
      </w:r>
    </w:p>
    <w:p w14:paraId="7F864242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hint="default" w:ascii="楷体" w:hAnsi="宋体" w:eastAsia="楷体" w:cs="宋体"/>
          <w:b w:val="0"/>
          <w:color w:val="auto"/>
          <w:sz w:val="32"/>
          <w:szCs w:val="24"/>
          <w:lang w:eastAsia="zh-CN"/>
        </w:rPr>
      </w:pPr>
      <w:r>
        <w:rPr>
          <w:rFonts w:hint="default" w:ascii="楷体" w:hAnsi="宋体" w:eastAsia="楷体" w:cs="宋体"/>
          <w:b w:val="0"/>
          <w:color w:val="auto"/>
          <w:sz w:val="32"/>
          <w:szCs w:val="24"/>
          <w:lang w:eastAsia="zh-CN"/>
        </w:rPr>
        <w:t>（一）项目验收</w:t>
      </w:r>
    </w:p>
    <w:p w14:paraId="18A99670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  <w:t>1. 只有满足以下条件时，才视为验收合格：</w:t>
      </w:r>
    </w:p>
    <w:p w14:paraId="4B449F72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（1）</w:t>
      </w:r>
      <w:r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  <w:t>新建门头及遮雨棚的结构、材料、外观等完全符合设计图纸及询比文件要求；</w:t>
      </w:r>
    </w:p>
    <w:p w14:paraId="4C0CC14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  <w:t>拆除过程未造成周边设施损坏；</w:t>
      </w:r>
    </w:p>
    <w:p w14:paraId="7B14915E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  <w:t>（2）验收过程中发现的问题已得到采购方完全满意的解决。</w:t>
      </w:r>
    </w:p>
    <w:p w14:paraId="2966F686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（3）全部达到要求时，双方签署最终验收文件。</w:t>
      </w:r>
    </w:p>
    <w:p w14:paraId="449DC073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  <w:t>2. 供应商未按采购文件的时限和服务质量要求提供服务，未达到询比采购文件要求，且给采购方造成损失的，采购方有权与供应商终止合同。</w:t>
      </w:r>
    </w:p>
    <w:p w14:paraId="60256C24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  <w:t>3、中标供应商在合同签订后</w:t>
      </w: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宋体" w:eastAsia="仿宋" w:cs="宋体"/>
          <w:color w:val="auto"/>
          <w:sz w:val="24"/>
          <w:szCs w:val="24"/>
          <w:lang w:eastAsia="zh-CN"/>
        </w:rPr>
        <w:t>个工作日内完成供货和安装工作，由采购人按照合同约定对每种服务逐一进行验收。中标供应商提供的服务与合同约定不一致，且给采购人造成损失的，由中标供应商承担责任，并赔偿损失。</w:t>
      </w:r>
    </w:p>
    <w:p w14:paraId="301ED0F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黑体" w:hAnsi="宋体" w:eastAsia="黑体" w:cs="宋体"/>
          <w:b w:val="0"/>
          <w:color w:val="auto"/>
          <w:sz w:val="32"/>
          <w:szCs w:val="24"/>
          <w:lang w:eastAsia="zh-CN"/>
        </w:rPr>
      </w:pPr>
      <w:r>
        <w:rPr>
          <w:rFonts w:hint="default" w:ascii="黑体" w:hAnsi="宋体" w:eastAsia="黑体" w:cs="宋体"/>
          <w:b w:val="0"/>
          <w:color w:val="auto"/>
          <w:sz w:val="32"/>
          <w:szCs w:val="24"/>
          <w:lang w:eastAsia="zh-CN"/>
        </w:rPr>
        <w:t>六、售后服务内容</w:t>
      </w:r>
    </w:p>
    <w:p w14:paraId="0D19582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1.</w:t>
      </w:r>
      <w:r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  <w:t>质保期：自验收合格之日起2年，免费维修更换配件。</w:t>
      </w:r>
    </w:p>
    <w:p w14:paraId="0446325C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2.</w:t>
      </w:r>
      <w:r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  <w:t>响应时限：</w:t>
      </w:r>
    </w:p>
    <w:p w14:paraId="6DED41DA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  <w:t>重大故障（如坍塌风险）：1小时响应，4小时到场，24小时修复；</w:t>
      </w:r>
    </w:p>
    <w:p w14:paraId="419AD61E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</w:pPr>
      <w:r>
        <w:rPr>
          <w:rFonts w:hint="default" w:ascii="仿宋" w:hAnsi="宋体" w:eastAsia="仿宋" w:cs="宋体"/>
          <w:color w:val="auto"/>
          <w:sz w:val="24"/>
          <w:szCs w:val="24"/>
          <w:lang w:eastAsia="zh-CN"/>
        </w:rPr>
        <w:t>一般故障（如渗漏、装饰损坏）：2小时响应，24小时修复。</w:t>
      </w:r>
    </w:p>
    <w:p w14:paraId="4DF0116C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宋体" w:eastAsia="黑体" w:cs="宋体"/>
          <w:b w:val="0"/>
          <w:sz w:val="32"/>
          <w:szCs w:val="24"/>
        </w:rPr>
      </w:pPr>
      <w:r>
        <w:rPr>
          <w:rFonts w:hint="eastAsia" w:ascii="黑体" w:hAnsi="宋体" w:eastAsia="黑体" w:cs="宋体"/>
          <w:b w:val="0"/>
          <w:sz w:val="32"/>
          <w:szCs w:val="24"/>
          <w:lang w:eastAsia="zh-CN"/>
        </w:rPr>
        <w:t>七</w:t>
      </w:r>
      <w:r>
        <w:rPr>
          <w:rFonts w:hint="eastAsia" w:ascii="黑体" w:hAnsi="宋体" w:eastAsia="黑体" w:cs="宋体"/>
          <w:b w:val="0"/>
          <w:sz w:val="32"/>
          <w:szCs w:val="24"/>
        </w:rPr>
        <w:t>、其它有关规定</w:t>
      </w:r>
    </w:p>
    <w:p w14:paraId="7B14C912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1、凡有意参加询比的供应商，请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在采购公告要求时间内</w:t>
      </w:r>
      <w:r>
        <w:rPr>
          <w:rFonts w:hint="eastAsia" w:ascii="仿宋" w:hAnsi="宋体" w:eastAsia="仿宋" w:cs="宋体"/>
          <w:sz w:val="24"/>
          <w:szCs w:val="24"/>
        </w:rPr>
        <w:t>在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大渡口区茄子溪街道新港社区现场领取</w:t>
      </w:r>
      <w:r>
        <w:rPr>
          <w:rFonts w:hint="eastAsia" w:ascii="仿宋" w:hAnsi="宋体" w:eastAsia="仿宋" w:cs="宋体"/>
          <w:sz w:val="24"/>
          <w:szCs w:val="24"/>
        </w:rPr>
        <w:t>本项目需求文件以及变更公告等项目资料，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已领取需求文件供应商</w:t>
      </w:r>
      <w:r>
        <w:rPr>
          <w:rFonts w:hint="eastAsia" w:ascii="仿宋" w:hAnsi="宋体" w:eastAsia="仿宋" w:cs="宋体"/>
          <w:sz w:val="24"/>
          <w:szCs w:val="24"/>
        </w:rPr>
        <w:t>，均视为已知晓所有询比实质性要求内容。</w:t>
      </w:r>
    </w:p>
    <w:p w14:paraId="0A84AB4D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2、供应商须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按采购公告要求按时提供投标文件</w:t>
      </w:r>
      <w:r>
        <w:rPr>
          <w:rFonts w:hint="eastAsia" w:ascii="仿宋" w:hAnsi="宋体" w:eastAsia="仿宋" w:cs="宋体"/>
          <w:sz w:val="24"/>
          <w:szCs w:val="24"/>
        </w:rPr>
        <w:t>，未按要求提供的为无效供应商。</w:t>
      </w:r>
    </w:p>
    <w:p w14:paraId="077FE5A9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3、无论询比结果如何，供应商参与本项目的所有费用均由自行承担。</w:t>
      </w:r>
    </w:p>
    <w:p w14:paraId="48E87A01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宋体" w:eastAsia="黑体" w:cs="宋体"/>
          <w:b w:val="0"/>
          <w:sz w:val="32"/>
          <w:szCs w:val="24"/>
        </w:rPr>
      </w:pPr>
      <w:r>
        <w:rPr>
          <w:rFonts w:hint="eastAsia" w:ascii="黑体" w:hAnsi="宋体" w:eastAsia="黑体" w:cs="宋体"/>
          <w:b w:val="0"/>
          <w:sz w:val="32"/>
          <w:szCs w:val="24"/>
          <w:lang w:eastAsia="zh-CN"/>
        </w:rPr>
        <w:t>八</w:t>
      </w:r>
      <w:r>
        <w:rPr>
          <w:rFonts w:hint="eastAsia" w:ascii="黑体" w:hAnsi="宋体" w:eastAsia="黑体" w:cs="宋体"/>
          <w:b w:val="0"/>
          <w:sz w:val="32"/>
          <w:szCs w:val="24"/>
        </w:rPr>
        <w:t>、供应商提交响应文件</w:t>
      </w:r>
    </w:p>
    <w:p w14:paraId="222F2FF0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（一）供应商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现场提交投标文件</w:t>
      </w:r>
      <w:r>
        <w:rPr>
          <w:rFonts w:hint="eastAsia" w:ascii="仿宋" w:hAnsi="宋体" w:eastAsia="仿宋" w:cs="宋体"/>
          <w:sz w:val="24"/>
          <w:szCs w:val="24"/>
        </w:rPr>
        <w:t>一份</w:t>
      </w:r>
      <w:r>
        <w:rPr>
          <w:rFonts w:hint="eastAsia" w:ascii="仿宋" w:hAnsi="宋体" w:eastAsia="仿宋" w:cs="宋体"/>
          <w:sz w:val="24"/>
          <w:szCs w:val="24"/>
          <w:lang w:eastAsia="zh-CN"/>
        </w:rPr>
        <w:t>，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必须密封完整</w:t>
      </w:r>
      <w:r>
        <w:rPr>
          <w:rFonts w:hint="eastAsia" w:ascii="仿宋" w:hAnsi="宋体" w:eastAsia="仿宋" w:cs="宋体"/>
          <w:sz w:val="24"/>
          <w:szCs w:val="24"/>
        </w:rPr>
        <w:t>。</w:t>
      </w:r>
    </w:p>
    <w:p w14:paraId="37A363E8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（二）供应商应按照采购文件的要求编制响应文件，并对采购文件提出的要求和条件作出实质性响应。</w:t>
      </w:r>
    </w:p>
    <w:p w14:paraId="28002CD4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（三）供应商制作的响应文件纸质版须按照要求制作，规定签字、盖章的地方必须按其规定签字、盖章，未按要求制作响应文件的进行废标处理。</w:t>
      </w:r>
    </w:p>
    <w:p w14:paraId="4BE20929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宋体" w:eastAsia="黑体" w:cs="宋体"/>
          <w:b w:val="0"/>
          <w:sz w:val="32"/>
          <w:szCs w:val="24"/>
        </w:rPr>
      </w:pPr>
      <w:r>
        <w:rPr>
          <w:rFonts w:hint="eastAsia" w:ascii="黑体" w:hAnsi="宋体" w:eastAsia="黑体" w:cs="宋体"/>
          <w:b w:val="0"/>
          <w:sz w:val="32"/>
          <w:szCs w:val="24"/>
          <w:lang w:eastAsia="zh-CN"/>
        </w:rPr>
        <w:t>九</w:t>
      </w:r>
      <w:r>
        <w:rPr>
          <w:rFonts w:hint="eastAsia" w:ascii="黑体" w:hAnsi="宋体" w:eastAsia="黑体" w:cs="宋体"/>
          <w:b w:val="0"/>
          <w:sz w:val="32"/>
          <w:szCs w:val="24"/>
        </w:rPr>
        <w:t>、报名及询比</w:t>
      </w:r>
    </w:p>
    <w:p w14:paraId="307F60BB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（一）联系方式</w:t>
      </w:r>
    </w:p>
    <w:p w14:paraId="60F1C843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 xml:space="preserve">采购方： </w:t>
      </w:r>
      <w:r>
        <w:rPr>
          <w:rFonts w:hint="default" w:ascii="仿宋" w:hAnsi="宋体" w:eastAsia="仿宋" w:cs="宋体"/>
          <w:color w:val="auto"/>
          <w:sz w:val="24"/>
          <w:szCs w:val="24"/>
          <w:woUserID w:val="1"/>
        </w:rPr>
        <w:t>重庆市</w:t>
      </w:r>
      <w:r>
        <w:rPr>
          <w:rFonts w:hint="default" w:ascii="仿宋" w:eastAsia="仿宋" w:cs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lang w:val="en-US" w:eastAsia="zh-CN"/>
        </w:rPr>
        <w:t>大渡口区茄子溪街道</w:t>
      </w: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lang w:val="en-US" w:eastAsia="zh-CN"/>
        </w:rPr>
        <w:t>新港社区</w:t>
      </w:r>
    </w:p>
    <w:p w14:paraId="768AFD35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 xml:space="preserve">联系人： </w:t>
      </w: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卢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老师</w:t>
      </w:r>
    </w:p>
    <w:p w14:paraId="2E724C02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宋体" w:eastAsia="仿宋" w:cs="宋体"/>
          <w:color w:val="auto"/>
          <w:sz w:val="24"/>
          <w:szCs w:val="24"/>
          <w:lang w:eastAsia="zh-CN"/>
          <w:woUserID w:val="1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 xml:space="preserve">电话： </w:t>
      </w:r>
      <w:r>
        <w:rPr>
          <w:rFonts w:ascii="仿宋" w:hAnsi="宋体" w:eastAsia="仿宋" w:cs="宋体"/>
          <w:color w:val="auto"/>
          <w:sz w:val="24"/>
          <w:szCs w:val="24"/>
        </w:rPr>
        <w:t>023</w:t>
      </w: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-</w:t>
      </w:r>
      <w:r>
        <w:rPr>
          <w:rFonts w:hint="default" w:ascii="仿宋" w:hAnsi="宋体" w:eastAsia="仿宋" w:cs="宋体"/>
          <w:color w:val="auto"/>
          <w:sz w:val="24"/>
          <w:szCs w:val="24"/>
          <w:lang w:eastAsia="zh-CN"/>
          <w:woUserID w:val="1"/>
        </w:rPr>
        <w:t>68901936</w:t>
      </w:r>
    </w:p>
    <w:p w14:paraId="5E6ACC74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 xml:space="preserve">地址： </w:t>
      </w:r>
      <w:r>
        <w:rPr>
          <w:rFonts w:hint="default" w:ascii="仿宋" w:hAnsi="宋体" w:eastAsia="仿宋" w:cs="宋体"/>
          <w:color w:val="auto"/>
          <w:sz w:val="24"/>
          <w:szCs w:val="24"/>
          <w:woUserID w:val="1"/>
        </w:rPr>
        <w:t>重庆市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大渡口区</w:t>
      </w:r>
      <w:r>
        <w:rPr>
          <w:rFonts w:hint="default" w:ascii="仿宋" w:hAnsi="宋体" w:eastAsia="仿宋" w:cs="宋体"/>
          <w:color w:val="auto"/>
          <w:sz w:val="24"/>
          <w:szCs w:val="24"/>
          <w:lang w:val="en-US" w:eastAsia="zh-CN"/>
        </w:rPr>
        <w:t>茄子溪街道</w:t>
      </w: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新港社区</w:t>
      </w:r>
    </w:p>
    <w:p w14:paraId="2D2B1A0A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（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二</w:t>
      </w:r>
      <w:r>
        <w:rPr>
          <w:rFonts w:hint="eastAsia" w:ascii="仿宋" w:hAnsi="宋体" w:eastAsia="仿宋" w:cs="宋体"/>
          <w:sz w:val="24"/>
          <w:szCs w:val="24"/>
        </w:rPr>
        <w:t>）评审标准</w:t>
      </w:r>
    </w:p>
    <w:p w14:paraId="65C9A39D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本项目供应商的响应文件不得有任一项应答低于询比要求，否则将为无效报价。</w:t>
      </w:r>
    </w:p>
    <w:p w14:paraId="573EA580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（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三</w:t>
      </w:r>
      <w:r>
        <w:rPr>
          <w:rFonts w:hint="eastAsia" w:ascii="仿宋" w:hAnsi="宋体" w:eastAsia="仿宋" w:cs="宋体"/>
          <w:sz w:val="24"/>
          <w:szCs w:val="24"/>
        </w:rPr>
        <w:t>）成交原则</w:t>
      </w:r>
    </w:p>
    <w:p w14:paraId="30299DEC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采购人根据质量和服务均能满足询比要求的供应商中，报价最低的供应商为成交供应商。</w:t>
      </w:r>
    </w:p>
    <w:p w14:paraId="168329BD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若报价最低的供应商数量大于或等于2家的，由采购人根据实际情况在报价最低的投标供应商中确定成交供应商。</w:t>
      </w:r>
    </w:p>
    <w:p w14:paraId="6DCEA741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（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四</w:t>
      </w:r>
      <w:r>
        <w:rPr>
          <w:rFonts w:hint="eastAsia" w:ascii="仿宋" w:hAnsi="宋体" w:eastAsia="仿宋" w:cs="宋体"/>
          <w:sz w:val="24"/>
          <w:szCs w:val="24"/>
        </w:rPr>
        <w:t>）供应商或其响应文件发生以下条款情况之一者，视为无效报价：</w:t>
      </w:r>
    </w:p>
    <w:p w14:paraId="6DFD102B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1.响应文件不按规定的格式、内容填写或不按规定格式签字、盖章。</w:t>
      </w:r>
    </w:p>
    <w:p w14:paraId="07281A8A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2.响应文件的内容不满足商务或技术要求。</w:t>
      </w:r>
    </w:p>
    <w:p w14:paraId="2B500A39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3.供应商的报价超过采购预算或最高限价。</w:t>
      </w:r>
    </w:p>
    <w:p w14:paraId="013DFE4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4.出现多个报价或响应方案。</w:t>
      </w:r>
    </w:p>
    <w:p w14:paraId="2A06A24B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5.不符合本询价通知书第三条供应商资质要求的内容。</w:t>
      </w:r>
    </w:p>
    <w:p w14:paraId="74C18F3A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.</w:t>
      </w: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</w:rPr>
        <w:t>未按询价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通知书</w:t>
      </w: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</w:rPr>
        <w:t>要求提供全部资料的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。</w:t>
      </w:r>
    </w:p>
    <w:p w14:paraId="137D7EBB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sz w:val="24"/>
          <w:szCs w:val="24"/>
          <w:lang w:eastAsia="zh-CN"/>
        </w:rPr>
      </w:pP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7</w:t>
      </w:r>
      <w:r>
        <w:rPr>
          <w:rFonts w:hint="eastAsia" w:ascii="仿宋" w:hAnsi="宋体" w:eastAsia="仿宋" w:cs="宋体"/>
          <w:sz w:val="24"/>
          <w:szCs w:val="24"/>
        </w:rPr>
        <w:t>.响应文件含有与国家现行法律法规相违背的内容，或附有采购人无法接受的条件</w:t>
      </w:r>
      <w:r>
        <w:rPr>
          <w:rFonts w:hint="eastAsia" w:ascii="仿宋" w:hAnsi="宋体" w:eastAsia="仿宋" w:cs="宋体"/>
          <w:sz w:val="24"/>
          <w:szCs w:val="24"/>
          <w:lang w:eastAsia="zh-CN"/>
        </w:rPr>
        <w:t>。</w:t>
      </w:r>
    </w:p>
    <w:p w14:paraId="7928194D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（</w:t>
      </w:r>
      <w:r>
        <w:rPr>
          <w:rFonts w:hint="eastAsia" w:ascii="仿宋" w:hAnsi="宋体" w:eastAsia="仿宋" w:cs="宋体"/>
          <w:sz w:val="24"/>
          <w:szCs w:val="24"/>
          <w:lang w:val="en-US" w:eastAsia="zh-CN"/>
        </w:rPr>
        <w:t>五</w:t>
      </w:r>
      <w:r>
        <w:rPr>
          <w:rFonts w:hint="eastAsia" w:ascii="仿宋" w:hAnsi="宋体" w:eastAsia="仿宋" w:cs="宋体"/>
          <w:sz w:val="24"/>
          <w:szCs w:val="24"/>
        </w:rPr>
        <w:t>）出现下列情形之一的，采购人或者采购代理机构应当终止询价采购活动，发布项目终止公告并说明原因，重新开展采购活动：</w:t>
      </w:r>
    </w:p>
    <w:p w14:paraId="2780B3F5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1.因情况变化，不再符合规定的询价采购方式适用情形的；</w:t>
      </w:r>
    </w:p>
    <w:p w14:paraId="7E6DD518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宋体" w:eastAsia="仿宋" w:cs="宋体"/>
          <w:sz w:val="24"/>
          <w:szCs w:val="24"/>
        </w:rPr>
      </w:pPr>
      <w:r>
        <w:rPr>
          <w:rFonts w:hint="eastAsia" w:ascii="仿宋" w:hAnsi="宋体" w:eastAsia="仿宋" w:cs="宋体"/>
          <w:sz w:val="24"/>
          <w:szCs w:val="24"/>
        </w:rPr>
        <w:t>2.出现影响采购公正的违法、违规行为的。</w:t>
      </w:r>
    </w:p>
    <w:p w14:paraId="3C2AD15C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br w:type="page"/>
      </w:r>
    </w:p>
    <w:p w14:paraId="3CD26FF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/>
          <w:i w:val="0"/>
          <w:caps w:val="0"/>
          <w:color w:val="auto"/>
          <w:spacing w:val="0"/>
          <w:w w:val="100"/>
          <w:sz w:val="24"/>
          <w:szCs w:val="28"/>
        </w:rPr>
      </w:pPr>
      <w:r>
        <w:rPr>
          <w:rFonts w:hint="eastAsia" w:ascii="仿宋" w:eastAsia="仿宋" w:cs="宋体"/>
          <w:b/>
          <w:i w:val="0"/>
          <w:caps w:val="0"/>
          <w:color w:val="auto"/>
          <w:spacing w:val="0"/>
          <w:w w:val="100"/>
          <w:sz w:val="24"/>
          <w:szCs w:val="28"/>
        </w:rPr>
        <w:t>供应商编制响应文件要求</w:t>
      </w:r>
    </w:p>
    <w:p w14:paraId="4928482B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宋体" w:eastAsia="黑体" w:cs="宋体"/>
          <w:b w:val="0"/>
          <w:color w:val="auto"/>
          <w:sz w:val="32"/>
          <w:highlight w:val="none"/>
        </w:rPr>
      </w:pPr>
      <w:r>
        <w:rPr>
          <w:rFonts w:hint="eastAsia" w:ascii="黑体" w:hAnsi="宋体" w:eastAsia="黑体" w:cs="宋体"/>
          <w:b w:val="0"/>
          <w:color w:val="auto"/>
          <w:sz w:val="32"/>
          <w:highlight w:val="none"/>
        </w:rPr>
        <w:t>一、报价</w:t>
      </w:r>
    </w:p>
    <w:p w14:paraId="544C376F">
      <w:pPr>
        <w:tabs>
          <w:tab w:val="left" w:pos="6300"/>
        </w:tabs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楷体" w:hAnsi="宋体" w:eastAsia="楷体" w:cs="宋体"/>
          <w:b w:val="0"/>
          <w:color w:val="auto"/>
          <w:sz w:val="32"/>
          <w:szCs w:val="28"/>
          <w:highlight w:val="none"/>
        </w:rPr>
      </w:pPr>
      <w:r>
        <w:rPr>
          <w:rFonts w:hint="eastAsia" w:ascii="楷体" w:hAnsi="宋体" w:eastAsia="楷体" w:cs="宋体"/>
          <w:b w:val="0"/>
          <w:color w:val="auto"/>
          <w:sz w:val="32"/>
          <w:szCs w:val="28"/>
          <w:highlight w:val="none"/>
        </w:rPr>
        <w:t>（一）报价函</w:t>
      </w:r>
    </w:p>
    <w:p w14:paraId="314E1D26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_________________（采购人名称）：</w:t>
      </w:r>
    </w:p>
    <w:p w14:paraId="3F04EA65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我方收到____________________________（项目名称）的采购文件，经详细研究，决定参加该项目的投标。</w:t>
      </w:r>
    </w:p>
    <w:p w14:paraId="409E3644">
      <w:pPr>
        <w:numPr>
          <w:ilvl w:val="0"/>
          <w:numId w:val="12"/>
        </w:num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愿意按照采购文件中的一切要求，提供本项目的</w:t>
      </w:r>
      <w:r>
        <w:rPr>
          <w:rFonts w:hint="eastAsia" w:ascii="仿宋" w:hAnsi="宋体" w:eastAsia="仿宋" w:cs="宋体"/>
          <w:color w:val="auto"/>
          <w:sz w:val="24"/>
          <w:highlight w:val="none"/>
          <w:lang w:val="en-US" w:eastAsia="zh-CN"/>
        </w:rPr>
        <w:t>技术</w:t>
      </w:r>
      <w:r>
        <w:rPr>
          <w:rFonts w:hint="eastAsia" w:ascii="仿宋" w:hAnsi="宋体" w:eastAsia="仿宋" w:cs="宋体"/>
          <w:color w:val="auto"/>
          <w:sz w:val="24"/>
          <w:highlight w:val="none"/>
        </w:rPr>
        <w:t>服务，竞采总价报价为人民币</w:t>
      </w:r>
      <w:r>
        <w:rPr>
          <w:rFonts w:hint="eastAsia" w:ascii="仿宋" w:hAnsi="宋体" w:eastAsia="仿宋" w:cs="宋体"/>
          <w:color w:val="auto"/>
          <w:sz w:val="24"/>
          <w:highlight w:val="none"/>
          <w:u w:val="single"/>
        </w:rPr>
        <w:t xml:space="preserve">大写：     </w:t>
      </w:r>
      <w:r>
        <w:rPr>
          <w:rFonts w:hint="eastAsia" w:ascii="仿宋" w:hAnsi="宋体" w:eastAsia="仿宋" w:cs="宋体"/>
          <w:color w:val="auto"/>
          <w:sz w:val="24"/>
          <w:highlight w:val="none"/>
        </w:rPr>
        <w:t>；人民币</w:t>
      </w:r>
      <w:r>
        <w:rPr>
          <w:rFonts w:hint="eastAsia" w:ascii="仿宋" w:hAnsi="宋体" w:eastAsia="仿宋" w:cs="宋体"/>
          <w:color w:val="auto"/>
          <w:sz w:val="24"/>
          <w:highlight w:val="none"/>
          <w:u w:val="single"/>
        </w:rPr>
        <w:t xml:space="preserve">小写：      </w:t>
      </w:r>
      <w:r>
        <w:rPr>
          <w:rFonts w:hint="eastAsia" w:ascii="仿宋" w:hAnsi="宋体" w:eastAsia="仿宋" w:cs="宋体"/>
          <w:color w:val="auto"/>
          <w:sz w:val="24"/>
          <w:highlight w:val="none"/>
        </w:rPr>
        <w:t>。</w:t>
      </w:r>
    </w:p>
    <w:p w14:paraId="7531A588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2、我方现提交的响应文件为：响应文件</w:t>
      </w:r>
      <w:r>
        <w:rPr>
          <w:rFonts w:hint="eastAsia" w:ascii="仿宋" w:hAnsi="宋体" w:eastAsia="仿宋" w:cs="宋体"/>
          <w:color w:val="auto"/>
          <w:sz w:val="24"/>
          <w:highlight w:val="none"/>
          <w:lang w:val="en-US" w:eastAsia="zh-CN"/>
        </w:rPr>
        <w:t xml:space="preserve">纸质文件 </w:t>
      </w:r>
      <w:r>
        <w:rPr>
          <w:rFonts w:hint="eastAsia" w:ascii="仿宋" w:hAnsi="宋体" w:eastAsia="仿宋" w:cs="宋体"/>
          <w:color w:val="auto"/>
          <w:sz w:val="24"/>
          <w:highlight w:val="none"/>
        </w:rPr>
        <w:t>份，电子文档</w:t>
      </w:r>
      <w:r>
        <w:rPr>
          <w:rFonts w:hint="eastAsia" w:ascii="仿宋" w:hAnsi="宋体" w:eastAsia="仿宋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宋体" w:eastAsia="仿宋" w:cs="宋体"/>
          <w:color w:val="auto"/>
          <w:sz w:val="24"/>
          <w:highlight w:val="none"/>
        </w:rPr>
        <w:t>份。</w:t>
      </w:r>
    </w:p>
    <w:p w14:paraId="43A5FC4E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3、我方承诺：本次投标的有效期为90天。</w:t>
      </w:r>
    </w:p>
    <w:p w14:paraId="47664A6E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4、我方完全理解和接受贵方采购文件的一切规定和要求及评审办法。</w:t>
      </w:r>
    </w:p>
    <w:p w14:paraId="495D0EE0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5、在整个采购过程中，我方若有违规行为，接受按照《中华人民共和国政府采购法》和采购文件规定给予惩罚。</w:t>
      </w:r>
    </w:p>
    <w:p w14:paraId="365E105C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6、我方若成为成交供应商，将按照采购结果签订合同，并且严格履行合同义务。本承诺函将成为合同不可分割的一部分，与合同具有同等的法律效力。</w:t>
      </w:r>
    </w:p>
    <w:p w14:paraId="18250C1F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7、我方理解，最低报价不是成交的唯一条件。</w:t>
      </w:r>
    </w:p>
    <w:p w14:paraId="3890E219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</w:p>
    <w:p w14:paraId="1F672981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供应商：                         法定代表人或授权代表：</w:t>
      </w:r>
    </w:p>
    <w:p w14:paraId="3FC514EA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</w:p>
    <w:p w14:paraId="735DCD56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（供应商公章）                       （签字或盖章）</w:t>
      </w:r>
    </w:p>
    <w:p w14:paraId="4D5D2CB3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highlight w:val="none"/>
        </w:rPr>
        <w:t>年     月     日</w:t>
      </w:r>
    </w:p>
    <w:p w14:paraId="1B6D0221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</w:p>
    <w:p w14:paraId="75EB7C2A">
      <w:pPr>
        <w:pStyle w:val="2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</w:p>
    <w:p w14:paraId="704571B9">
      <w:pPr>
        <w:pStyle w:val="2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</w:p>
    <w:p w14:paraId="1880EEAC">
      <w:pPr>
        <w:pStyle w:val="2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</w:p>
    <w:p w14:paraId="07E5A02C">
      <w:pPr>
        <w:pStyle w:val="2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</w:p>
    <w:p w14:paraId="35375115">
      <w:pPr>
        <w:pStyle w:val="2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highlight w:val="none"/>
        </w:rPr>
      </w:pPr>
    </w:p>
    <w:p w14:paraId="06057835">
      <w:pPr>
        <w:tabs>
          <w:tab w:val="left" w:pos="2895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8"/>
          <w:lang w:val="en-US" w:eastAsia="zh-CN"/>
        </w:rPr>
      </w:pPr>
    </w:p>
    <w:p w14:paraId="3266F2A5">
      <w:pPr>
        <w:tabs>
          <w:tab w:val="left" w:pos="2895"/>
        </w:tabs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baseline"/>
        <w:outlineLvl w:val="1"/>
        <w:rPr>
          <w:rFonts w:ascii="楷体" w:eastAsia="楷体" w:cs="宋体"/>
          <w:b w:val="0"/>
          <w:bCs/>
          <w:i w:val="0"/>
          <w:caps w:val="0"/>
          <w:color w:val="auto"/>
          <w:spacing w:val="0"/>
          <w:w w:val="100"/>
          <w:sz w:val="32"/>
          <w:szCs w:val="28"/>
        </w:rPr>
      </w:pPr>
      <w:r>
        <w:rPr>
          <w:rFonts w:hint="eastAsia" w:ascii="楷体" w:eastAsia="楷体" w:cs="宋体"/>
          <w:b w:val="0"/>
          <w:bCs/>
          <w:i w:val="0"/>
          <w:caps w:val="0"/>
          <w:color w:val="auto"/>
          <w:spacing w:val="0"/>
          <w:w w:val="100"/>
          <w:sz w:val="32"/>
          <w:szCs w:val="28"/>
          <w:lang w:val="en-US" w:eastAsia="zh-CN"/>
        </w:rPr>
        <w:t>（二)</w:t>
      </w:r>
      <w:r>
        <w:rPr>
          <w:rFonts w:hint="eastAsia" w:ascii="楷体" w:eastAsia="楷体" w:cs="宋体"/>
          <w:b w:val="0"/>
          <w:bCs/>
          <w:i w:val="0"/>
          <w:caps w:val="0"/>
          <w:color w:val="auto"/>
          <w:spacing w:val="0"/>
          <w:w w:val="100"/>
          <w:sz w:val="32"/>
          <w:szCs w:val="28"/>
        </w:rPr>
        <w:t>明细报价表</w:t>
      </w:r>
    </w:p>
    <w:p w14:paraId="3776C7C2">
      <w:pPr>
        <w:tabs>
          <w:tab w:val="left" w:pos="2975"/>
          <w:tab w:val="center" w:pos="4765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/>
          <w:i w:val="0"/>
          <w:caps w:val="0"/>
          <w:color w:val="auto"/>
          <w:spacing w:val="0"/>
          <w:w w:val="100"/>
          <w:sz w:val="24"/>
          <w:szCs w:val="28"/>
        </w:rPr>
      </w:pPr>
      <w:r>
        <w:rPr>
          <w:rFonts w:hint="eastAsia" w:ascii="仿宋" w:eastAsia="仿宋" w:cs="宋体"/>
          <w:b/>
          <w:i w:val="0"/>
          <w:caps w:val="0"/>
          <w:color w:val="auto"/>
          <w:spacing w:val="0"/>
          <w:w w:val="100"/>
          <w:sz w:val="24"/>
          <w:szCs w:val="28"/>
        </w:rPr>
        <w:t>明细报价表</w:t>
      </w:r>
    </w:p>
    <w:tbl>
      <w:tblPr>
        <w:tblStyle w:val="57"/>
        <w:tblpPr w:leftFromText="180" w:rightFromText="180" w:vertAnchor="text" w:tblpXSpec="center" w:tblpY="1"/>
        <w:tblOverlap w:val="never"/>
        <w:tblW w:w="10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95"/>
        <w:gridCol w:w="3404"/>
        <w:gridCol w:w="1344"/>
        <w:gridCol w:w="1344"/>
        <w:gridCol w:w="1344"/>
      </w:tblGrid>
      <w:tr w14:paraId="4CF8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22" w:type="dxa"/>
            <w:vAlign w:val="center"/>
          </w:tcPr>
          <w:p w14:paraId="6B468E4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5" w:type="dxa"/>
            <w:vAlign w:val="center"/>
          </w:tcPr>
          <w:p w14:paraId="5736E16C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404" w:type="dxa"/>
            <w:vAlign w:val="center"/>
          </w:tcPr>
          <w:p w14:paraId="1D86CA5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344" w:type="dxa"/>
            <w:vAlign w:val="center"/>
          </w:tcPr>
          <w:p w14:paraId="4C3BF42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44" w:type="dxa"/>
            <w:vAlign w:val="center"/>
          </w:tcPr>
          <w:p w14:paraId="22FD9EE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44" w:type="dxa"/>
            <w:vAlign w:val="center"/>
          </w:tcPr>
          <w:p w14:paraId="6C7E850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5687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C9841C3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2111</w:t>
            </w:r>
          </w:p>
        </w:tc>
        <w:tc>
          <w:tcPr>
            <w:tcW w:w="1695" w:type="dxa"/>
            <w:vAlign w:val="center"/>
          </w:tcPr>
          <w:p w14:paraId="0AB0C3B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</w:tcPr>
          <w:p w14:paraId="7D689EE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426735B7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3F535F4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27F097B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8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53732815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95" w:type="dxa"/>
            <w:vAlign w:val="center"/>
          </w:tcPr>
          <w:p w14:paraId="22C25E0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</w:tcPr>
          <w:p w14:paraId="12731A6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0CF338D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1562AC8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10FAE02C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F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AD964DF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95" w:type="dxa"/>
            <w:vAlign w:val="center"/>
          </w:tcPr>
          <w:p w14:paraId="3148F80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</w:tcPr>
          <w:p w14:paraId="1C1CE55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0016A86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426ACA8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247F5CAA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9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6F8A3070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5" w:type="dxa"/>
            <w:vAlign w:val="center"/>
          </w:tcPr>
          <w:p w14:paraId="48302AA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</w:tcPr>
          <w:p w14:paraId="38581F8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7D1B74CB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43D61667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6BD3FCA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B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71C9B57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5" w:type="dxa"/>
            <w:vAlign w:val="center"/>
          </w:tcPr>
          <w:p w14:paraId="7367B64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</w:tcPr>
          <w:p w14:paraId="6E33729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6CF2CB8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46F9588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1E801E8C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7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707FAEF5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5" w:type="dxa"/>
            <w:vAlign w:val="center"/>
          </w:tcPr>
          <w:p w14:paraId="325C0EF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</w:tcPr>
          <w:p w14:paraId="739B477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394DD02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25D40BD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1D563CE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3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070862D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95" w:type="dxa"/>
            <w:vAlign w:val="center"/>
          </w:tcPr>
          <w:p w14:paraId="1892401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4" w:type="dxa"/>
          </w:tcPr>
          <w:p w14:paraId="6D7B9373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1794868C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0FC3413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6BF803D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D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6E192352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5" w:type="dxa"/>
            <w:vAlign w:val="center"/>
          </w:tcPr>
          <w:p w14:paraId="0C4F0DF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人工费</w:t>
            </w:r>
          </w:p>
        </w:tc>
        <w:tc>
          <w:tcPr>
            <w:tcW w:w="3404" w:type="dxa"/>
          </w:tcPr>
          <w:p w14:paraId="41B58C5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0464D8F3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4" w:type="dxa"/>
          </w:tcPr>
          <w:p w14:paraId="5403FF0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5EC3254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6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5FBE8993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5" w:type="dxa"/>
            <w:vAlign w:val="center"/>
          </w:tcPr>
          <w:p w14:paraId="059CE1F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各种税费</w:t>
            </w:r>
          </w:p>
        </w:tc>
        <w:tc>
          <w:tcPr>
            <w:tcW w:w="3404" w:type="dxa"/>
          </w:tcPr>
          <w:p w14:paraId="01C1867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5806988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4" w:type="dxa"/>
          </w:tcPr>
          <w:p w14:paraId="28D8B97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52B06AA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D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66451A67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95" w:type="dxa"/>
            <w:vAlign w:val="center"/>
          </w:tcPr>
          <w:p w14:paraId="3DE5EAF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3404" w:type="dxa"/>
          </w:tcPr>
          <w:p w14:paraId="1607E42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5BCFF83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4" w:type="dxa"/>
          </w:tcPr>
          <w:p w14:paraId="3ADBA89B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78BFB56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A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6A51DCA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95" w:type="dxa"/>
            <w:vAlign w:val="center"/>
          </w:tcPr>
          <w:p w14:paraId="6C1E940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404" w:type="dxa"/>
          </w:tcPr>
          <w:p w14:paraId="2ABCC6F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vAlign w:val="center"/>
          </w:tcPr>
          <w:p w14:paraId="0F14AED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4" w:type="dxa"/>
          </w:tcPr>
          <w:p w14:paraId="4A12EDE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5602A6C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3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0D755636">
            <w:pPr>
              <w:pStyle w:val="23"/>
              <w:snapToGrid w:val="0"/>
              <w:spacing w:before="0" w:beforeAutospacing="0" w:after="0" w:afterAutospacing="0" w:line="240" w:lineRule="auto"/>
              <w:ind w:left="3920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95" w:type="dxa"/>
            <w:vAlign w:val="center"/>
          </w:tcPr>
          <w:p w14:paraId="304949C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7436" w:type="dxa"/>
            <w:gridSpan w:val="4"/>
          </w:tcPr>
          <w:p w14:paraId="620F0F9C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EF59F8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8"/>
        </w:rPr>
      </w:pPr>
    </w:p>
    <w:p w14:paraId="00824160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8"/>
        </w:rPr>
      </w:pPr>
    </w:p>
    <w:p w14:paraId="51322211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8"/>
        </w:rPr>
      </w:pP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8"/>
        </w:rPr>
        <w:t>注：本表可根据项目实际情况调整，并逐页盖章。</w:t>
      </w:r>
    </w:p>
    <w:p w14:paraId="1D64CB6E">
      <w:pPr>
        <w:pStyle w:val="37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 w14:paraId="12E69273">
      <w:pPr>
        <w:pStyle w:val="37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</w:rPr>
      </w:pPr>
    </w:p>
    <w:p w14:paraId="28E3DCBF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</w:rPr>
      </w:pPr>
    </w:p>
    <w:p w14:paraId="44401A70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</w:rPr>
      </w:pP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供应商名称（公章）：</w:t>
      </w:r>
    </w:p>
    <w:p w14:paraId="185CA6D9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 xml:space="preserve">年  月  日 </w:t>
      </w:r>
    </w:p>
    <w:p w14:paraId="75E566C4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/>
          <w:i w:val="0"/>
          <w:caps w:val="0"/>
          <w:color w:val="auto"/>
          <w:spacing w:val="0"/>
          <w:w w:val="100"/>
          <w:sz w:val="24"/>
          <w:szCs w:val="28"/>
        </w:rPr>
      </w:pPr>
    </w:p>
    <w:p w14:paraId="4929400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/>
          <w:i w:val="0"/>
          <w:caps w:val="0"/>
          <w:color w:val="auto"/>
          <w:spacing w:val="0"/>
          <w:w w:val="100"/>
          <w:sz w:val="24"/>
          <w:szCs w:val="28"/>
        </w:rPr>
      </w:pPr>
    </w:p>
    <w:p w14:paraId="40F6627A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/>
          <w:i w:val="0"/>
          <w:caps w:val="0"/>
          <w:color w:val="auto"/>
          <w:spacing w:val="0"/>
          <w:w w:val="100"/>
          <w:sz w:val="24"/>
          <w:szCs w:val="28"/>
        </w:rPr>
      </w:pPr>
    </w:p>
    <w:p w14:paraId="4D99F41E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 w14:paraId="634E8FC1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ascii="仿宋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 w14:paraId="41D35678">
      <w:pPr>
        <w:tabs>
          <w:tab w:val="left" w:pos="6300"/>
        </w:tabs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baseline"/>
        <w:outlineLvl w:val="0"/>
        <w:rPr>
          <w:rFonts w:hint="eastAsia" w:ascii="黑体" w:hAnsi="宋体" w:eastAsia="黑体" w:cs="宋体"/>
          <w:b w:val="0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32"/>
          <w:szCs w:val="24"/>
          <w:highlight w:val="none"/>
          <w:lang w:val="en-US" w:eastAsia="zh-CN"/>
        </w:rPr>
        <w:t>二、供应商法人营业执照（副本）或事业单位法人证书（副本）或个体工商户营</w:t>
      </w:r>
    </w:p>
    <w:p w14:paraId="776E2F77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hAnsi="宋体" w:eastAsia="仿宋" w:cs="宋体"/>
          <w:b/>
          <w:bCs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宋体" w:eastAsia="仿宋" w:cs="宋体"/>
          <w:b/>
          <w:bCs/>
          <w:color w:val="auto"/>
          <w:sz w:val="24"/>
          <w:szCs w:val="24"/>
          <w:highlight w:val="none"/>
          <w:lang w:val="en-US" w:eastAsia="zh-CN"/>
        </w:rPr>
        <w:t>业执照或有效的自然人身份证明或社会团体法人登记证书（提供复印件）。</w:t>
      </w:r>
    </w:p>
    <w:p w14:paraId="4B58FBE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b/>
          <w:color w:val="auto"/>
          <w:sz w:val="24"/>
          <w:szCs w:val="24"/>
        </w:rPr>
      </w:pPr>
      <w:bookmarkStart w:id="18" w:name="_Hlk27399531"/>
      <w:r>
        <w:rPr>
          <w:rFonts w:hint="eastAsia" w:ascii="仿宋" w:hAnsi="宋体" w:eastAsia="仿宋" w:cs="宋体"/>
          <w:b/>
          <w:color w:val="auto"/>
          <w:sz w:val="24"/>
          <w:szCs w:val="24"/>
        </w:rPr>
        <w:br w:type="page"/>
      </w:r>
    </w:p>
    <w:p w14:paraId="6504E320">
      <w:pPr>
        <w:numPr>
          <w:ilvl w:val="0"/>
          <w:numId w:val="0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宋体" w:eastAsia="黑体" w:cs="宋体"/>
          <w:b w:val="0"/>
          <w:color w:val="auto"/>
          <w:sz w:val="32"/>
          <w:szCs w:val="24"/>
        </w:rPr>
      </w:pPr>
      <w:r>
        <w:rPr>
          <w:rFonts w:hint="eastAsia" w:ascii="黑体" w:hAnsi="宋体" w:eastAsia="黑体" w:cs="宋体"/>
          <w:b w:val="0"/>
          <w:color w:val="auto"/>
          <w:sz w:val="32"/>
          <w:szCs w:val="24"/>
          <w:lang w:val="en-US" w:eastAsia="zh-CN"/>
        </w:rPr>
        <w:t>三、</w:t>
      </w:r>
      <w:r>
        <w:rPr>
          <w:rFonts w:hint="eastAsia" w:ascii="黑体" w:hAnsi="宋体" w:eastAsia="黑体" w:cs="宋体"/>
          <w:b w:val="0"/>
          <w:color w:val="auto"/>
          <w:sz w:val="32"/>
          <w:szCs w:val="24"/>
        </w:rPr>
        <w:t>法定代表人授权委托书（格式）/法定代表人</w:t>
      </w:r>
      <w:r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  <w:t>证明</w:t>
      </w:r>
      <w:r>
        <w:rPr>
          <w:rFonts w:hint="eastAsia" w:ascii="黑体" w:hAnsi="宋体" w:eastAsia="黑体" w:cs="宋体"/>
          <w:b w:val="0"/>
          <w:color w:val="auto"/>
          <w:sz w:val="32"/>
          <w:szCs w:val="24"/>
        </w:rPr>
        <w:t>（格式）（二选一）</w:t>
      </w:r>
    </w:p>
    <w:p w14:paraId="10960293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</w:p>
    <w:p w14:paraId="15A09294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b/>
          <w:bCs/>
          <w:color w:val="auto"/>
          <w:sz w:val="24"/>
          <w:szCs w:val="24"/>
        </w:rPr>
      </w:pPr>
      <w:r>
        <w:rPr>
          <w:rFonts w:hint="eastAsia" w:ascii="仿宋" w:hAnsi="宋体" w:eastAsia="仿宋" w:cs="宋体"/>
          <w:b/>
          <w:bCs/>
          <w:color w:val="auto"/>
          <w:sz w:val="24"/>
          <w:szCs w:val="24"/>
        </w:rPr>
        <w:t>法定代表人授权委托书</w:t>
      </w:r>
    </w:p>
    <w:p w14:paraId="4E9BD96C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致：</w:t>
      </w:r>
      <w:r>
        <w:rPr>
          <w:rFonts w:hint="eastAsia" w:ascii="仿宋" w:hAnsi="宋体" w:eastAsia="仿宋" w:cs="宋体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（采购人名称）：</w:t>
      </w:r>
    </w:p>
    <w:p w14:paraId="67F8CF3E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（法定代表人名称）是</w:t>
      </w:r>
      <w:r>
        <w:rPr>
          <w:rFonts w:hint="eastAsia" w:ascii="仿宋" w:hAnsi="宋体" w:eastAsia="仿宋" w:cs="宋体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（供应商名称）的法定代表人，特授权</w:t>
      </w:r>
      <w:r>
        <w:rPr>
          <w:rFonts w:hint="eastAsia" w:ascii="仿宋" w:hAnsi="宋体" w:eastAsia="仿宋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（被授权人姓名及身份证代码）电话</w:t>
      </w:r>
      <w:r>
        <w:rPr>
          <w:rFonts w:hint="eastAsia" w:ascii="仿宋" w:hAnsi="宋体" w:eastAsia="仿宋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代表我单位全权办理上述项目的询比、签约等具体工作，并签署全部有关文件、协议及合同。</w:t>
      </w:r>
    </w:p>
    <w:p w14:paraId="7A1EFAAD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我单位对被授权人的签字负全部责任。</w:t>
      </w:r>
    </w:p>
    <w:p w14:paraId="1DC64B87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 w14:paraId="3F75A36A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</w:p>
    <w:p w14:paraId="6BB7E324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</w:p>
    <w:p w14:paraId="18A87B17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被授权人：                                 法定代表人：</w:t>
      </w:r>
    </w:p>
    <w:p w14:paraId="2E4B5C50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（签字或盖章）                             （签字或盖章）</w:t>
      </w:r>
    </w:p>
    <w:p w14:paraId="4016F23F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</w:p>
    <w:p w14:paraId="3E2AE854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（附：被授权人身份证正反面复印件）</w:t>
      </w:r>
    </w:p>
    <w:p w14:paraId="341BFCA6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</w:p>
    <w:p w14:paraId="42FD51D7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供应商名称（公章）</w:t>
      </w:r>
    </w:p>
    <w:p w14:paraId="663FB2A1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年   月   日</w:t>
      </w:r>
    </w:p>
    <w:p w14:paraId="0528169F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 xml:space="preserve">---------------------------------------------------------------------------   </w:t>
      </w:r>
    </w:p>
    <w:p w14:paraId="13259796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b/>
          <w:bCs/>
          <w:color w:val="auto"/>
          <w:sz w:val="24"/>
          <w:szCs w:val="24"/>
        </w:rPr>
      </w:pPr>
      <w:r>
        <w:rPr>
          <w:rFonts w:hint="eastAsia" w:ascii="仿宋" w:hAnsi="宋体" w:eastAsia="仿宋" w:cs="宋体"/>
          <w:b/>
          <w:bCs/>
          <w:color w:val="auto"/>
          <w:sz w:val="24"/>
          <w:szCs w:val="24"/>
        </w:rPr>
        <w:t>法定代表人证明</w:t>
      </w:r>
    </w:p>
    <w:p w14:paraId="7B1142BF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致：</w:t>
      </w:r>
      <w:r>
        <w:rPr>
          <w:rFonts w:hint="eastAsia" w:ascii="仿宋" w:hAnsi="宋体" w:eastAsia="仿宋" w:cs="宋体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（采购人名称）：</w:t>
      </w:r>
    </w:p>
    <w:p w14:paraId="190B3F8C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（法定代表人名称及身份证代码）是</w:t>
      </w:r>
      <w:r>
        <w:rPr>
          <w:rFonts w:hint="eastAsia" w:ascii="仿宋" w:hAnsi="宋体" w:eastAsia="仿宋" w:cs="宋体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（供应商名称）的法定代表人，电话</w:t>
      </w:r>
      <w:r>
        <w:rPr>
          <w:rFonts w:hint="eastAsia" w:ascii="仿宋" w:hAnsi="宋体" w:eastAsia="仿宋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宋体" w:eastAsia="仿宋" w:cs="宋体"/>
          <w:color w:val="auto"/>
          <w:sz w:val="24"/>
          <w:szCs w:val="24"/>
        </w:rPr>
        <w:t>代表我单位全权办理上述项目的询比、签约等具体工作，并签署全部有关文件、协议及合同。签字负全部责任。</w:t>
      </w:r>
    </w:p>
    <w:p w14:paraId="13BEA0F3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</w:p>
    <w:p w14:paraId="20C96C8D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</w:p>
    <w:p w14:paraId="2FB349D4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法定代表人（签字或盖章）：                          供应商名称（公章）</w:t>
      </w:r>
    </w:p>
    <w:p w14:paraId="13044740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年   月   日</w:t>
      </w:r>
    </w:p>
    <w:p w14:paraId="5AB55A5B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sz w:val="24"/>
          <w:szCs w:val="24"/>
        </w:rPr>
        <w:t>（附：法定代表人身份证正反面复印件）</w:t>
      </w:r>
    </w:p>
    <w:bookmarkEnd w:id="18"/>
    <w:p w14:paraId="6E0E0C8A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hAnsi="宋体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 w14:paraId="3E1A735D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hAnsi="宋体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 w14:paraId="73F6B183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hAnsi="宋体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 w14:paraId="23BE6A70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baseline"/>
        <w:rPr>
          <w:rFonts w:hint="eastAsia" w:ascii="仿宋" w:hAnsi="宋体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宋体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（结束）</w:t>
      </w:r>
    </w:p>
    <w:p w14:paraId="52A5F22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宋体" w:eastAsia="仿宋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br w:type="page"/>
      </w:r>
    </w:p>
    <w:p w14:paraId="37B5083A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宋体" w:eastAsia="黑体" w:cs="宋体"/>
          <w:b w:val="0"/>
          <w:color w:val="auto"/>
          <w:sz w:val="32"/>
          <w:szCs w:val="24"/>
          <w:highlight w:val="none"/>
        </w:rPr>
      </w:pPr>
      <w:bookmarkStart w:id="19" w:name="_Toc16943"/>
      <w:r>
        <w:rPr>
          <w:rFonts w:hint="eastAsia" w:ascii="黑体" w:hAnsi="宋体" w:eastAsia="黑体" w:cs="宋体"/>
          <w:b w:val="0"/>
          <w:color w:val="auto"/>
          <w:sz w:val="32"/>
          <w:szCs w:val="24"/>
          <w:highlight w:val="none"/>
          <w:lang w:val="en-US" w:eastAsia="zh-CN"/>
        </w:rPr>
        <w:t>四</w:t>
      </w:r>
      <w:r>
        <w:rPr>
          <w:rFonts w:hint="eastAsia" w:ascii="黑体" w:hAnsi="宋体" w:eastAsia="黑体" w:cs="宋体"/>
          <w:b w:val="0"/>
          <w:color w:val="auto"/>
          <w:sz w:val="32"/>
          <w:szCs w:val="24"/>
          <w:highlight w:val="none"/>
        </w:rPr>
        <w:t>、书面</w:t>
      </w:r>
      <w:bookmarkEnd w:id="19"/>
      <w:r>
        <w:rPr>
          <w:rFonts w:hint="eastAsia" w:ascii="黑体" w:hAnsi="宋体" w:eastAsia="黑体" w:cs="宋体"/>
          <w:b w:val="0"/>
          <w:color w:val="auto"/>
          <w:sz w:val="32"/>
          <w:szCs w:val="24"/>
          <w:highlight w:val="none"/>
        </w:rPr>
        <w:t>承诺（格式）</w:t>
      </w:r>
    </w:p>
    <w:p w14:paraId="55CA58E1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</w:pPr>
    </w:p>
    <w:p w14:paraId="552DD3B2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项目名称：</w:t>
      </w:r>
    </w:p>
    <w:p w14:paraId="146FA6E2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</w:pPr>
    </w:p>
    <w:p w14:paraId="6B5E5ABC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宋体" w:eastAsia="仿宋" w:cs="宋体"/>
          <w:color w:val="auto"/>
          <w:sz w:val="24"/>
          <w:szCs w:val="24"/>
          <w:highlight w:val="none"/>
          <w:u w:val="single"/>
        </w:rPr>
        <w:t xml:space="preserve">  （采购人名称）</w:t>
      </w: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：</w:t>
      </w:r>
    </w:p>
    <w:p w14:paraId="46C17510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宋体" w:eastAsia="仿宋" w:cs="宋体"/>
          <w:color w:val="auto"/>
          <w:sz w:val="24"/>
          <w:szCs w:val="24"/>
          <w:highlight w:val="none"/>
          <w:u w:val="single"/>
        </w:rPr>
        <w:t>（供应商名称）</w:t>
      </w: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郑重承诺：</w:t>
      </w:r>
    </w:p>
    <w:p w14:paraId="0DC10939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1.我方具有良好的商业信誉和健全的财务会计制度，具有履行合同所必需的设备和专业技术能力，具</w:t>
      </w:r>
      <w:r>
        <w:rPr>
          <w:rFonts w:hint="eastAsia" w:ascii="仿宋" w:hAnsi="宋体" w:eastAsia="仿宋" w:cs="宋体"/>
          <w:color w:val="auto"/>
          <w:sz w:val="24"/>
          <w:szCs w:val="24"/>
          <w:highlight w:val="none"/>
          <w:lang w:val="zh-CN"/>
        </w:rPr>
        <w:t>有依法缴纳税收和社会保障金的良好记录</w:t>
      </w: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，参加本项目采购活动前三年内无重大违法活动记录。</w:t>
      </w:r>
    </w:p>
    <w:p w14:paraId="60527963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19148142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3.我方在采购项目评审（评标）环节结束后，随时接受采购人、采购代理机构的检查验证，配合提供相关证明材料，证明符合《中华人民共和国政府采购法》规定的供应商基本资格条件。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092642CD">
      <w:pPr>
        <w:tabs>
          <w:tab w:val="left" w:pos="6300"/>
        </w:tabs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宋体" w:eastAsia="仿宋" w:cs="宋体"/>
          <w:color w:val="auto"/>
          <w:sz w:val="24"/>
          <w:szCs w:val="24"/>
          <w:highlight w:val="none"/>
        </w:rPr>
        <w:t>我方对以上承诺负全部法律责任。</w:t>
      </w:r>
    </w:p>
    <w:p w14:paraId="10D18FBC">
      <w:pPr>
        <w:tabs>
          <w:tab w:val="left" w:pos="6300"/>
        </w:tabs>
        <w:snapToGrid w:val="0"/>
        <w:spacing w:line="50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特此承诺。</w:t>
      </w:r>
    </w:p>
    <w:p w14:paraId="3363F8D7">
      <w:pPr>
        <w:tabs>
          <w:tab w:val="left" w:pos="6300"/>
        </w:tabs>
        <w:snapToGrid w:val="0"/>
        <w:spacing w:line="500" w:lineRule="exact"/>
        <w:ind w:right="424" w:firstLine="48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CEF4444">
      <w:pPr>
        <w:tabs>
          <w:tab w:val="left" w:pos="6300"/>
        </w:tabs>
        <w:snapToGrid w:val="0"/>
        <w:spacing w:line="500" w:lineRule="exact"/>
        <w:ind w:right="424" w:firstLine="48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A220320">
      <w:pPr>
        <w:tabs>
          <w:tab w:val="left" w:pos="6300"/>
        </w:tabs>
        <w:snapToGrid w:val="0"/>
        <w:spacing w:line="500" w:lineRule="exact"/>
        <w:ind w:right="424" w:firstLine="48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9955D52">
      <w:pPr>
        <w:tabs>
          <w:tab w:val="left" w:pos="6300"/>
        </w:tabs>
        <w:snapToGrid w:val="0"/>
        <w:spacing w:line="500" w:lineRule="exact"/>
        <w:ind w:right="424" w:firstLine="48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（供应商公章）</w:t>
      </w:r>
    </w:p>
    <w:p w14:paraId="736E35B8">
      <w:pPr>
        <w:tabs>
          <w:tab w:val="left" w:pos="6300"/>
        </w:tabs>
        <w:snapToGrid w:val="0"/>
        <w:spacing w:line="500" w:lineRule="exact"/>
        <w:ind w:right="480" w:firstLine="48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   月   日</w:t>
      </w:r>
    </w:p>
    <w:p w14:paraId="03A83C86">
      <w:pPr>
        <w:pStyle w:val="22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 w:start="1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8E468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7D2EE">
                          <w:pPr>
                            <w:pStyle w:val="35"/>
                          </w:pPr>
                          <w:r>
                            <w:rPr>
                              <w:rFonts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A7D2EE">
                    <w:pPr>
                      <w:pStyle w:val="35"/>
                    </w:pPr>
                    <w:r>
                      <w:rPr>
                        <w:rFonts w:ascii="宋体" w:hAnsi="宋体" w:cs="宋体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- 3 -</w:t>
                    </w:r>
                    <w:r>
                      <w:rPr>
                        <w:rFonts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248E8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207A0">
                          <w:pPr>
                            <w:pStyle w:val="3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ipFLs0AAAAAMBAAAPAAAAAAAAAAEAIAAAACIAAABkcnMvZG93&#10;bnJldi54bWxQSwECFAAUAAAACACHTuJAnswG888BAACa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6207A0">
                    <w:pPr>
                      <w:pStyle w:val="3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6E804">
    <w:pPr>
      <w:pStyle w:val="36"/>
      <w:pBdr>
        <w:bottom w:val="none" w:color="auto" w:sz="0" w:space="0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5235F">
    <w:pPr>
      <w:pStyle w:val="36"/>
      <w:pBdr>
        <w:bottom w:val="none" w:color="auto" w:sz="0" w:space="0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44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49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62"/>
      <w:lvlText w:val="（%1）"/>
      <w:lvlJc w:val="left"/>
      <w:pPr>
        <w:tabs>
          <w:tab w:val="left" w:pos="1230"/>
        </w:tabs>
        <w:ind w:firstLine="510"/>
      </w:pPr>
      <w:rPr>
        <w:rFonts w:hint="default" w:ascii="Arial" w:hAnsi="Arial" w:cs="Times New Roman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64"/>
      <w:lvlText w:val=""/>
      <w:lvlJc w:val="left"/>
      <w:pPr>
        <w:tabs>
          <w:tab w:val="left" w:pos="540"/>
        </w:tabs>
        <w:ind w:left="54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46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188"/>
      <w:suff w:val="nothing"/>
      <w:lvlText w:val="%1.%2　"/>
      <w:lvlJc w:val="left"/>
      <w:pPr>
        <w:ind w:left="210"/>
      </w:pPr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53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60"/>
      <w:lvlText w:val="%1)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18"/>
      <w:lvlText w:val="%1、"/>
      <w:lvlJc w:val="left"/>
      <w:pPr>
        <w:tabs>
          <w:tab w:val="left" w:pos="7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1">
    <w:nsid w:val="183A57F8"/>
    <w:multiLevelType w:val="singleLevel"/>
    <w:tmpl w:val="183A57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gutterAtTop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DM5MWE0NGY3YWFlNGFlMmVmZjdkODdiNDdjODQifQ=="/>
  </w:docVars>
  <w:rsids>
    <w:rsidRoot w:val="00172A27"/>
    <w:rsid w:val="000144C9"/>
    <w:rsid w:val="0002088C"/>
    <w:rsid w:val="00033DAB"/>
    <w:rsid w:val="000370BC"/>
    <w:rsid w:val="00042D13"/>
    <w:rsid w:val="00056A6E"/>
    <w:rsid w:val="0008422C"/>
    <w:rsid w:val="000C2A0E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4ECA"/>
    <w:rsid w:val="0015525F"/>
    <w:rsid w:val="00165915"/>
    <w:rsid w:val="00166EEA"/>
    <w:rsid w:val="00172A27"/>
    <w:rsid w:val="001765E3"/>
    <w:rsid w:val="00192985"/>
    <w:rsid w:val="001A3E64"/>
    <w:rsid w:val="001E6FC5"/>
    <w:rsid w:val="001F74AE"/>
    <w:rsid w:val="002122FC"/>
    <w:rsid w:val="0021327B"/>
    <w:rsid w:val="0021595A"/>
    <w:rsid w:val="00223B9B"/>
    <w:rsid w:val="002261FB"/>
    <w:rsid w:val="0022691C"/>
    <w:rsid w:val="002510AE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562A"/>
    <w:rsid w:val="003453EB"/>
    <w:rsid w:val="003609C0"/>
    <w:rsid w:val="003876E3"/>
    <w:rsid w:val="003878EB"/>
    <w:rsid w:val="003A0967"/>
    <w:rsid w:val="003B190E"/>
    <w:rsid w:val="003B48D3"/>
    <w:rsid w:val="003E69B4"/>
    <w:rsid w:val="003E7CAB"/>
    <w:rsid w:val="003F7078"/>
    <w:rsid w:val="00402A4C"/>
    <w:rsid w:val="00421287"/>
    <w:rsid w:val="0043243B"/>
    <w:rsid w:val="00460545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0780"/>
    <w:rsid w:val="0055266E"/>
    <w:rsid w:val="0055762B"/>
    <w:rsid w:val="00562F84"/>
    <w:rsid w:val="005741B1"/>
    <w:rsid w:val="00580744"/>
    <w:rsid w:val="005C530A"/>
    <w:rsid w:val="005C7A84"/>
    <w:rsid w:val="005F22A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353F"/>
    <w:rsid w:val="006C6F59"/>
    <w:rsid w:val="006C7CD3"/>
    <w:rsid w:val="006D746A"/>
    <w:rsid w:val="006E262D"/>
    <w:rsid w:val="00723BC4"/>
    <w:rsid w:val="00731090"/>
    <w:rsid w:val="00731144"/>
    <w:rsid w:val="007442A0"/>
    <w:rsid w:val="00755658"/>
    <w:rsid w:val="00773049"/>
    <w:rsid w:val="00791D34"/>
    <w:rsid w:val="007A3A16"/>
    <w:rsid w:val="007D57AF"/>
    <w:rsid w:val="007E13BD"/>
    <w:rsid w:val="007E1D36"/>
    <w:rsid w:val="007F172F"/>
    <w:rsid w:val="007F2A53"/>
    <w:rsid w:val="00854CC0"/>
    <w:rsid w:val="00854ED3"/>
    <w:rsid w:val="00872901"/>
    <w:rsid w:val="008825DA"/>
    <w:rsid w:val="008D122D"/>
    <w:rsid w:val="008F3680"/>
    <w:rsid w:val="009128C6"/>
    <w:rsid w:val="0091303F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768BE"/>
    <w:rsid w:val="0099728C"/>
    <w:rsid w:val="009A317C"/>
    <w:rsid w:val="009A59A3"/>
    <w:rsid w:val="009A770F"/>
    <w:rsid w:val="009B4011"/>
    <w:rsid w:val="009B74ED"/>
    <w:rsid w:val="009C25EB"/>
    <w:rsid w:val="009C273F"/>
    <w:rsid w:val="009E62CD"/>
    <w:rsid w:val="009F040D"/>
    <w:rsid w:val="00A06259"/>
    <w:rsid w:val="00A3078D"/>
    <w:rsid w:val="00A56F1E"/>
    <w:rsid w:val="00A614CD"/>
    <w:rsid w:val="00A9133B"/>
    <w:rsid w:val="00AC755D"/>
    <w:rsid w:val="00AF3E34"/>
    <w:rsid w:val="00AF7DF6"/>
    <w:rsid w:val="00B000A7"/>
    <w:rsid w:val="00B01F29"/>
    <w:rsid w:val="00B3337A"/>
    <w:rsid w:val="00B43355"/>
    <w:rsid w:val="00B60CC0"/>
    <w:rsid w:val="00B60F1F"/>
    <w:rsid w:val="00B730A8"/>
    <w:rsid w:val="00B77803"/>
    <w:rsid w:val="00BA1F2C"/>
    <w:rsid w:val="00BA78D6"/>
    <w:rsid w:val="00BB3E0F"/>
    <w:rsid w:val="00BB3F7A"/>
    <w:rsid w:val="00BC2D88"/>
    <w:rsid w:val="00BC4CA6"/>
    <w:rsid w:val="00BD5A39"/>
    <w:rsid w:val="00BF23A8"/>
    <w:rsid w:val="00BF6599"/>
    <w:rsid w:val="00BF771D"/>
    <w:rsid w:val="00C14479"/>
    <w:rsid w:val="00C34570"/>
    <w:rsid w:val="00C909A2"/>
    <w:rsid w:val="00CA0F17"/>
    <w:rsid w:val="00CB395B"/>
    <w:rsid w:val="00CC15A7"/>
    <w:rsid w:val="00CC4F85"/>
    <w:rsid w:val="00CD410E"/>
    <w:rsid w:val="00CD444E"/>
    <w:rsid w:val="00D21D58"/>
    <w:rsid w:val="00D226A5"/>
    <w:rsid w:val="00D2377C"/>
    <w:rsid w:val="00D40159"/>
    <w:rsid w:val="00D555BB"/>
    <w:rsid w:val="00D71A2F"/>
    <w:rsid w:val="00D858CC"/>
    <w:rsid w:val="00DA4850"/>
    <w:rsid w:val="00DF02E6"/>
    <w:rsid w:val="00E2740B"/>
    <w:rsid w:val="00E40564"/>
    <w:rsid w:val="00E45B7C"/>
    <w:rsid w:val="00E46A0A"/>
    <w:rsid w:val="00E54E2D"/>
    <w:rsid w:val="00E670E8"/>
    <w:rsid w:val="00E855DA"/>
    <w:rsid w:val="00E863F1"/>
    <w:rsid w:val="00F10101"/>
    <w:rsid w:val="00F203E4"/>
    <w:rsid w:val="00F91500"/>
    <w:rsid w:val="00FC7767"/>
    <w:rsid w:val="00FD14FB"/>
    <w:rsid w:val="02300F2B"/>
    <w:rsid w:val="02316844"/>
    <w:rsid w:val="035B5702"/>
    <w:rsid w:val="043D1C4D"/>
    <w:rsid w:val="044B3538"/>
    <w:rsid w:val="05B04247"/>
    <w:rsid w:val="07610150"/>
    <w:rsid w:val="077A66E6"/>
    <w:rsid w:val="07E43D68"/>
    <w:rsid w:val="084B4FA9"/>
    <w:rsid w:val="087F0230"/>
    <w:rsid w:val="08ED3546"/>
    <w:rsid w:val="0A1529C2"/>
    <w:rsid w:val="0A7C4AC7"/>
    <w:rsid w:val="0BAA1613"/>
    <w:rsid w:val="0BDF43E2"/>
    <w:rsid w:val="0EAC5301"/>
    <w:rsid w:val="0EFE3F6B"/>
    <w:rsid w:val="0F2040B8"/>
    <w:rsid w:val="0FBD2FA2"/>
    <w:rsid w:val="101E0686"/>
    <w:rsid w:val="11153EBE"/>
    <w:rsid w:val="111D1BEA"/>
    <w:rsid w:val="149D27DF"/>
    <w:rsid w:val="16974904"/>
    <w:rsid w:val="16C46D32"/>
    <w:rsid w:val="17483E74"/>
    <w:rsid w:val="1A5F749D"/>
    <w:rsid w:val="1B047389"/>
    <w:rsid w:val="1C0E01AF"/>
    <w:rsid w:val="1C7237A6"/>
    <w:rsid w:val="1D8A4A65"/>
    <w:rsid w:val="1D8D2573"/>
    <w:rsid w:val="1E6C1534"/>
    <w:rsid w:val="208975D5"/>
    <w:rsid w:val="20D625FF"/>
    <w:rsid w:val="226671AC"/>
    <w:rsid w:val="288F39B4"/>
    <w:rsid w:val="29DD218D"/>
    <w:rsid w:val="2A9A00C1"/>
    <w:rsid w:val="2E8343E0"/>
    <w:rsid w:val="2F2A163B"/>
    <w:rsid w:val="2FFB65FF"/>
    <w:rsid w:val="31D874D8"/>
    <w:rsid w:val="32D560F7"/>
    <w:rsid w:val="33657560"/>
    <w:rsid w:val="342D0DD0"/>
    <w:rsid w:val="34CC3626"/>
    <w:rsid w:val="35037D00"/>
    <w:rsid w:val="35F76923"/>
    <w:rsid w:val="384C6161"/>
    <w:rsid w:val="398377C1"/>
    <w:rsid w:val="39D961DF"/>
    <w:rsid w:val="3BBC1910"/>
    <w:rsid w:val="3BD35859"/>
    <w:rsid w:val="3BFF0EA0"/>
    <w:rsid w:val="3EDB7D99"/>
    <w:rsid w:val="3EFD1ABE"/>
    <w:rsid w:val="3FCD46EF"/>
    <w:rsid w:val="41114A80"/>
    <w:rsid w:val="411B1F4A"/>
    <w:rsid w:val="41CE525B"/>
    <w:rsid w:val="43260821"/>
    <w:rsid w:val="444E1CDF"/>
    <w:rsid w:val="45080357"/>
    <w:rsid w:val="45FB04BF"/>
    <w:rsid w:val="4A414C21"/>
    <w:rsid w:val="4BC9209C"/>
    <w:rsid w:val="4CE15262"/>
    <w:rsid w:val="4D9F594C"/>
    <w:rsid w:val="4DFE03FD"/>
    <w:rsid w:val="4E99569F"/>
    <w:rsid w:val="4EC56F99"/>
    <w:rsid w:val="516765B6"/>
    <w:rsid w:val="53427F34"/>
    <w:rsid w:val="554B76E0"/>
    <w:rsid w:val="555B50C3"/>
    <w:rsid w:val="556F6443"/>
    <w:rsid w:val="56900687"/>
    <w:rsid w:val="5851756F"/>
    <w:rsid w:val="5A9515D1"/>
    <w:rsid w:val="5B8C0E98"/>
    <w:rsid w:val="5D1E6319"/>
    <w:rsid w:val="5ED1162C"/>
    <w:rsid w:val="5F7842CA"/>
    <w:rsid w:val="60866FE9"/>
    <w:rsid w:val="620A128F"/>
    <w:rsid w:val="639635F7"/>
    <w:rsid w:val="64C644FC"/>
    <w:rsid w:val="64F208EF"/>
    <w:rsid w:val="65F91B55"/>
    <w:rsid w:val="67B15328"/>
    <w:rsid w:val="6A5410DE"/>
    <w:rsid w:val="6A9239E8"/>
    <w:rsid w:val="6B352314"/>
    <w:rsid w:val="6D9C6F4C"/>
    <w:rsid w:val="6ECD2B3F"/>
    <w:rsid w:val="6EE45C9F"/>
    <w:rsid w:val="6F847D4D"/>
    <w:rsid w:val="6FDC2720"/>
    <w:rsid w:val="705803D1"/>
    <w:rsid w:val="71287CA7"/>
    <w:rsid w:val="716221F4"/>
    <w:rsid w:val="7183443D"/>
    <w:rsid w:val="71E70513"/>
    <w:rsid w:val="751E519F"/>
    <w:rsid w:val="751F54AB"/>
    <w:rsid w:val="76DB3120"/>
    <w:rsid w:val="77C72000"/>
    <w:rsid w:val="77EF4CF1"/>
    <w:rsid w:val="789A3859"/>
    <w:rsid w:val="78E20D84"/>
    <w:rsid w:val="7927265A"/>
    <w:rsid w:val="7A622A67"/>
    <w:rsid w:val="7B214D90"/>
    <w:rsid w:val="7C2D6BF7"/>
    <w:rsid w:val="7C480CB4"/>
    <w:rsid w:val="7D9D3C96"/>
    <w:rsid w:val="7DAB6BB7"/>
    <w:rsid w:val="7EBD7663"/>
    <w:rsid w:val="7F851F62"/>
    <w:rsid w:val="AF36CBED"/>
    <w:rsid w:val="F9734F8B"/>
    <w:rsid w:val="FF648AD8"/>
    <w:rsid w:val="FFE3B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99" w:semiHidden="0" w:name="toa heading"/>
    <w:lsdException w:uiPriority="99" w:name="List" w:locked="1"/>
    <w:lsdException w:uiPriority="99" w:name="List Bullet" w:locked="1"/>
    <w:lsdException w:uiPriority="99" w:name="List Number" w:locked="1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uiPriority="99" w:name="List Bullet 5" w:locked="1"/>
    <w:lsdException w:qFormat="1" w:unhideWhenUsed="0" w:uiPriority="99" w:semiHidden="0" w:name="List Number 2"/>
    <w:lsdException w:qFormat="1" w:unhideWhenUsed="0" w:uiPriority="99" w:semiHidden="0" w:name="List Number 3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67"/>
    <w:qFormat/>
    <w:uiPriority w:val="99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68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69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71"/>
    <w:qFormat/>
    <w:uiPriority w:val="99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link w:val="72"/>
    <w:qFormat/>
    <w:uiPriority w:val="99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73"/>
    <w:qFormat/>
    <w:uiPriority w:val="99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link w:val="74"/>
    <w:qFormat/>
    <w:uiPriority w:val="99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link w:val="75"/>
    <w:qFormat/>
    <w:uiPriority w:val="99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unhideWhenUsed/>
    <w:qFormat/>
    <w:uiPriority w:val="1"/>
  </w:style>
  <w:style w:type="table" w:default="1" w:styleId="5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99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99"/>
    <w:pPr>
      <w:ind w:left="2520" w:leftChars="1200"/>
    </w:pPr>
  </w:style>
  <w:style w:type="paragraph" w:styleId="13">
    <w:name w:val="List Number 2"/>
    <w:basedOn w:val="1"/>
    <w:qFormat/>
    <w:uiPriority w:val="99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99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link w:val="266"/>
    <w:qFormat/>
    <w:uiPriority w:val="0"/>
    <w:pPr>
      <w:adjustRightInd w:val="0"/>
      <w:snapToGrid w:val="0"/>
      <w:spacing w:line="360" w:lineRule="auto"/>
      <w:ind w:firstLine="420"/>
    </w:pPr>
    <w:rPr>
      <w:kern w:val="0"/>
      <w:sz w:val="24"/>
    </w:rPr>
  </w:style>
  <w:style w:type="paragraph" w:styleId="16">
    <w:name w:val="caption"/>
    <w:basedOn w:val="1"/>
    <w:next w:val="1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link w:val="76"/>
    <w:qFormat/>
    <w:uiPriority w:val="99"/>
    <w:pPr>
      <w:shd w:val="clear" w:color="auto" w:fill="000080"/>
    </w:pPr>
  </w:style>
  <w:style w:type="paragraph" w:styleId="18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92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</w:rPr>
  </w:style>
  <w:style w:type="paragraph" w:styleId="20">
    <w:name w:val="Body Text 3"/>
    <w:basedOn w:val="1"/>
    <w:link w:val="78"/>
    <w:qFormat/>
    <w:uiPriority w:val="99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99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link w:val="79"/>
    <w:qFormat/>
    <w:uiPriority w:val="99"/>
    <w:rPr>
      <w:rFonts w:ascii="仿宋_GB2312" w:eastAsia="仿宋_GB2312"/>
      <w:sz w:val="32"/>
    </w:rPr>
  </w:style>
  <w:style w:type="paragraph" w:styleId="23">
    <w:name w:val="Body Text Indent"/>
    <w:basedOn w:val="1"/>
    <w:link w:val="80"/>
    <w:qFormat/>
    <w:uiPriority w:val="99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99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99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99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99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99"/>
    <w:pPr>
      <w:ind w:left="1680" w:leftChars="800"/>
    </w:pPr>
  </w:style>
  <w:style w:type="paragraph" w:styleId="29">
    <w:name w:val="toc 3"/>
    <w:basedOn w:val="1"/>
    <w:next w:val="1"/>
    <w:qFormat/>
    <w:uiPriority w:val="99"/>
    <w:pPr>
      <w:ind w:left="840" w:leftChars="400"/>
    </w:pPr>
  </w:style>
  <w:style w:type="paragraph" w:styleId="30">
    <w:name w:val="Plain Text"/>
    <w:basedOn w:val="1"/>
    <w:link w:val="81"/>
    <w:qFormat/>
    <w:uiPriority w:val="99"/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99"/>
    <w:pPr>
      <w:ind w:left="2940" w:leftChars="1400"/>
    </w:pPr>
  </w:style>
  <w:style w:type="paragraph" w:styleId="32">
    <w:name w:val="Date"/>
    <w:basedOn w:val="1"/>
    <w:next w:val="1"/>
    <w:link w:val="82"/>
    <w:qFormat/>
    <w:uiPriority w:val="99"/>
  </w:style>
  <w:style w:type="paragraph" w:styleId="33">
    <w:name w:val="Body Text Indent 2"/>
    <w:basedOn w:val="1"/>
    <w:link w:val="83"/>
    <w:qFormat/>
    <w:uiPriority w:val="99"/>
    <w:pPr>
      <w:snapToGrid w:val="0"/>
      <w:spacing w:line="560" w:lineRule="atLeast"/>
      <w:ind w:firstLine="540"/>
    </w:pPr>
  </w:style>
  <w:style w:type="paragraph" w:styleId="34">
    <w:name w:val="Balloon Text"/>
    <w:basedOn w:val="1"/>
    <w:link w:val="84"/>
    <w:qFormat/>
    <w:uiPriority w:val="99"/>
    <w:rPr>
      <w:sz w:val="18"/>
    </w:rPr>
  </w:style>
  <w:style w:type="paragraph" w:styleId="35">
    <w:name w:val="footer"/>
    <w:basedOn w:val="1"/>
    <w:link w:val="8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8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99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99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99"/>
    <w:pPr>
      <w:ind w:left="1260" w:leftChars="600"/>
    </w:pPr>
  </w:style>
  <w:style w:type="paragraph" w:styleId="40">
    <w:name w:val="footnote text"/>
    <w:basedOn w:val="1"/>
    <w:link w:val="87"/>
    <w:qFormat/>
    <w:uiPriority w:val="99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99"/>
    <w:pPr>
      <w:ind w:left="2100" w:leftChars="1000"/>
    </w:pPr>
  </w:style>
  <w:style w:type="paragraph" w:styleId="42">
    <w:name w:val="List 5"/>
    <w:basedOn w:val="1"/>
    <w:qFormat/>
    <w:uiPriority w:val="99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link w:val="88"/>
    <w:qFormat/>
    <w:uiPriority w:val="99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99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99"/>
    <w:pPr>
      <w:ind w:left="420" w:leftChars="200"/>
    </w:pPr>
  </w:style>
  <w:style w:type="paragraph" w:styleId="46">
    <w:name w:val="toc 9"/>
    <w:basedOn w:val="1"/>
    <w:next w:val="1"/>
    <w:qFormat/>
    <w:uiPriority w:val="99"/>
    <w:pPr>
      <w:ind w:left="3360" w:leftChars="1600"/>
    </w:pPr>
  </w:style>
  <w:style w:type="paragraph" w:styleId="47">
    <w:name w:val="Body Text 2"/>
    <w:basedOn w:val="1"/>
    <w:link w:val="89"/>
    <w:qFormat/>
    <w:uiPriority w:val="99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99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99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99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99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next w:val="1"/>
    <w:link w:val="90"/>
    <w:qFormat/>
    <w:uiPriority w:val="99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91"/>
    <w:qFormat/>
    <w:uiPriority w:val="99"/>
    <w:pPr>
      <w:adjustRightInd/>
      <w:spacing w:line="240" w:lineRule="auto"/>
      <w:textAlignment w:val="auto"/>
    </w:pPr>
  </w:style>
  <w:style w:type="paragraph" w:styleId="55">
    <w:name w:val="Body Text First Indent"/>
    <w:basedOn w:val="22"/>
    <w:link w:val="93"/>
    <w:qFormat/>
    <w:uiPriority w:val="99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next w:val="1"/>
    <w:link w:val="94"/>
    <w:qFormat/>
    <w:uiPriority w:val="99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basedOn w:val="59"/>
    <w:qFormat/>
    <w:uiPriority w:val="99"/>
    <w:rPr>
      <w:rFonts w:cs="Times New Roman"/>
      <w:b/>
    </w:rPr>
  </w:style>
  <w:style w:type="character" w:styleId="61">
    <w:name w:val="page number"/>
    <w:basedOn w:val="59"/>
    <w:qFormat/>
    <w:uiPriority w:val="99"/>
    <w:rPr>
      <w:rFonts w:cs="Times New Roman"/>
    </w:rPr>
  </w:style>
  <w:style w:type="character" w:styleId="62">
    <w:name w:val="FollowedHyperlink"/>
    <w:basedOn w:val="59"/>
    <w:qFormat/>
    <w:uiPriority w:val="99"/>
    <w:rPr>
      <w:rFonts w:cs="Times New Roman"/>
      <w:color w:val="333333"/>
      <w:u w:val="none"/>
    </w:rPr>
  </w:style>
  <w:style w:type="character" w:styleId="63">
    <w:name w:val="Emphasis"/>
    <w:basedOn w:val="59"/>
    <w:qFormat/>
    <w:uiPriority w:val="99"/>
    <w:rPr>
      <w:rFonts w:cs="Times New Roman"/>
      <w:i/>
    </w:rPr>
  </w:style>
  <w:style w:type="character" w:styleId="64">
    <w:name w:val="Hyperlink"/>
    <w:basedOn w:val="59"/>
    <w:qFormat/>
    <w:uiPriority w:val="99"/>
    <w:rPr>
      <w:rFonts w:cs="Times New Roman"/>
      <w:color w:val="333333"/>
      <w:u w:val="none"/>
    </w:rPr>
  </w:style>
  <w:style w:type="character" w:styleId="65">
    <w:name w:val="annotation reference"/>
    <w:basedOn w:val="59"/>
    <w:qFormat/>
    <w:uiPriority w:val="99"/>
    <w:rPr>
      <w:rFonts w:cs="Times New Roman"/>
      <w:sz w:val="21"/>
    </w:rPr>
  </w:style>
  <w:style w:type="character" w:styleId="66">
    <w:name w:val="footnote reference"/>
    <w:basedOn w:val="59"/>
    <w:qFormat/>
    <w:uiPriority w:val="99"/>
    <w:rPr>
      <w:rFonts w:cs="Times New Roman"/>
      <w:position w:val="6"/>
      <w:sz w:val="14"/>
      <w:vertAlign w:val="superscript"/>
    </w:rPr>
  </w:style>
  <w:style w:type="character" w:customStyle="1" w:styleId="67">
    <w:name w:val="标题 1 Char"/>
    <w:basedOn w:val="5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68">
    <w:name w:val="标题 2 Char"/>
    <w:basedOn w:val="59"/>
    <w:link w:val="3"/>
    <w:qFormat/>
    <w:locked/>
    <w:uiPriority w:val="99"/>
    <w:rPr>
      <w:rFonts w:ascii="Arial" w:hAnsi="Arial" w:eastAsia="黑体" w:cs="Times New Roman"/>
      <w:b/>
      <w:kern w:val="2"/>
      <w:sz w:val="32"/>
    </w:rPr>
  </w:style>
  <w:style w:type="character" w:customStyle="1" w:styleId="69">
    <w:name w:val="标题 3 Char"/>
    <w:basedOn w:val="59"/>
    <w:link w:val="4"/>
    <w:qFormat/>
    <w:locked/>
    <w:uiPriority w:val="99"/>
    <w:rPr>
      <w:rFonts w:eastAsia="宋体" w:cs="Times New Roman"/>
      <w:b/>
      <w:kern w:val="2"/>
      <w:sz w:val="32"/>
      <w:lang w:val="en-US" w:eastAsia="zh-CN"/>
    </w:rPr>
  </w:style>
  <w:style w:type="character" w:customStyle="1" w:styleId="70">
    <w:name w:val="标题 4 Char"/>
    <w:basedOn w:val="59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71">
    <w:name w:val="标题 5 Char"/>
    <w:basedOn w:val="59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72">
    <w:name w:val="标题 6 Char"/>
    <w:basedOn w:val="59"/>
    <w:link w:val="7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73">
    <w:name w:val="标题 7 Char"/>
    <w:basedOn w:val="59"/>
    <w:link w:val="8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74">
    <w:name w:val="标题 8 Char"/>
    <w:basedOn w:val="59"/>
    <w:link w:val="9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75">
    <w:name w:val="标题 9 Char"/>
    <w:basedOn w:val="59"/>
    <w:link w:val="10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76">
    <w:name w:val="文档结构图 Char"/>
    <w:basedOn w:val="59"/>
    <w:link w:val="17"/>
    <w:semiHidden/>
    <w:qFormat/>
    <w:locked/>
    <w:uiPriority w:val="99"/>
    <w:rPr>
      <w:rFonts w:cs="Times New Roman"/>
      <w:sz w:val="2"/>
    </w:rPr>
  </w:style>
  <w:style w:type="character" w:customStyle="1" w:styleId="77">
    <w:name w:val="Comment Text Char"/>
    <w:basedOn w:val="59"/>
    <w:semiHidden/>
    <w:qFormat/>
    <w:locked/>
    <w:uiPriority w:val="99"/>
    <w:rPr>
      <w:rFonts w:ascii="Times New Roman" w:hAnsi="Times New Roman" w:cs="Times New Roman"/>
      <w:sz w:val="20"/>
    </w:rPr>
  </w:style>
  <w:style w:type="character" w:customStyle="1" w:styleId="78">
    <w:name w:val="正文文本 3 Char"/>
    <w:basedOn w:val="59"/>
    <w:link w:val="20"/>
    <w:semiHidden/>
    <w:qFormat/>
    <w:locked/>
    <w:uiPriority w:val="99"/>
    <w:rPr>
      <w:rFonts w:cs="Times New Roman"/>
      <w:sz w:val="16"/>
      <w:szCs w:val="16"/>
    </w:rPr>
  </w:style>
  <w:style w:type="character" w:customStyle="1" w:styleId="79">
    <w:name w:val="正文文本 Char"/>
    <w:basedOn w:val="59"/>
    <w:link w:val="22"/>
    <w:semiHidden/>
    <w:qFormat/>
    <w:locked/>
    <w:uiPriority w:val="99"/>
    <w:rPr>
      <w:rFonts w:cs="Times New Roman"/>
      <w:sz w:val="20"/>
      <w:szCs w:val="20"/>
    </w:rPr>
  </w:style>
  <w:style w:type="character" w:customStyle="1" w:styleId="80">
    <w:name w:val="正文文本缩进 Char"/>
    <w:basedOn w:val="59"/>
    <w:link w:val="23"/>
    <w:qFormat/>
    <w:locked/>
    <w:uiPriority w:val="99"/>
    <w:rPr>
      <w:rFonts w:cs="Times New Roman"/>
      <w:kern w:val="2"/>
      <w:sz w:val="44"/>
    </w:rPr>
  </w:style>
  <w:style w:type="character" w:customStyle="1" w:styleId="81">
    <w:name w:val="纯文本 Char"/>
    <w:basedOn w:val="59"/>
    <w:link w:val="30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82">
    <w:name w:val="日期 Char"/>
    <w:basedOn w:val="59"/>
    <w:link w:val="32"/>
    <w:qFormat/>
    <w:locked/>
    <w:uiPriority w:val="99"/>
    <w:rPr>
      <w:rFonts w:cs="Times New Roman"/>
      <w:kern w:val="2"/>
      <w:sz w:val="28"/>
    </w:rPr>
  </w:style>
  <w:style w:type="character" w:customStyle="1" w:styleId="83">
    <w:name w:val="正文文本缩进 2 Char"/>
    <w:basedOn w:val="59"/>
    <w:link w:val="33"/>
    <w:qFormat/>
    <w:locked/>
    <w:uiPriority w:val="99"/>
    <w:rPr>
      <w:rFonts w:cs="Times New Roman"/>
      <w:kern w:val="2"/>
      <w:sz w:val="28"/>
    </w:rPr>
  </w:style>
  <w:style w:type="character" w:customStyle="1" w:styleId="84">
    <w:name w:val="批注框文本 Char"/>
    <w:basedOn w:val="59"/>
    <w:link w:val="34"/>
    <w:semiHidden/>
    <w:qFormat/>
    <w:locked/>
    <w:uiPriority w:val="99"/>
    <w:rPr>
      <w:rFonts w:cs="Times New Roman"/>
      <w:sz w:val="2"/>
    </w:rPr>
  </w:style>
  <w:style w:type="character" w:customStyle="1" w:styleId="85">
    <w:name w:val="页脚 Char"/>
    <w:basedOn w:val="59"/>
    <w:link w:val="35"/>
    <w:qFormat/>
    <w:locked/>
    <w:uiPriority w:val="99"/>
    <w:rPr>
      <w:rFonts w:cs="Times New Roman"/>
      <w:kern w:val="2"/>
      <w:sz w:val="18"/>
    </w:rPr>
  </w:style>
  <w:style w:type="character" w:customStyle="1" w:styleId="86">
    <w:name w:val="页眉 Char"/>
    <w:basedOn w:val="59"/>
    <w:link w:val="36"/>
    <w:qFormat/>
    <w:locked/>
    <w:uiPriority w:val="99"/>
    <w:rPr>
      <w:rFonts w:cs="Times New Roman"/>
      <w:kern w:val="2"/>
      <w:sz w:val="18"/>
    </w:rPr>
  </w:style>
  <w:style w:type="character" w:customStyle="1" w:styleId="87">
    <w:name w:val="脚注文本 Char"/>
    <w:basedOn w:val="59"/>
    <w:link w:val="40"/>
    <w:qFormat/>
    <w:locked/>
    <w:uiPriority w:val="99"/>
    <w:rPr>
      <w:rFonts w:cs="Times New Roman"/>
      <w:kern w:val="2"/>
      <w:sz w:val="18"/>
    </w:rPr>
  </w:style>
  <w:style w:type="character" w:customStyle="1" w:styleId="88">
    <w:name w:val="正文文本缩进 3 Char"/>
    <w:basedOn w:val="59"/>
    <w:link w:val="43"/>
    <w:semiHidden/>
    <w:qFormat/>
    <w:locked/>
    <w:uiPriority w:val="99"/>
    <w:rPr>
      <w:rFonts w:cs="Times New Roman"/>
      <w:sz w:val="16"/>
      <w:szCs w:val="16"/>
    </w:rPr>
  </w:style>
  <w:style w:type="character" w:customStyle="1" w:styleId="89">
    <w:name w:val="正文文本 2 Char"/>
    <w:basedOn w:val="59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90">
    <w:name w:val="标题 Char"/>
    <w:basedOn w:val="59"/>
    <w:link w:val="5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91">
    <w:name w:val="批注主题 Char"/>
    <w:basedOn w:val="92"/>
    <w:link w:val="54"/>
    <w:qFormat/>
    <w:locked/>
    <w:uiPriority w:val="99"/>
    <w:rPr>
      <w:rFonts w:cs="Times New Roman"/>
      <w:sz w:val="24"/>
    </w:rPr>
  </w:style>
  <w:style w:type="character" w:customStyle="1" w:styleId="92">
    <w:name w:val="批注文字 Char"/>
    <w:link w:val="19"/>
    <w:qFormat/>
    <w:locked/>
    <w:uiPriority w:val="99"/>
    <w:rPr>
      <w:sz w:val="24"/>
    </w:rPr>
  </w:style>
  <w:style w:type="character" w:customStyle="1" w:styleId="93">
    <w:name w:val="正文首行缩进 Char"/>
    <w:basedOn w:val="79"/>
    <w:link w:val="55"/>
    <w:semiHidden/>
    <w:qFormat/>
    <w:locked/>
    <w:uiPriority w:val="99"/>
    <w:rPr>
      <w:rFonts w:cs="Times New Roman"/>
      <w:sz w:val="20"/>
      <w:szCs w:val="20"/>
    </w:rPr>
  </w:style>
  <w:style w:type="character" w:customStyle="1" w:styleId="94">
    <w:name w:val="正文首行缩进 2 Char"/>
    <w:basedOn w:val="80"/>
    <w:link w:val="56"/>
    <w:qFormat/>
    <w:locked/>
    <w:uiPriority w:val="99"/>
    <w:rPr>
      <w:rFonts w:cs="Times New Roman"/>
      <w:kern w:val="2"/>
      <w:sz w:val="44"/>
    </w:rPr>
  </w:style>
  <w:style w:type="character" w:customStyle="1" w:styleId="95">
    <w:name w:val="Char Char6"/>
    <w:qFormat/>
    <w:uiPriority w:val="99"/>
    <w:rPr>
      <w:rFonts w:ascii="仿宋_GB2312" w:eastAsia="仿宋_GB2312"/>
      <w:kern w:val="2"/>
      <w:sz w:val="32"/>
    </w:rPr>
  </w:style>
  <w:style w:type="character" w:customStyle="1" w:styleId="96">
    <w:name w:val="Char Char2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97">
    <w:name w:val="Char Char"/>
    <w:qFormat/>
    <w:uiPriority w:val="99"/>
    <w:rPr>
      <w:rFonts w:ascii="宋体" w:hAnsi="宋体" w:eastAsia="宋体"/>
      <w:kern w:val="2"/>
      <w:sz w:val="24"/>
      <w:lang w:val="en-US" w:eastAsia="zh-CN"/>
    </w:rPr>
  </w:style>
  <w:style w:type="character" w:customStyle="1" w:styleId="98">
    <w:name w:val="Table Text Char"/>
    <w:qFormat/>
    <w:uiPriority w:val="99"/>
    <w:rPr>
      <w:rFonts w:ascii="Arial" w:hAnsi="Arial"/>
      <w:kern w:val="2"/>
      <w:sz w:val="18"/>
      <w:lang w:val="en-US" w:eastAsia="zh-CN"/>
    </w:rPr>
  </w:style>
  <w:style w:type="character" w:customStyle="1" w:styleId="99">
    <w:name w:val="标书正文:  0.74 厘米 Char1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100">
    <w:name w:val="Char Char11"/>
    <w:qFormat/>
    <w:uiPriority w:val="99"/>
    <w:rPr>
      <w:rFonts w:ascii="宋体"/>
      <w:kern w:val="2"/>
      <w:sz w:val="28"/>
    </w:rPr>
  </w:style>
  <w:style w:type="character" w:customStyle="1" w:styleId="101">
    <w:name w:val="Char Char7"/>
    <w:qFormat/>
    <w:uiPriority w:val="99"/>
    <w:rPr>
      <w:rFonts w:ascii="宋体" w:hAnsi="宋体" w:eastAsia="宋体"/>
      <w:kern w:val="2"/>
      <w:sz w:val="28"/>
    </w:rPr>
  </w:style>
  <w:style w:type="character" w:customStyle="1" w:styleId="102">
    <w:name w:val="文字 Char"/>
    <w:qFormat/>
    <w:uiPriority w:val="99"/>
    <w:rPr>
      <w:rFonts w:ascii="宋体"/>
      <w:kern w:val="2"/>
      <w:sz w:val="28"/>
    </w:rPr>
  </w:style>
  <w:style w:type="character" w:customStyle="1" w:styleId="103">
    <w:name w:val="Char Char5"/>
    <w:qFormat/>
    <w:uiPriority w:val="99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04">
    <w:name w:val="font61"/>
    <w:qFormat/>
    <w:uiPriority w:val="99"/>
    <w:rPr>
      <w:rFonts w:ascii="微软雅黑" w:hAnsi="微软雅黑" w:eastAsia="微软雅黑"/>
      <w:color w:val="000000"/>
      <w:sz w:val="24"/>
      <w:u w:val="none"/>
    </w:rPr>
  </w:style>
  <w:style w:type="character" w:customStyle="1" w:styleId="105">
    <w:name w:val="title_emph1"/>
    <w:qFormat/>
    <w:uiPriority w:val="99"/>
    <w:rPr>
      <w:rFonts w:ascii="Arial" w:hAnsi="Arial"/>
      <w:b/>
      <w:sz w:val="20"/>
    </w:rPr>
  </w:style>
  <w:style w:type="character" w:customStyle="1" w:styleId="106">
    <w:name w:val="v151"/>
    <w:qFormat/>
    <w:uiPriority w:val="99"/>
    <w:rPr>
      <w:sz w:val="18"/>
    </w:rPr>
  </w:style>
  <w:style w:type="character" w:customStyle="1" w:styleId="107">
    <w:name w:val="font1"/>
    <w:qFormat/>
    <w:uiPriority w:val="99"/>
    <w:rPr>
      <w:color w:val="000000"/>
      <w:sz w:val="18"/>
    </w:rPr>
  </w:style>
  <w:style w:type="character" w:customStyle="1" w:styleId="108">
    <w:name w:val="Char Char Char Char Char Char Char Char Char"/>
    <w:qFormat/>
    <w:uiPriority w:val="99"/>
    <w:rPr>
      <w:rFonts w:ascii="宋体" w:hAnsi="宋体" w:eastAsia="宋体"/>
      <w:kern w:val="2"/>
      <w:sz w:val="24"/>
      <w:lang w:val="en-US" w:eastAsia="zh-CN"/>
    </w:rPr>
  </w:style>
  <w:style w:type="character" w:customStyle="1" w:styleId="109">
    <w:name w:val="Table Text Char Char Char Char"/>
    <w:link w:val="110"/>
    <w:qFormat/>
    <w:locked/>
    <w:uiPriority w:val="99"/>
    <w:rPr>
      <w:rFonts w:ascii="Arial" w:hAnsi="Arial"/>
      <w:kern w:val="2"/>
      <w:sz w:val="18"/>
      <w:lang w:val="en-US" w:eastAsia="zh-CN" w:bidi="ar-SA"/>
    </w:rPr>
  </w:style>
  <w:style w:type="paragraph" w:customStyle="1" w:styleId="110">
    <w:name w:val="Table Text"/>
    <w:link w:val="109"/>
    <w:qFormat/>
    <w:uiPriority w:val="99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111">
    <w:name w:val="H2 Char"/>
    <w:qFormat/>
    <w:uiPriority w:val="99"/>
    <w:rPr>
      <w:rFonts w:ascii="Arial" w:hAnsi="Arial" w:eastAsia="宋体"/>
      <w:kern w:val="2"/>
      <w:sz w:val="28"/>
      <w:lang w:val="en-US" w:eastAsia="zh-CN"/>
    </w:rPr>
  </w:style>
  <w:style w:type="character" w:customStyle="1" w:styleId="112">
    <w:name w:val="top-det1"/>
    <w:qFormat/>
    <w:uiPriority w:val="99"/>
    <w:rPr>
      <w:b/>
      <w:color w:val="000000"/>
    </w:rPr>
  </w:style>
  <w:style w:type="character" w:customStyle="1" w:styleId="113">
    <w:name w:val="批注文字 字符"/>
    <w:qFormat/>
    <w:uiPriority w:val="99"/>
    <w:rPr>
      <w:sz w:val="24"/>
    </w:rPr>
  </w:style>
  <w:style w:type="character" w:customStyle="1" w:styleId="114">
    <w:name w:val="crowed11"/>
    <w:qFormat/>
    <w:uiPriority w:val="99"/>
    <w:rPr>
      <w:sz w:val="24"/>
    </w:rPr>
  </w:style>
  <w:style w:type="character" w:customStyle="1" w:styleId="115">
    <w:name w:val="Table Text Char1 Char"/>
    <w:qFormat/>
    <w:uiPriority w:val="99"/>
    <w:rPr>
      <w:rFonts w:ascii="Arial" w:hAnsi="Arial"/>
      <w:kern w:val="2"/>
      <w:sz w:val="18"/>
      <w:lang w:val="en-US" w:eastAsia="zh-CN"/>
    </w:rPr>
  </w:style>
  <w:style w:type="character" w:customStyle="1" w:styleId="116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17">
    <w:name w:val="Table Heading Char Char"/>
    <w:qFormat/>
    <w:uiPriority w:val="99"/>
    <w:rPr>
      <w:rFonts w:ascii="Arial" w:hAnsi="Arial" w:eastAsia="黑体"/>
      <w:kern w:val="2"/>
      <w:sz w:val="18"/>
      <w:lang w:val="en-US" w:eastAsia="zh-CN"/>
    </w:rPr>
  </w:style>
  <w:style w:type="character" w:customStyle="1" w:styleId="118">
    <w:name w:val="文字 Char Char"/>
    <w:link w:val="119"/>
    <w:qFormat/>
    <w:locked/>
    <w:uiPriority w:val="99"/>
    <w:rPr>
      <w:rFonts w:ascii="宋体"/>
      <w:kern w:val="2"/>
      <w:sz w:val="28"/>
    </w:rPr>
  </w:style>
  <w:style w:type="paragraph" w:customStyle="1" w:styleId="119">
    <w:name w:val="文字"/>
    <w:basedOn w:val="1"/>
    <w:link w:val="118"/>
    <w:qFormat/>
    <w:uiPriority w:val="99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20">
    <w:name w:val="样式 宋体"/>
    <w:qFormat/>
    <w:uiPriority w:val="99"/>
    <w:rPr>
      <w:rFonts w:ascii="宋体" w:hAnsi="宋体" w:eastAsia="宋体"/>
      <w:sz w:val="28"/>
    </w:rPr>
  </w:style>
  <w:style w:type="character" w:customStyle="1" w:styleId="121">
    <w:name w:val="正文 + 三号 Char"/>
    <w:qFormat/>
    <w:uiPriority w:val="99"/>
    <w:rPr>
      <w:rFonts w:eastAsia="宋体"/>
      <w:kern w:val="2"/>
      <w:sz w:val="21"/>
      <w:lang w:val="en-US" w:eastAsia="zh-CN"/>
    </w:rPr>
  </w:style>
  <w:style w:type="character" w:customStyle="1" w:styleId="122">
    <w:name w:val="小 Char"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3">
    <w:name w:val="标题 3 字符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124">
    <w:name w:val="content-white1"/>
    <w:qFormat/>
    <w:uiPriority w:val="99"/>
    <w:rPr>
      <w:color w:val="auto"/>
      <w:sz w:val="18"/>
      <w:u w:val="none"/>
    </w:rPr>
  </w:style>
  <w:style w:type="character" w:customStyle="1" w:styleId="125">
    <w:name w:val="font31"/>
    <w:qFormat/>
    <w:uiPriority w:val="99"/>
    <w:rPr>
      <w:rFonts w:ascii="微软雅黑 Light" w:hAnsi="微软雅黑 Light" w:eastAsia="微软雅黑 Light"/>
      <w:color w:val="000000"/>
      <w:sz w:val="24"/>
      <w:u w:val="none"/>
    </w:rPr>
  </w:style>
  <w:style w:type="character" w:customStyle="1" w:styleId="126">
    <w:name w:val="Char Char4"/>
    <w:qFormat/>
    <w:uiPriority w:val="99"/>
    <w:rPr>
      <w:rFonts w:eastAsia="宋体"/>
      <w:b/>
      <w:kern w:val="2"/>
      <w:sz w:val="21"/>
      <w:lang w:val="en-US" w:eastAsia="zh-CN"/>
    </w:rPr>
  </w:style>
  <w:style w:type="character" w:customStyle="1" w:styleId="127">
    <w:name w:val="未命名11"/>
    <w:qFormat/>
    <w:uiPriority w:val="99"/>
    <w:rPr>
      <w:color w:val="77FFFF"/>
      <w:sz w:val="24"/>
    </w:rPr>
  </w:style>
  <w:style w:type="character" w:customStyle="1" w:styleId="128">
    <w:name w:val="font21"/>
    <w:qFormat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129">
    <w:name w:val="Char Char3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30">
    <w:name w:val="Table Text Char1 Char Char"/>
    <w:qFormat/>
    <w:uiPriority w:val="99"/>
    <w:rPr>
      <w:rFonts w:ascii="Arial" w:hAnsi="Arial"/>
      <w:kern w:val="2"/>
      <w:sz w:val="18"/>
      <w:lang w:val="en-US" w:eastAsia="zh-CN"/>
    </w:rPr>
  </w:style>
  <w:style w:type="paragraph" w:customStyle="1" w:styleId="131">
    <w:name w:val="项目"/>
    <w:basedOn w:val="1"/>
    <w:qFormat/>
    <w:uiPriority w:val="99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32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33">
    <w:name w:val="Table Text Char Char Char"/>
    <w:qFormat/>
    <w:uiPriority w:val="99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内容标题"/>
    <w:basedOn w:val="17"/>
    <w:qFormat/>
    <w:uiPriority w:val="99"/>
    <w:rPr>
      <w:rFonts w:ascii="Tahoma" w:hAnsi="Tahoma"/>
      <w:sz w:val="24"/>
    </w:rPr>
  </w:style>
  <w:style w:type="paragraph" w:customStyle="1" w:styleId="135">
    <w:name w:val="Table Text Char Char"/>
    <w:qFormat/>
    <w:uiPriority w:val="99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6">
    <w:name w:val="content"/>
    <w:basedOn w:val="1"/>
    <w:qFormat/>
    <w:uiPriority w:val="99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37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38">
    <w:name w:val="样式 宋体 五号 行距: 单倍行距"/>
    <w:basedOn w:val="1"/>
    <w:qFormat/>
    <w:uiPriority w:val="99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39">
    <w:name w:val="正文表格"/>
    <w:basedOn w:val="1"/>
    <w:qFormat/>
    <w:uiPriority w:val="99"/>
    <w:pPr>
      <w:adjustRightInd w:val="0"/>
      <w:spacing w:before="40" w:after="40"/>
    </w:pPr>
    <w:rPr>
      <w:sz w:val="24"/>
    </w:rPr>
  </w:style>
  <w:style w:type="paragraph" w:customStyle="1" w:styleId="140">
    <w:name w:val="Char1 Char Char Char"/>
    <w:basedOn w:val="1"/>
    <w:qFormat/>
    <w:uiPriority w:val="99"/>
    <w:rPr>
      <w:rFonts w:ascii="Tahoma" w:hAnsi="Tahoma"/>
      <w:sz w:val="24"/>
    </w:rPr>
  </w:style>
  <w:style w:type="paragraph" w:customStyle="1" w:styleId="141">
    <w:name w:val="af"/>
    <w:basedOn w:val="1"/>
    <w:qFormat/>
    <w:uiPriority w:val="99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42">
    <w:name w:val="Title - Revision"/>
    <w:basedOn w:val="53"/>
    <w:qFormat/>
    <w:uiPriority w:val="99"/>
    <w:pPr>
      <w:spacing w:before="720"/>
    </w:pPr>
  </w:style>
  <w:style w:type="paragraph" w:customStyle="1" w:styleId="143">
    <w:name w:val="1.正文"/>
    <w:basedOn w:val="1"/>
    <w:qFormat/>
    <w:uiPriority w:val="99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44">
    <w:name w:val="Title - Date"/>
    <w:basedOn w:val="53"/>
    <w:next w:val="1"/>
    <w:qFormat/>
    <w:uiPriority w:val="99"/>
    <w:pPr>
      <w:spacing w:before="240" w:after="720"/>
    </w:pPr>
    <w:rPr>
      <w:sz w:val="28"/>
    </w:rPr>
  </w:style>
  <w:style w:type="paragraph" w:customStyle="1" w:styleId="145">
    <w:name w:val="00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46">
    <w:name w:val="Item Step in Table"/>
    <w:qFormat/>
    <w:uiPriority w:val="99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47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8">
    <w:name w:val="Table Text Char1"/>
    <w:qFormat/>
    <w:uiPriority w:val="99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49">
    <w:name w:val="表号"/>
    <w:basedOn w:val="1"/>
    <w:qFormat/>
    <w:uiPriority w:val="99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50">
    <w:name w:val="正文文本缩进 21"/>
    <w:basedOn w:val="1"/>
    <w:qFormat/>
    <w:uiPriority w:val="99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51">
    <w:name w:val="IN Step"/>
    <w:basedOn w:val="1"/>
    <w:qFormat/>
    <w:uiPriority w:val="99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52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53">
    <w:name w:val="Item List"/>
    <w:qFormat/>
    <w:uiPriority w:val="99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4">
    <w:name w:val="标准正文"/>
    <w:basedOn w:val="23"/>
    <w:qFormat/>
    <w:uiPriority w:val="99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5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56">
    <w:name w:val="CSS1级正文 Char"/>
    <w:basedOn w:val="22"/>
    <w:qFormat/>
    <w:uiPriority w:val="99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57">
    <w:name w:val="表头文本"/>
    <w:qFormat/>
    <w:uiPriority w:val="99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58">
    <w:name w:val="图标"/>
    <w:basedOn w:val="1"/>
    <w:next w:val="1"/>
    <w:qFormat/>
    <w:uiPriority w:val="99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59">
    <w:name w:val="Char Char1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60">
    <w:name w:val="操作步骤"/>
    <w:basedOn w:val="1"/>
    <w:qFormat/>
    <w:uiPriority w:val="99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61">
    <w:name w:val="Char Char Char Char Char Char Char Char Char Char Char Char Char Char Char Char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162">
    <w:name w:val="样式 样式 首行缩进:  2 字符 + 首行缩进:  2 字符"/>
    <w:basedOn w:val="1"/>
    <w:qFormat/>
    <w:uiPriority w:val="99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63">
    <w:name w:val="默认段落字体 Para Char Char Char Char Char Char Char Char Char1 Char Char Char Char"/>
    <w:basedOn w:val="1"/>
    <w:qFormat/>
    <w:uiPriority w:val="99"/>
    <w:rPr>
      <w:rFonts w:ascii="Tahoma" w:hAnsi="Tahoma"/>
      <w:sz w:val="24"/>
    </w:rPr>
  </w:style>
  <w:style w:type="paragraph" w:customStyle="1" w:styleId="164">
    <w:name w:val="表头样式"/>
    <w:basedOn w:val="1"/>
    <w:qFormat/>
    <w:uiPriority w:val="99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65">
    <w:name w:val="表格1"/>
    <w:basedOn w:val="1"/>
    <w:next w:val="1"/>
    <w:qFormat/>
    <w:uiPriority w:val="99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66">
    <w:name w:val="Item Step"/>
    <w:qFormat/>
    <w:uiPriority w:val="99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67">
    <w:name w:val="表格内文字"/>
    <w:basedOn w:val="30"/>
    <w:qFormat/>
    <w:uiPriority w:val="99"/>
    <w:pPr>
      <w:adjustRightInd w:val="0"/>
    </w:pPr>
    <w:rPr>
      <w:color w:val="000000"/>
      <w:lang w:val="en-GB"/>
    </w:rPr>
  </w:style>
  <w:style w:type="paragraph" w:customStyle="1" w:styleId="168">
    <w:name w:val="默认段落字体 Para Char Char Char Char Char Char Char"/>
    <w:basedOn w:val="1"/>
    <w:qFormat/>
    <w:uiPriority w:val="99"/>
    <w:rPr>
      <w:rFonts w:ascii="Tahoma" w:hAnsi="Tahoma"/>
      <w:sz w:val="24"/>
    </w:rPr>
  </w:style>
  <w:style w:type="paragraph" w:customStyle="1" w:styleId="169">
    <w:name w:val="样式3"/>
    <w:basedOn w:val="2"/>
    <w:next w:val="2"/>
    <w:qFormat/>
    <w:uiPriority w:val="99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70">
    <w:name w:val="正文格式"/>
    <w:basedOn w:val="1"/>
    <w:qFormat/>
    <w:uiPriority w:val="99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71">
    <w:name w:val="司法正文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72">
    <w:name w:val="附录2"/>
    <w:basedOn w:val="1"/>
    <w:next w:val="1"/>
    <w:qFormat/>
    <w:uiPriority w:val="99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73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74">
    <w:name w:val="文章正文"/>
    <w:basedOn w:val="1"/>
    <w:qFormat/>
    <w:uiPriority w:val="99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75">
    <w:name w:val="Char"/>
    <w:basedOn w:val="1"/>
    <w:qFormat/>
    <w:uiPriority w:val="99"/>
    <w:pPr>
      <w:spacing w:line="240" w:lineRule="atLeast"/>
      <w:ind w:left="420" w:firstLine="420"/>
    </w:pPr>
    <w:rPr>
      <w:kern w:val="0"/>
      <w:sz w:val="21"/>
    </w:rPr>
  </w:style>
  <w:style w:type="paragraph" w:customStyle="1" w:styleId="176">
    <w:name w:val="列表项目"/>
    <w:basedOn w:val="1"/>
    <w:qFormat/>
    <w:uiPriority w:val="99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77">
    <w:name w:val="列出段落1"/>
    <w:next w:val="16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8">
    <w:name w:val="xl53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79">
    <w:name w:val="正文4"/>
    <w:basedOn w:val="1"/>
    <w:qFormat/>
    <w:uiPriority w:val="99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80">
    <w:name w:val="关键词"/>
    <w:basedOn w:val="1"/>
    <w:next w:val="1"/>
    <w:qFormat/>
    <w:uiPriority w:val="99"/>
    <w:pPr>
      <w:spacing w:line="360" w:lineRule="auto"/>
    </w:pPr>
    <w:rPr>
      <w:rFonts w:eastAsia="黑体"/>
      <w:sz w:val="20"/>
    </w:rPr>
  </w:style>
  <w:style w:type="paragraph" w:customStyle="1" w:styleId="181">
    <w:name w:val="可研正文"/>
    <w:basedOn w:val="22"/>
    <w:qFormat/>
    <w:uiPriority w:val="99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82">
    <w:name w:val="标书正文:  0.74 厘米"/>
    <w:basedOn w:val="1"/>
    <w:qFormat/>
    <w:uiPriority w:val="99"/>
    <w:pPr>
      <w:snapToGrid w:val="0"/>
      <w:spacing w:line="360" w:lineRule="auto"/>
      <w:ind w:firstLine="420"/>
    </w:pPr>
    <w:rPr>
      <w:sz w:val="24"/>
    </w:rPr>
  </w:style>
  <w:style w:type="paragraph" w:customStyle="1" w:styleId="183">
    <w:name w:val="样式 标题 6第五层条 + 三号 段前: 0.5 行"/>
    <w:basedOn w:val="7"/>
    <w:qFormat/>
    <w:uiPriority w:val="99"/>
    <w:pPr>
      <w:widowControl/>
      <w:adjustRightInd/>
      <w:snapToGrid/>
      <w:spacing w:beforeLines="50"/>
      <w:jc w:val="left"/>
    </w:pPr>
    <w:rPr>
      <w:kern w:val="24"/>
      <w:sz w:val="28"/>
    </w:rPr>
  </w:style>
  <w:style w:type="paragraph" w:customStyle="1" w:styleId="184">
    <w:name w:val="1"/>
    <w:basedOn w:val="1"/>
    <w:next w:val="30"/>
    <w:qFormat/>
    <w:uiPriority w:val="99"/>
    <w:rPr>
      <w:rFonts w:ascii="宋体" w:hAnsi="Courier New"/>
      <w:sz w:val="21"/>
    </w:rPr>
  </w:style>
  <w:style w:type="paragraph" w:customStyle="1" w:styleId="185">
    <w:name w:val="没有缩进（为图形使用）"/>
    <w:basedOn w:val="1"/>
    <w:qFormat/>
    <w:uiPriority w:val="99"/>
    <w:pPr>
      <w:spacing w:before="120" w:after="120" w:line="360" w:lineRule="auto"/>
    </w:pPr>
    <w:rPr>
      <w:sz w:val="24"/>
    </w:rPr>
  </w:style>
  <w:style w:type="paragraph" w:customStyle="1" w:styleId="186">
    <w:name w:val="标题无"/>
    <w:basedOn w:val="1"/>
    <w:qFormat/>
    <w:uiPriority w:val="99"/>
    <w:pPr>
      <w:spacing w:line="360" w:lineRule="auto"/>
    </w:pPr>
    <w:rPr>
      <w:sz w:val="24"/>
    </w:rPr>
  </w:style>
  <w:style w:type="paragraph" w:customStyle="1" w:styleId="187">
    <w:name w:val="修订1"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88">
    <w:name w:val="章标题"/>
    <w:next w:val="1"/>
    <w:qFormat/>
    <w:uiPriority w:val="99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89">
    <w:name w:val="图例"/>
    <w:basedOn w:val="1"/>
    <w:qFormat/>
    <w:uiPriority w:val="99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90">
    <w:name w:val="Char Char14 Char Char"/>
    <w:basedOn w:val="1"/>
    <w:qFormat/>
    <w:uiPriority w:val="99"/>
    <w:rPr>
      <w:sz w:val="21"/>
      <w:szCs w:val="24"/>
    </w:rPr>
  </w:style>
  <w:style w:type="paragraph" w:customStyle="1" w:styleId="191">
    <w:name w:val="xl23"/>
    <w:basedOn w:val="1"/>
    <w:qFormat/>
    <w:uiPriority w:val="99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92">
    <w:name w:val="Char1"/>
    <w:basedOn w:val="1"/>
    <w:qFormat/>
    <w:uiPriority w:val="99"/>
    <w:rPr>
      <w:sz w:val="21"/>
    </w:rPr>
  </w:style>
  <w:style w:type="paragraph" w:customStyle="1" w:styleId="193">
    <w:name w:val="正文1"/>
    <w:basedOn w:val="1"/>
    <w:qFormat/>
    <w:uiPriority w:val="99"/>
    <w:pPr>
      <w:spacing w:line="300" w:lineRule="auto"/>
      <w:ind w:firstLine="200" w:firstLineChars="200"/>
    </w:pPr>
    <w:rPr>
      <w:sz w:val="24"/>
    </w:rPr>
  </w:style>
  <w:style w:type="paragraph" w:customStyle="1" w:styleId="194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95">
    <w:name w:val="缺省文本"/>
    <w:basedOn w:val="1"/>
    <w:qFormat/>
    <w:uiPriority w:val="99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96">
    <w:name w:val="Char Char Char"/>
    <w:basedOn w:val="1"/>
    <w:qFormat/>
    <w:uiPriority w:val="99"/>
    <w:rPr>
      <w:rFonts w:ascii="Tahoma" w:hAnsi="Tahoma"/>
      <w:sz w:val="24"/>
    </w:rPr>
  </w:style>
  <w:style w:type="paragraph" w:customStyle="1" w:styleId="197">
    <w:name w:val="正文文本 21"/>
    <w:basedOn w:val="1"/>
    <w:qFormat/>
    <w:uiPriority w:val="99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98">
    <w:name w:val="Char2 Char Char Char Char Char Char"/>
    <w:basedOn w:val="1"/>
    <w:qFormat/>
    <w:uiPriority w:val="99"/>
    <w:rPr>
      <w:rFonts w:ascii="仿宋_GB2312"/>
      <w:b/>
      <w:sz w:val="30"/>
    </w:rPr>
  </w:style>
  <w:style w:type="paragraph" w:customStyle="1" w:styleId="199">
    <w:name w:val="Char Char Char Char Char"/>
    <w:basedOn w:val="1"/>
    <w:qFormat/>
    <w:uiPriority w:val="99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200">
    <w:name w:val="Char Char Char1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201">
    <w:name w:val="附录3"/>
    <w:basedOn w:val="1"/>
    <w:next w:val="1"/>
    <w:qFormat/>
    <w:uiPriority w:val="99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202">
    <w:name w:val="二级条标题"/>
    <w:basedOn w:val="203"/>
    <w:next w:val="204"/>
    <w:qFormat/>
    <w:uiPriority w:val="99"/>
    <w:pPr>
      <w:ind w:left="840"/>
      <w:outlineLvl w:val="3"/>
    </w:pPr>
  </w:style>
  <w:style w:type="paragraph" w:customStyle="1" w:styleId="203">
    <w:name w:val="一级条标题"/>
    <w:basedOn w:val="188"/>
    <w:next w:val="204"/>
    <w:qFormat/>
    <w:uiPriority w:val="99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204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5">
    <w:name w:val="Char2"/>
    <w:basedOn w:val="1"/>
    <w:qFormat/>
    <w:uiPriority w:val="99"/>
    <w:pPr>
      <w:spacing w:line="240" w:lineRule="atLeast"/>
      <w:ind w:left="420" w:firstLine="420"/>
    </w:pPr>
    <w:rPr>
      <w:kern w:val="0"/>
      <w:sz w:val="21"/>
    </w:rPr>
  </w:style>
  <w:style w:type="paragraph" w:customStyle="1" w:styleId="206">
    <w:name w:val="样式 宋体 五号 两端对齐 行距: 单倍行距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207">
    <w:name w:val="文档正文 Char Char Char Char Char"/>
    <w:basedOn w:val="1"/>
    <w:qFormat/>
    <w:uiPriority w:val="99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段 Char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09">
    <w:name w:val="首行缩进 1"/>
    <w:basedOn w:val="1"/>
    <w:qFormat/>
    <w:uiPriority w:val="99"/>
    <w:pPr>
      <w:spacing w:after="120" w:line="360" w:lineRule="auto"/>
      <w:ind w:firstLine="200" w:firstLineChars="200"/>
    </w:pPr>
    <w:rPr>
      <w:sz w:val="24"/>
    </w:rPr>
  </w:style>
  <w:style w:type="paragraph" w:customStyle="1" w:styleId="210">
    <w:name w:val="文本1"/>
    <w:basedOn w:val="1"/>
    <w:qFormat/>
    <w:uiPriority w:val="99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211">
    <w:name w:val="样式 正文缩进正文（首行缩进两字）表正文正文非缩进特点标题4段1 + 首行缩进:  2 字符"/>
    <w:basedOn w:val="15"/>
    <w:qFormat/>
    <w:uiPriority w:val="99"/>
    <w:pPr>
      <w:ind w:firstLine="480" w:firstLineChars="200"/>
    </w:pPr>
  </w:style>
  <w:style w:type="paragraph" w:customStyle="1" w:styleId="212">
    <w:name w:val="表文字"/>
    <w:qFormat/>
    <w:uiPriority w:val="99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213">
    <w:name w:val="IN Feature"/>
    <w:next w:val="151"/>
    <w:qFormat/>
    <w:uiPriority w:val="99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14">
    <w:name w:val="样式1"/>
    <w:basedOn w:val="5"/>
    <w:qFormat/>
    <w:uiPriority w:val="99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15">
    <w:name w:val="样式 行距: 1.5 倍行距1"/>
    <w:basedOn w:val="1"/>
    <w:qFormat/>
    <w:uiPriority w:val="99"/>
    <w:pPr>
      <w:snapToGrid w:val="0"/>
    </w:pPr>
    <w:rPr>
      <w:sz w:val="21"/>
    </w:rPr>
  </w:style>
  <w:style w:type="paragraph" w:customStyle="1" w:styleId="216">
    <w:name w:val="Style Heading 3h3Heading 3 - oldLevel 3 HeadH3level_3PIM 3se..."/>
    <w:basedOn w:val="4"/>
    <w:qFormat/>
    <w:uiPriority w:val="99"/>
    <w:pPr>
      <w:tabs>
        <w:tab w:val="left" w:pos="709"/>
        <w:tab w:val="left" w:pos="1620"/>
      </w:tabs>
      <w:ind w:left="1620" w:hanging="360"/>
    </w:pPr>
  </w:style>
  <w:style w:type="paragraph" w:customStyle="1" w:styleId="217">
    <w:name w:val="table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8">
    <w:name w:val="样式2"/>
    <w:basedOn w:val="5"/>
    <w:qFormat/>
    <w:uiPriority w:val="99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19">
    <w:name w:val="附录4"/>
    <w:basedOn w:val="1"/>
    <w:next w:val="1"/>
    <w:qFormat/>
    <w:uiPriority w:val="99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20">
    <w:name w:val="Char Char 字元 字元 字元 Char Char Char Char"/>
    <w:basedOn w:val="1"/>
    <w:qFormat/>
    <w:uiPriority w:val="99"/>
    <w:pPr>
      <w:adjustRightInd w:val="0"/>
      <w:spacing w:line="360" w:lineRule="auto"/>
    </w:pPr>
    <w:rPr>
      <w:kern w:val="0"/>
      <w:sz w:val="24"/>
    </w:rPr>
  </w:style>
  <w:style w:type="paragraph" w:customStyle="1" w:styleId="221">
    <w:name w:val="编号正文"/>
    <w:basedOn w:val="222"/>
    <w:qFormat/>
    <w:uiPriority w:val="99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22">
    <w:name w:val="文档正文"/>
    <w:basedOn w:val="1"/>
    <w:qFormat/>
    <w:uiPriority w:val="99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23">
    <w:name w:val="样式 标题 1章标题Heading 0Section HeadPIM 1H1h11st levell11H1..."/>
    <w:basedOn w:val="2"/>
    <w:qFormat/>
    <w:uiPriority w:val="99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24">
    <w:name w:val="Char Char1 Char"/>
    <w:basedOn w:val="1"/>
    <w:qFormat/>
    <w:uiPriority w:val="99"/>
    <w:rPr>
      <w:rFonts w:ascii="Tahoma" w:hAnsi="Tahoma"/>
      <w:sz w:val="24"/>
      <w:szCs w:val="24"/>
    </w:rPr>
  </w:style>
  <w:style w:type="paragraph" w:customStyle="1" w:styleId="225">
    <w:name w:val="Char Char Char Char Char Char Char"/>
    <w:basedOn w:val="1"/>
    <w:qFormat/>
    <w:uiPriority w:val="99"/>
    <w:rPr>
      <w:rFonts w:ascii="Tahoma" w:hAnsi="Tahoma"/>
      <w:sz w:val="24"/>
    </w:rPr>
  </w:style>
  <w:style w:type="paragraph" w:customStyle="1" w:styleId="226">
    <w:name w:val="二级列表"/>
    <w:basedOn w:val="173"/>
    <w:next w:val="173"/>
    <w:qFormat/>
    <w:uiPriority w:val="99"/>
    <w:pPr>
      <w:tabs>
        <w:tab w:val="left" w:pos="2120"/>
      </w:tabs>
      <w:ind w:firstLine="0" w:firstLineChars="0"/>
    </w:pPr>
    <w:rPr>
      <w:b/>
    </w:rPr>
  </w:style>
  <w:style w:type="paragraph" w:customStyle="1" w:styleId="227">
    <w:name w:val="Note"/>
    <w:basedOn w:val="1"/>
    <w:qFormat/>
    <w:uiPriority w:val="99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28">
    <w:name w:val="样式 标题 1 + 居中 段前: 6 磅 段后: 6 磅 行距: 1.5 倍行距"/>
    <w:basedOn w:val="2"/>
    <w:qFormat/>
    <w:uiPriority w:val="99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29">
    <w:name w:val="Figure Description"/>
    <w:next w:val="1"/>
    <w:qFormat/>
    <w:uiPriority w:val="99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0">
    <w:name w:val="表格文本"/>
    <w:qFormat/>
    <w:uiPriority w:val="99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31">
    <w:name w:val="_"/>
    <w:basedOn w:val="1"/>
    <w:qFormat/>
    <w:uiPriority w:val="99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32">
    <w:name w:val="AA Numbering"/>
    <w:basedOn w:val="1"/>
    <w:qFormat/>
    <w:uiPriority w:val="99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33">
    <w:name w:val="样式 首行缩进:  0.74 厘米"/>
    <w:basedOn w:val="1"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234">
    <w:name w:val="标题2"/>
    <w:basedOn w:val="3"/>
    <w:qFormat/>
    <w:uiPriority w:val="99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35">
    <w:name w:val="正文格式 Char"/>
    <w:basedOn w:val="1"/>
    <w:qFormat/>
    <w:uiPriority w:val="99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36">
    <w:name w:val="样式 仿宋_GB2312 首行缩进:  2 字符"/>
    <w:basedOn w:val="1"/>
    <w:qFormat/>
    <w:uiPriority w:val="99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37">
    <w:name w:val="样式 样式 正文首行缩进 2 + 左  0 字符 + 首行缩进:  2.57 字符"/>
    <w:basedOn w:val="1"/>
    <w:next w:val="1"/>
    <w:qFormat/>
    <w:uiPriority w:val="99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38">
    <w:name w:val="简单回函地址"/>
    <w:basedOn w:val="1"/>
    <w:qFormat/>
    <w:uiPriority w:val="99"/>
    <w:pPr>
      <w:adjustRightInd w:val="0"/>
      <w:snapToGrid w:val="0"/>
      <w:spacing w:line="360" w:lineRule="auto"/>
    </w:pPr>
    <w:rPr>
      <w:sz w:val="24"/>
    </w:rPr>
  </w:style>
  <w:style w:type="paragraph" w:customStyle="1" w:styleId="239">
    <w:name w:val="正文 + 三号"/>
    <w:basedOn w:val="1"/>
    <w:qFormat/>
    <w:uiPriority w:val="99"/>
    <w:rPr>
      <w:sz w:val="21"/>
    </w:rPr>
  </w:style>
  <w:style w:type="paragraph" w:customStyle="1" w:styleId="240">
    <w:name w:val="小标题 1"/>
    <w:basedOn w:val="1"/>
    <w:qFormat/>
    <w:uiPriority w:val="99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41">
    <w:name w:val="样式1xz"/>
    <w:basedOn w:val="1"/>
    <w:qFormat/>
    <w:uiPriority w:val="99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42">
    <w:name w:val="图片文字"/>
    <w:basedOn w:val="1"/>
    <w:qFormat/>
    <w:uiPriority w:val="99"/>
    <w:pPr>
      <w:spacing w:line="240" w:lineRule="atLeast"/>
      <w:jc w:val="center"/>
    </w:pPr>
    <w:rPr>
      <w:sz w:val="21"/>
    </w:rPr>
  </w:style>
  <w:style w:type="paragraph" w:customStyle="1" w:styleId="243">
    <w:name w:val="摘要"/>
    <w:basedOn w:val="1"/>
    <w:next w:val="3"/>
    <w:qFormat/>
    <w:uiPriority w:val="99"/>
    <w:pPr>
      <w:spacing w:line="360" w:lineRule="auto"/>
    </w:pPr>
    <w:rPr>
      <w:rFonts w:eastAsia="黑体"/>
      <w:sz w:val="20"/>
    </w:rPr>
  </w:style>
  <w:style w:type="paragraph" w:customStyle="1" w:styleId="244">
    <w:name w:val="样式 正文首行缩进 2 + 首行缩进:  2 字符"/>
    <w:basedOn w:val="1"/>
    <w:qFormat/>
    <w:uiPriority w:val="99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45">
    <w:name w:val="标题5"/>
    <w:basedOn w:val="1"/>
    <w:qFormat/>
    <w:uiPriority w:val="99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46">
    <w:name w:val="Table Contents"/>
    <w:basedOn w:val="22"/>
    <w:qFormat/>
    <w:uiPriority w:val="99"/>
    <w:pPr>
      <w:suppressAutoHyphens/>
      <w:jc w:val="left"/>
    </w:pPr>
    <w:rPr>
      <w:rFonts w:ascii="Times New Roman" w:eastAsia="宋体"/>
      <w:kern w:val="0"/>
      <w:sz w:val="24"/>
    </w:rPr>
  </w:style>
  <w:style w:type="paragraph" w:customStyle="1" w:styleId="247">
    <w:name w:val="文档正文 Char Char Char Char"/>
    <w:basedOn w:val="1"/>
    <w:qFormat/>
    <w:uiPriority w:val="99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48">
    <w:name w:val="È¡ÀÊ¡ÎÄ¡À¾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49">
    <w:name w:val="Table Description"/>
    <w:next w:val="1"/>
    <w:qFormat/>
    <w:uiPriority w:val="99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50">
    <w:name w:val="文本框样式1"/>
    <w:basedOn w:val="1"/>
    <w:qFormat/>
    <w:uiPriority w:val="99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51">
    <w:name w:val="Char Char Char Char Char Char Char1"/>
    <w:basedOn w:val="17"/>
    <w:qFormat/>
    <w:uiPriority w:val="99"/>
    <w:rPr>
      <w:rFonts w:ascii="宋体" w:hAnsi="Tahoma"/>
    </w:rPr>
  </w:style>
  <w:style w:type="paragraph" w:customStyle="1" w:styleId="252">
    <w:name w:val="Char Char Char Char"/>
    <w:basedOn w:val="1"/>
    <w:qFormat/>
    <w:uiPriority w:val="99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53">
    <w:name w:val="样式4"/>
    <w:basedOn w:val="5"/>
    <w:qFormat/>
    <w:uiPriority w:val="99"/>
    <w:pPr>
      <w:adjustRightInd w:val="0"/>
      <w:snapToGrid w:val="0"/>
    </w:pPr>
  </w:style>
  <w:style w:type="paragraph" w:customStyle="1" w:styleId="254">
    <w:name w:val="正文（首行不缩进）"/>
    <w:basedOn w:val="1"/>
    <w:qFormat/>
    <w:uiPriority w:val="99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55">
    <w:name w:val="Pull Quote"/>
    <w:basedOn w:val="1"/>
    <w:qFormat/>
    <w:uiPriority w:val="99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56">
    <w:name w:val="xl4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57">
    <w:name w:val="Char1 Char Char Char1"/>
    <w:basedOn w:val="1"/>
    <w:qFormat/>
    <w:uiPriority w:val="99"/>
    <w:rPr>
      <w:rFonts w:ascii="Tahoma" w:hAnsi="Tahoma"/>
      <w:sz w:val="30"/>
    </w:rPr>
  </w:style>
  <w:style w:type="paragraph" w:customStyle="1" w:styleId="258">
    <w:name w:val="彩色底纹1"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9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60">
    <w:name w:val="附录1"/>
    <w:basedOn w:val="1"/>
    <w:next w:val="1"/>
    <w:qFormat/>
    <w:uiPriority w:val="99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61">
    <w:name w:val="xl27"/>
    <w:basedOn w:val="1"/>
    <w:qFormat/>
    <w:uiPriority w:val="99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62">
    <w:name w:val="Table Heading"/>
    <w:qFormat/>
    <w:uiPriority w:val="99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63">
    <w:name w:val="标题3——2"/>
    <w:basedOn w:val="4"/>
    <w:next w:val="55"/>
    <w:qFormat/>
    <w:uiPriority w:val="99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64">
    <w:name w:val="首行缩进"/>
    <w:basedOn w:val="1"/>
    <w:qFormat/>
    <w:uiPriority w:val="99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65">
    <w:name w:val="bt"/>
    <w:basedOn w:val="1"/>
    <w:next w:val="22"/>
    <w:qFormat/>
    <w:uiPriority w:val="99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66">
    <w:name w:val="正文缩进 Char"/>
    <w:link w:val="15"/>
    <w:qFormat/>
    <w:uiPriority w:val="0"/>
    <w:rPr>
      <w:sz w:val="24"/>
      <w:szCs w:val="20"/>
    </w:rPr>
  </w:style>
  <w:style w:type="table" w:customStyle="1" w:styleId="267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8">
    <w:name w:val="标题 31"/>
    <w:basedOn w:val="1"/>
    <w:qFormat/>
    <w:uiPriority w:val="1"/>
    <w:pPr>
      <w:spacing w:before="51"/>
      <w:ind w:left="424"/>
      <w:jc w:val="left"/>
      <w:outlineLvl w:val="3"/>
    </w:pPr>
    <w:rPr>
      <w:rFonts w:eastAsia="Times New Roman"/>
      <w:kern w:val="0"/>
      <w:szCs w:val="28"/>
      <w:lang w:eastAsia="en-US"/>
    </w:rPr>
  </w:style>
  <w:style w:type="paragraph" w:customStyle="1" w:styleId="269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27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Manager>罗成</Manager>
  <Company>重庆市政府采购中心</Company>
  <Pages>11</Pages>
  <Words>3139</Words>
  <Characters>3377</Characters>
  <Lines>40</Lines>
  <Paragraphs>11</Paragraphs>
  <TotalTime>22</TotalTime>
  <ScaleCrop>false</ScaleCrop>
  <LinksUpToDate>false</LinksUpToDate>
  <CharactersWithSpaces>3782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2019-04-04T16:36:00Z</dcterms:created>
  <dc:creator>罗成</dc:creator>
  <cp:lastModifiedBy>王_小仙儿</cp:lastModifiedBy>
  <cp:lastPrinted>2025-09-10T08:47:00Z</cp:lastPrinted>
  <dcterms:modified xsi:type="dcterms:W3CDTF">2025-09-10T08:51:06Z</dcterms:modified>
  <dc:title>竞争性谈判文件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64F7CE8802C1464D9A0F89E24608B867_13</vt:lpwstr>
  </property>
  <property fmtid="{D5CDD505-2E9C-101B-9397-08002B2CF9AE}" pid="4" name="KSOTemplateDocerSaveRecord">
    <vt:lpwstr>eyJoZGlkIjoiMzE0OTU3ZTk4YmE3MmM1NTk2MzMxNGI3OWRjM2FlNzQiLCJ1c2VySWQiOiI2MjM0MzA2MzUifQ==</vt:lpwstr>
  </property>
</Properties>
</file>